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33" w:rsidRDefault="00FF0733" w:rsidP="00FF0733">
      <w:pPr>
        <w:jc w:val="right"/>
        <w:rPr>
          <w:sz w:val="26"/>
          <w:szCs w:val="26"/>
        </w:rPr>
      </w:pPr>
      <w:r>
        <w:rPr>
          <w:sz w:val="26"/>
          <w:szCs w:val="26"/>
        </w:rPr>
        <w:t>5.pielikums apstiprināts ar Jūrmalas pilsētas domes</w:t>
      </w:r>
    </w:p>
    <w:p w:rsidR="00FF0733" w:rsidRDefault="00FF0733" w:rsidP="00FF0733">
      <w:pPr>
        <w:jc w:val="right"/>
        <w:rPr>
          <w:sz w:val="26"/>
          <w:szCs w:val="26"/>
        </w:rPr>
      </w:pPr>
      <w:r>
        <w:rPr>
          <w:sz w:val="26"/>
          <w:szCs w:val="26"/>
        </w:rPr>
        <w:t>2014.gada 16.janvāra lēmumu Nr.17</w:t>
      </w:r>
    </w:p>
    <w:p w:rsidR="00FF0733" w:rsidRDefault="00FF0733" w:rsidP="00FF0733">
      <w:pPr>
        <w:jc w:val="right"/>
        <w:rPr>
          <w:sz w:val="26"/>
          <w:szCs w:val="26"/>
        </w:rPr>
      </w:pPr>
      <w:r>
        <w:rPr>
          <w:sz w:val="26"/>
          <w:szCs w:val="26"/>
        </w:rPr>
        <w:t>(protokols Nr.1, 21.punkts)</w:t>
      </w:r>
    </w:p>
    <w:p w:rsidR="00FF0733" w:rsidRDefault="00FF0733" w:rsidP="00FF0733">
      <w:pPr>
        <w:jc w:val="right"/>
        <w:rPr>
          <w:sz w:val="26"/>
          <w:szCs w:val="26"/>
        </w:rPr>
      </w:pPr>
    </w:p>
    <w:p w:rsidR="00FF0733" w:rsidRPr="008C581A" w:rsidRDefault="00FF0733" w:rsidP="00FF0733">
      <w:pPr>
        <w:pStyle w:val="Title"/>
        <w:rPr>
          <w:rFonts w:ascii="Times New Roman" w:hAnsi="Times New Roman"/>
          <w:sz w:val="24"/>
          <w:lang w:val="lv-LV"/>
        </w:rPr>
      </w:pPr>
      <w:r w:rsidRPr="008C581A">
        <w:rPr>
          <w:rFonts w:ascii="Times New Roman" w:hAnsi="Times New Roman"/>
          <w:sz w:val="24"/>
          <w:lang w:val="lv-LV"/>
        </w:rPr>
        <w:t>Pilnvarojuma līgums Nr._____________</w:t>
      </w:r>
    </w:p>
    <w:p w:rsidR="00FF0733" w:rsidRDefault="00FF0733" w:rsidP="00FF0733">
      <w:pPr>
        <w:pStyle w:val="Title"/>
        <w:rPr>
          <w:rFonts w:ascii="Times New Roman" w:hAnsi="Times New Roman"/>
          <w:b w:val="0"/>
          <w:sz w:val="24"/>
          <w:lang w:val="lv-LV"/>
        </w:rPr>
      </w:pPr>
      <w:r w:rsidRPr="008C581A">
        <w:rPr>
          <w:rFonts w:ascii="Times New Roman" w:hAnsi="Times New Roman"/>
          <w:b w:val="0"/>
          <w:sz w:val="24"/>
          <w:lang w:val="lv-LV"/>
        </w:rPr>
        <w:t>par Jūrmalas pilsētas pašvaldībai piederošo īpašumu kopšanu</w:t>
      </w:r>
    </w:p>
    <w:p w:rsidR="00FF0733" w:rsidRPr="008C581A" w:rsidRDefault="00FF0733" w:rsidP="00FF0733">
      <w:pPr>
        <w:pStyle w:val="Title"/>
        <w:rPr>
          <w:rFonts w:ascii="Times New Roman" w:hAnsi="Times New Roman"/>
          <w:b w:val="0"/>
          <w:sz w:val="24"/>
          <w:lang w:val="lv-LV"/>
        </w:rPr>
      </w:pPr>
    </w:p>
    <w:p w:rsidR="00FF0733" w:rsidRDefault="00FF0733" w:rsidP="00FF0733">
      <w:pPr>
        <w:pStyle w:val="Style9"/>
        <w:widowControl/>
        <w:ind w:right="-8777"/>
        <w:rPr>
          <w:rStyle w:val="FontStyle15"/>
          <w:szCs w:val="24"/>
          <w:lang w:val="lv-LV"/>
        </w:rPr>
      </w:pPr>
      <w:r w:rsidRPr="008C581A">
        <w:rPr>
          <w:rStyle w:val="FontStyle15"/>
          <w:szCs w:val="24"/>
          <w:lang w:val="lv-LV"/>
        </w:rPr>
        <w:t>Jūrmalā</w:t>
      </w:r>
      <w:r w:rsidRPr="008C581A">
        <w:rPr>
          <w:rStyle w:val="FontStyle15"/>
          <w:szCs w:val="24"/>
          <w:lang w:val="lv-LV"/>
        </w:rPr>
        <w:tab/>
      </w:r>
      <w:r w:rsidRPr="008C581A">
        <w:rPr>
          <w:rStyle w:val="FontStyle15"/>
          <w:szCs w:val="24"/>
          <w:lang w:val="lv-LV"/>
        </w:rPr>
        <w:tab/>
      </w:r>
      <w:r w:rsidRPr="008C581A">
        <w:rPr>
          <w:rStyle w:val="FontStyle15"/>
          <w:szCs w:val="24"/>
          <w:lang w:val="lv-LV"/>
        </w:rPr>
        <w:tab/>
      </w:r>
      <w:r w:rsidRPr="008C581A">
        <w:rPr>
          <w:rStyle w:val="FontStyle15"/>
          <w:szCs w:val="24"/>
          <w:lang w:val="lv-LV"/>
        </w:rPr>
        <w:tab/>
      </w:r>
      <w:r w:rsidRPr="008C581A">
        <w:rPr>
          <w:rStyle w:val="FontStyle15"/>
          <w:szCs w:val="24"/>
          <w:lang w:val="lv-LV"/>
        </w:rPr>
        <w:tab/>
      </w:r>
      <w:r w:rsidRPr="008C581A">
        <w:rPr>
          <w:rStyle w:val="FontStyle15"/>
          <w:szCs w:val="24"/>
          <w:lang w:val="lv-LV"/>
        </w:rPr>
        <w:tab/>
      </w:r>
      <w:r w:rsidRPr="008C581A">
        <w:rPr>
          <w:rStyle w:val="FontStyle15"/>
          <w:szCs w:val="24"/>
          <w:lang w:val="lv-LV"/>
        </w:rPr>
        <w:tab/>
      </w:r>
      <w:r w:rsidRPr="008C581A">
        <w:rPr>
          <w:rStyle w:val="FontStyle15"/>
          <w:szCs w:val="24"/>
          <w:lang w:val="lv-LV"/>
        </w:rPr>
        <w:tab/>
        <w:t>201_.gada ____.________</w:t>
      </w:r>
    </w:p>
    <w:p w:rsidR="00FF0733" w:rsidRPr="008C581A" w:rsidRDefault="00FF0733" w:rsidP="00FF0733">
      <w:pPr>
        <w:pStyle w:val="Style9"/>
        <w:widowControl/>
        <w:ind w:right="-8777"/>
        <w:rPr>
          <w:rStyle w:val="FontStyle15"/>
          <w:szCs w:val="24"/>
          <w:lang w:val="lv-LV"/>
        </w:rPr>
      </w:pPr>
    </w:p>
    <w:p w:rsidR="00FF0733" w:rsidRDefault="00FF0733" w:rsidP="00FF0733">
      <w:pPr>
        <w:ind w:firstLine="720"/>
        <w:jc w:val="both"/>
        <w:rPr>
          <w:szCs w:val="24"/>
        </w:rPr>
      </w:pPr>
      <w:r w:rsidRPr="008C581A">
        <w:rPr>
          <w:szCs w:val="24"/>
        </w:rPr>
        <w:t xml:space="preserve">Jūrmalas pilsētas dome priekšsēdētāja Gata Trukšņa personā (turpmāk - ĪPAŠNIEKS), kurš rīkojas saskaņā ar Jūrmalas pilsētas domes 2010.gada 4.februāra saistošajiem noteikumiem Nr.6 </w:t>
      </w:r>
      <w:r w:rsidRPr="008C581A">
        <w:rPr>
          <w:szCs w:val="24"/>
          <w:lang w:eastAsia="en-US"/>
        </w:rPr>
        <w:t xml:space="preserve">„Jūrmalas pilsētas pašvaldības nolikums” </w:t>
      </w:r>
      <w:r w:rsidRPr="008C581A">
        <w:rPr>
          <w:szCs w:val="24"/>
        </w:rPr>
        <w:t>un likumu „Par pašvaldībām”, no vienas puses,</w:t>
      </w:r>
      <w:r w:rsidRPr="008C581A">
        <w:rPr>
          <w:noProof/>
          <w:szCs w:val="24"/>
        </w:rPr>
        <w:t xml:space="preserve"> un privatizējamā sabiedrība ar ierobežotu atbildību „Jūrmalas namsaimnieks” (turpmāk – PILNVARNIEKS) valdes priekšsēdētāja Jāņa Daugavvanaga un valdes locekļa Jāņa Skuteļa personā, no otras puses</w:t>
      </w:r>
      <w:r w:rsidRPr="008C581A">
        <w:rPr>
          <w:szCs w:val="24"/>
        </w:rPr>
        <w:t>, kopā saukti – PUSES, noslēdz šādu līgumu (turpmāk – LĪGUMS):</w:t>
      </w:r>
    </w:p>
    <w:p w:rsidR="00FF0733" w:rsidRPr="008C581A" w:rsidRDefault="00FF0733" w:rsidP="00FF0733">
      <w:pPr>
        <w:ind w:firstLine="720"/>
        <w:jc w:val="both"/>
        <w:rPr>
          <w:bCs/>
          <w:szCs w:val="24"/>
        </w:rPr>
      </w:pPr>
    </w:p>
    <w:p w:rsidR="00FF0733" w:rsidRPr="008C581A" w:rsidRDefault="00FF0733" w:rsidP="00FF0733">
      <w:pPr>
        <w:pStyle w:val="Style8"/>
        <w:widowControl/>
        <w:numPr>
          <w:ilvl w:val="0"/>
          <w:numId w:val="18"/>
        </w:numPr>
        <w:rPr>
          <w:rStyle w:val="FontStyle15"/>
          <w:szCs w:val="24"/>
          <w:lang w:val="lv-LV"/>
        </w:rPr>
      </w:pPr>
      <w:r w:rsidRPr="008C581A">
        <w:rPr>
          <w:rStyle w:val="FontStyle15"/>
          <w:szCs w:val="24"/>
          <w:lang w:val="lv-LV"/>
        </w:rPr>
        <w:t>Vispārīgie noteikumi</w:t>
      </w:r>
    </w:p>
    <w:p w:rsidR="00FF0733" w:rsidRDefault="00FF0733" w:rsidP="00FF0733">
      <w:pPr>
        <w:pStyle w:val="Style5"/>
        <w:widowControl/>
        <w:spacing w:line="240" w:lineRule="auto"/>
        <w:ind w:firstLine="360"/>
        <w:rPr>
          <w:szCs w:val="24"/>
          <w:lang w:val="lv-LV"/>
        </w:rPr>
      </w:pPr>
      <w:r w:rsidRPr="008C581A">
        <w:rPr>
          <w:szCs w:val="24"/>
          <w:lang w:val="lv-LV"/>
        </w:rPr>
        <w:t xml:space="preserve">Līgums noslēgts, pamatojoties uz likuma „Par pašvaldībām” 14.panta otrās daļas 3.punktu, </w:t>
      </w:r>
      <w:r w:rsidRPr="008C581A">
        <w:rPr>
          <w:bCs/>
          <w:szCs w:val="24"/>
          <w:lang w:val="lv-LV"/>
        </w:rPr>
        <w:t xml:space="preserve">Jūrmalas pilsētas domes 2006.gada 16.marta saistošajiem noteikumiem Nr.6 „Jūrmalas pilsētas apstādījumu (zaļumstādījumu) uzturēšana un aizsardzība”, Jūrmalas pilsētas domes </w:t>
      </w:r>
      <w:r w:rsidRPr="008C581A">
        <w:rPr>
          <w:szCs w:val="24"/>
          <w:lang w:val="lv-LV"/>
        </w:rPr>
        <w:t xml:space="preserve">2007.gada 12.jūlija saistošajiem noteikumiem Nr.20 „Jūrmalas teritorijas namīpašumu uzturēšanas, saglabāšanas un sabiedriskās </w:t>
      </w:r>
      <w:r w:rsidRPr="008C581A">
        <w:rPr>
          <w:bCs/>
          <w:szCs w:val="24"/>
          <w:lang w:val="lv-LV"/>
        </w:rPr>
        <w:t>kārtības saistošie noteikumi”, 2010.gada 1.aprīļa saistošiem noteikumiem Nr.17 „Par sadzīves atkritumu apsaimniekošanu”, 2002.gada 2.oktobra Mi</w:t>
      </w:r>
      <w:r>
        <w:rPr>
          <w:bCs/>
          <w:szCs w:val="24"/>
          <w:lang w:val="lv-LV"/>
        </w:rPr>
        <w:t>nistru kabineta noteikumiem Nr.421 „</w:t>
      </w:r>
      <w:r w:rsidRPr="008C581A">
        <w:rPr>
          <w:bCs/>
          <w:szCs w:val="24"/>
          <w:lang w:val="lv-LV"/>
        </w:rPr>
        <w:t>Noteikumi par darba vietu aprīkošanu uz ceļiem” un</w:t>
      </w:r>
      <w:r w:rsidRPr="008C581A">
        <w:rPr>
          <w:szCs w:val="24"/>
          <w:lang w:val="lv-LV"/>
        </w:rPr>
        <w:t xml:space="preserve"> Jūrmalas pilsētas domes 201__._____ lēmumu Nr.____ „Par _________________”.</w:t>
      </w:r>
    </w:p>
    <w:p w:rsidR="00FF0733" w:rsidRPr="008C581A" w:rsidRDefault="00FF0733" w:rsidP="00FF0733">
      <w:pPr>
        <w:pStyle w:val="Style5"/>
        <w:widowControl/>
        <w:spacing w:line="240" w:lineRule="auto"/>
        <w:ind w:firstLine="360"/>
        <w:rPr>
          <w:szCs w:val="24"/>
          <w:lang w:val="lv-LV"/>
        </w:rPr>
      </w:pPr>
    </w:p>
    <w:p w:rsidR="00FF0733" w:rsidRPr="008C581A" w:rsidRDefault="00FF0733" w:rsidP="00FF0733">
      <w:pPr>
        <w:pStyle w:val="Style8"/>
        <w:widowControl/>
        <w:numPr>
          <w:ilvl w:val="0"/>
          <w:numId w:val="18"/>
        </w:numPr>
        <w:rPr>
          <w:rStyle w:val="FontStyle15"/>
          <w:szCs w:val="24"/>
          <w:lang w:val="lv-LV"/>
        </w:rPr>
      </w:pPr>
      <w:r w:rsidRPr="008C581A">
        <w:rPr>
          <w:rStyle w:val="FontStyle15"/>
          <w:szCs w:val="24"/>
          <w:lang w:val="lv-LV"/>
        </w:rPr>
        <w:t>Līguma priekšmets</w:t>
      </w:r>
    </w:p>
    <w:p w:rsidR="00FF0733" w:rsidRDefault="00FF0733" w:rsidP="00FF0733">
      <w:pPr>
        <w:pStyle w:val="Style5"/>
        <w:widowControl/>
        <w:tabs>
          <w:tab w:val="left" w:pos="0"/>
        </w:tabs>
        <w:spacing w:line="240" w:lineRule="auto"/>
        <w:ind w:firstLine="0"/>
        <w:rPr>
          <w:rStyle w:val="FontStyle15"/>
          <w:szCs w:val="24"/>
          <w:lang w:val="lv-LV"/>
        </w:rPr>
      </w:pPr>
      <w:r w:rsidRPr="008C581A">
        <w:rPr>
          <w:rStyle w:val="FontStyle15"/>
          <w:szCs w:val="24"/>
          <w:lang w:val="lv-LV"/>
        </w:rPr>
        <w:tab/>
        <w:t xml:space="preserve">ĪPAŠNIEKS uzdod PILNVARNIEKAM un PILNVARNIEKS  apņemas kā rūpīgs un gādīgs saimnieks veikt LĪGUMA 1.pielikumā, 2.pielikumā un 3.pielikumā minēto </w:t>
      </w:r>
      <w:r w:rsidRPr="008C581A">
        <w:rPr>
          <w:szCs w:val="24"/>
          <w:lang w:val="lv-LV"/>
        </w:rPr>
        <w:t>pašvaldības īpašumu</w:t>
      </w:r>
      <w:r w:rsidRPr="008C581A">
        <w:rPr>
          <w:rStyle w:val="FontStyle15"/>
          <w:szCs w:val="24"/>
          <w:lang w:val="lv-LV"/>
        </w:rPr>
        <w:t xml:space="preserve"> (turpmāk –ĪPAŠUMS) </w:t>
      </w:r>
      <w:r w:rsidRPr="008C581A">
        <w:rPr>
          <w:szCs w:val="24"/>
          <w:lang w:val="lv-LV"/>
        </w:rPr>
        <w:t>kopšanu</w:t>
      </w:r>
      <w:r w:rsidRPr="008C581A">
        <w:rPr>
          <w:rStyle w:val="FontStyle15"/>
          <w:szCs w:val="24"/>
          <w:lang w:val="lv-LV"/>
        </w:rPr>
        <w:t>, atbilstoši spēkā esošajiem normatīvajiem aktiem, ievērojot ĪPAŠNIEKA norādījumus.</w:t>
      </w:r>
    </w:p>
    <w:p w:rsidR="00FF0733" w:rsidRPr="008C581A" w:rsidRDefault="00FF0733" w:rsidP="00FF0733">
      <w:pPr>
        <w:pStyle w:val="Style5"/>
        <w:widowControl/>
        <w:tabs>
          <w:tab w:val="left" w:pos="0"/>
        </w:tabs>
        <w:spacing w:line="240" w:lineRule="auto"/>
        <w:ind w:firstLine="0"/>
        <w:rPr>
          <w:rStyle w:val="FontStyle15"/>
          <w:szCs w:val="24"/>
          <w:lang w:val="lv-LV"/>
        </w:rPr>
      </w:pPr>
    </w:p>
    <w:p w:rsidR="00FF0733" w:rsidRPr="008C581A" w:rsidRDefault="00FF0733" w:rsidP="00FF0733">
      <w:pPr>
        <w:pStyle w:val="Style9"/>
        <w:widowControl/>
        <w:numPr>
          <w:ilvl w:val="0"/>
          <w:numId w:val="18"/>
        </w:numPr>
        <w:jc w:val="center"/>
        <w:rPr>
          <w:rStyle w:val="FontStyle15"/>
          <w:szCs w:val="24"/>
          <w:lang w:val="lv-LV"/>
        </w:rPr>
      </w:pPr>
      <w:r w:rsidRPr="008C581A">
        <w:rPr>
          <w:rStyle w:val="FontStyle15"/>
          <w:szCs w:val="24"/>
          <w:lang w:val="lv-LV"/>
        </w:rPr>
        <w:t>Līguma termiņš</w:t>
      </w:r>
    </w:p>
    <w:p w:rsidR="00FF0733" w:rsidRPr="008C581A" w:rsidRDefault="00FF0733" w:rsidP="00FF0733">
      <w:pPr>
        <w:pStyle w:val="Title"/>
        <w:ind w:firstLine="360"/>
        <w:jc w:val="both"/>
        <w:rPr>
          <w:rStyle w:val="FontStyle15"/>
          <w:b w:val="0"/>
          <w:i w:val="0"/>
          <w:sz w:val="24"/>
          <w:lang w:val="lv-LV"/>
        </w:rPr>
      </w:pPr>
      <w:r w:rsidRPr="008C581A">
        <w:rPr>
          <w:rStyle w:val="FontStyle15"/>
          <w:b w:val="0"/>
          <w:i w:val="0"/>
          <w:sz w:val="24"/>
          <w:lang w:val="lv-LV"/>
        </w:rPr>
        <w:t>LĪGUMS stājas spēkā pēc tā abpusējas parakstīšanas un noslēgts uz 3 (trīs) gadiem, bet ne ilgāk kā līdz privatizējamās sabiedrības ar ierobežotu atbildību „Jūrmalas namsaimnieks” privatizācijas pabeigšanai un jauna līguma par ĪPAŠUMA kopšanu noslēgšanai ar ĪPAŠNIEKA izvēlēto pilnvarnieku.</w:t>
      </w:r>
    </w:p>
    <w:p w:rsidR="00FF0733" w:rsidRPr="008C581A" w:rsidRDefault="00FF0733" w:rsidP="00FF0733">
      <w:pPr>
        <w:pStyle w:val="Style9"/>
        <w:widowControl/>
        <w:numPr>
          <w:ilvl w:val="0"/>
          <w:numId w:val="18"/>
        </w:numPr>
        <w:jc w:val="center"/>
        <w:rPr>
          <w:rStyle w:val="FontStyle15"/>
          <w:szCs w:val="24"/>
          <w:lang w:val="lv-LV"/>
        </w:rPr>
      </w:pPr>
      <w:r w:rsidRPr="008C581A">
        <w:rPr>
          <w:rStyle w:val="FontStyle15"/>
          <w:szCs w:val="24"/>
          <w:lang w:val="lv-LV"/>
        </w:rPr>
        <w:t xml:space="preserve">PILNVARNIEKA pienākumi </w:t>
      </w:r>
    </w:p>
    <w:p w:rsidR="00FF0733" w:rsidRPr="008C581A" w:rsidRDefault="00FF0733" w:rsidP="00FF0733">
      <w:pPr>
        <w:pStyle w:val="Style11"/>
        <w:widowControl/>
        <w:numPr>
          <w:ilvl w:val="1"/>
          <w:numId w:val="19"/>
        </w:numPr>
        <w:spacing w:line="240" w:lineRule="auto"/>
        <w:ind w:left="426" w:hanging="426"/>
        <w:rPr>
          <w:rStyle w:val="FontStyle15"/>
          <w:szCs w:val="24"/>
          <w:lang w:val="lv-LV"/>
        </w:rPr>
      </w:pPr>
      <w:r w:rsidRPr="008C581A">
        <w:rPr>
          <w:rStyle w:val="FontStyle15"/>
          <w:szCs w:val="24"/>
          <w:lang w:val="lv-LV"/>
        </w:rPr>
        <w:t xml:space="preserve">Atbilstoši LĪGUMA 4.pielikumā noteiktajam darba uzdevumam, </w:t>
      </w:r>
      <w:r w:rsidRPr="008C581A">
        <w:rPr>
          <w:szCs w:val="24"/>
          <w:lang w:val="lv-LV"/>
        </w:rPr>
        <w:t>ievērojot spēkā esošajos normatīvajos aktos noteiktās tehniskās un sanitārās aizsardzības, ugunsdrošības prasības, nepārtraukti visā LĪGUMA darbības laikā</w:t>
      </w:r>
      <w:r w:rsidRPr="008C581A">
        <w:rPr>
          <w:rStyle w:val="FontStyle15"/>
          <w:szCs w:val="24"/>
          <w:lang w:val="lv-LV"/>
        </w:rPr>
        <w:t xml:space="preserve"> veikt: </w:t>
      </w:r>
    </w:p>
    <w:p w:rsidR="00FF0733" w:rsidRPr="008C581A" w:rsidRDefault="00FF0733" w:rsidP="00FF0733">
      <w:pPr>
        <w:numPr>
          <w:ilvl w:val="2"/>
          <w:numId w:val="19"/>
        </w:numPr>
        <w:ind w:left="993" w:hanging="567"/>
        <w:jc w:val="both"/>
        <w:rPr>
          <w:szCs w:val="24"/>
        </w:rPr>
      </w:pPr>
      <w:r w:rsidRPr="008C581A">
        <w:rPr>
          <w:szCs w:val="24"/>
        </w:rPr>
        <w:t>Gājēju celiņu, brauktuvju un laukumu tīrīšanu 117 013 m</w:t>
      </w:r>
      <w:r w:rsidRPr="008C581A">
        <w:rPr>
          <w:szCs w:val="24"/>
          <w:vertAlign w:val="superscript"/>
        </w:rPr>
        <w:t>2</w:t>
      </w:r>
      <w:r w:rsidRPr="008C581A">
        <w:rPr>
          <w:szCs w:val="24"/>
        </w:rPr>
        <w:t xml:space="preserve"> ;</w:t>
      </w:r>
    </w:p>
    <w:p w:rsidR="00FF0733" w:rsidRPr="008C581A" w:rsidRDefault="00FF0733" w:rsidP="00FF0733">
      <w:pPr>
        <w:numPr>
          <w:ilvl w:val="2"/>
          <w:numId w:val="19"/>
        </w:numPr>
        <w:ind w:left="993" w:hanging="567"/>
        <w:jc w:val="both"/>
        <w:rPr>
          <w:szCs w:val="24"/>
        </w:rPr>
      </w:pPr>
      <w:r w:rsidRPr="008C581A">
        <w:rPr>
          <w:szCs w:val="24"/>
        </w:rPr>
        <w:t>Zālienu kopšanu 154 803 m</w:t>
      </w:r>
      <w:r w:rsidRPr="008C581A">
        <w:rPr>
          <w:szCs w:val="24"/>
          <w:vertAlign w:val="superscript"/>
        </w:rPr>
        <w:t>2</w:t>
      </w:r>
      <w:r w:rsidRPr="008C581A">
        <w:rPr>
          <w:szCs w:val="24"/>
        </w:rPr>
        <w:t>;</w:t>
      </w:r>
    </w:p>
    <w:p w:rsidR="00FF0733" w:rsidRPr="008C581A" w:rsidRDefault="00FF0733" w:rsidP="00FF0733">
      <w:pPr>
        <w:numPr>
          <w:ilvl w:val="2"/>
          <w:numId w:val="19"/>
        </w:numPr>
        <w:ind w:left="993" w:hanging="567"/>
        <w:jc w:val="both"/>
        <w:rPr>
          <w:szCs w:val="24"/>
        </w:rPr>
      </w:pPr>
      <w:r w:rsidRPr="008C581A">
        <w:rPr>
          <w:szCs w:val="24"/>
        </w:rPr>
        <w:t>Bērnu rotaļu laukumu apsaimniekošanu 6095 m</w:t>
      </w:r>
      <w:r w:rsidRPr="008C581A">
        <w:rPr>
          <w:szCs w:val="24"/>
          <w:vertAlign w:val="superscript"/>
        </w:rPr>
        <w:t>2</w:t>
      </w:r>
      <w:r w:rsidRPr="008C581A">
        <w:rPr>
          <w:szCs w:val="24"/>
        </w:rPr>
        <w:t xml:space="preserve">; </w:t>
      </w:r>
    </w:p>
    <w:p w:rsidR="00FF0733" w:rsidRPr="008C581A" w:rsidRDefault="00FF0733" w:rsidP="00FF0733">
      <w:pPr>
        <w:numPr>
          <w:ilvl w:val="2"/>
          <w:numId w:val="19"/>
        </w:numPr>
        <w:ind w:left="993" w:hanging="567"/>
        <w:jc w:val="both"/>
        <w:rPr>
          <w:szCs w:val="24"/>
        </w:rPr>
      </w:pPr>
      <w:r w:rsidRPr="008C581A">
        <w:rPr>
          <w:szCs w:val="24"/>
        </w:rPr>
        <w:t>Sporta laukumu kopšanu 3055 m</w:t>
      </w:r>
      <w:r w:rsidRPr="008C581A">
        <w:rPr>
          <w:szCs w:val="24"/>
          <w:vertAlign w:val="superscript"/>
        </w:rPr>
        <w:t>2</w:t>
      </w:r>
      <w:r w:rsidRPr="008C581A">
        <w:rPr>
          <w:szCs w:val="24"/>
        </w:rPr>
        <w:t>;</w:t>
      </w:r>
    </w:p>
    <w:p w:rsidR="00FF0733" w:rsidRPr="008C581A" w:rsidRDefault="00FF0733" w:rsidP="00FF0733">
      <w:pPr>
        <w:numPr>
          <w:ilvl w:val="2"/>
          <w:numId w:val="19"/>
        </w:numPr>
        <w:ind w:left="993" w:hanging="567"/>
        <w:jc w:val="both"/>
        <w:rPr>
          <w:szCs w:val="24"/>
        </w:rPr>
      </w:pPr>
      <w:r w:rsidRPr="008C581A">
        <w:rPr>
          <w:szCs w:val="24"/>
        </w:rPr>
        <w:t>140 soliņu un 66 atkritumu urnu kopšanu.</w:t>
      </w:r>
    </w:p>
    <w:p w:rsidR="00FF0733" w:rsidRPr="008C581A" w:rsidRDefault="00FF0733" w:rsidP="00FF0733">
      <w:pPr>
        <w:pStyle w:val="Style11"/>
        <w:widowControl/>
        <w:numPr>
          <w:ilvl w:val="1"/>
          <w:numId w:val="19"/>
        </w:numPr>
        <w:spacing w:line="240" w:lineRule="auto"/>
        <w:ind w:left="426" w:hanging="426"/>
        <w:rPr>
          <w:szCs w:val="24"/>
          <w:lang w:val="lv-LV"/>
        </w:rPr>
      </w:pPr>
      <w:r w:rsidRPr="008C581A">
        <w:rPr>
          <w:rStyle w:val="FontStyle15"/>
          <w:szCs w:val="24"/>
          <w:lang w:val="lv-LV"/>
        </w:rPr>
        <w:t>Nekavējoties r</w:t>
      </w:r>
      <w:r w:rsidRPr="008C581A">
        <w:rPr>
          <w:szCs w:val="24"/>
          <w:lang w:val="lv-LV"/>
        </w:rPr>
        <w:t>akstiski informēt ĪPAŠNIEKU par gadījumiem, kad kopjamā teritorijā, bērnu rotaļu laukumā un sporta laukumā  tiek konstatēti avārijas vai bīstami koki, bojāti ceļu segumi, bojātas atkritumu urnas, soliņi vai citi apstādījumu elementi, kā arī:</w:t>
      </w:r>
    </w:p>
    <w:p w:rsidR="00FF0733" w:rsidRPr="008C581A" w:rsidRDefault="00FF0733" w:rsidP="00FF0733">
      <w:pPr>
        <w:numPr>
          <w:ilvl w:val="2"/>
          <w:numId w:val="19"/>
        </w:numPr>
        <w:ind w:left="993" w:hanging="567"/>
        <w:jc w:val="both"/>
        <w:rPr>
          <w:szCs w:val="24"/>
        </w:rPr>
      </w:pPr>
      <w:r w:rsidRPr="008C581A">
        <w:rPr>
          <w:szCs w:val="24"/>
        </w:rPr>
        <w:t>konstatētās gājējiem bīstamas vietas norobežot ar ceļu satiksmes organizēšanas tehniskajiem līdzekļiem (Ministru kabineta 2001. gada 2. oktobra noteikumi Nr.421 „Par darba vietu aprīkošanu uz ceļiem”);</w:t>
      </w:r>
    </w:p>
    <w:p w:rsidR="00FF0733" w:rsidRPr="008C581A" w:rsidRDefault="00FF0733" w:rsidP="00FF0733">
      <w:pPr>
        <w:numPr>
          <w:ilvl w:val="2"/>
          <w:numId w:val="19"/>
        </w:numPr>
        <w:ind w:left="993" w:hanging="567"/>
        <w:jc w:val="both"/>
        <w:rPr>
          <w:i/>
          <w:szCs w:val="24"/>
        </w:rPr>
      </w:pPr>
      <w:r w:rsidRPr="008C581A">
        <w:rPr>
          <w:rStyle w:val="FontStyle15"/>
          <w:szCs w:val="24"/>
        </w:rPr>
        <w:lastRenderedPageBreak/>
        <w:t>10 (desmit) darba dienu laikā r</w:t>
      </w:r>
      <w:r w:rsidRPr="008C581A">
        <w:rPr>
          <w:szCs w:val="24"/>
        </w:rPr>
        <w:t>akstiski informēt ĪPAŠNIEKU par avārijas situācijas novēršanas darbiem, kā arī šo darbu izmaksām.</w:t>
      </w:r>
    </w:p>
    <w:p w:rsidR="00FF0733" w:rsidRPr="008C581A" w:rsidRDefault="00FF0733" w:rsidP="00FF0733">
      <w:pPr>
        <w:numPr>
          <w:ilvl w:val="1"/>
          <w:numId w:val="19"/>
        </w:numPr>
        <w:ind w:left="426" w:hanging="426"/>
        <w:jc w:val="both"/>
        <w:rPr>
          <w:szCs w:val="24"/>
        </w:rPr>
      </w:pPr>
      <w:r w:rsidRPr="008C581A">
        <w:rPr>
          <w:szCs w:val="24"/>
        </w:rPr>
        <w:t xml:space="preserve">Par kopjamā teritorijā savākto sadzīves atkritumu aizvešanu uz Slokas pārkraušanas – šķirošanas staciju līgums ir jānoslēdz ar vienoto sadzīves atkritumu apsaimniekotāju Jūrmalas pilsētā. </w:t>
      </w:r>
    </w:p>
    <w:p w:rsidR="00FF0733" w:rsidRPr="008C581A" w:rsidRDefault="00FF0733" w:rsidP="00FF0733">
      <w:pPr>
        <w:numPr>
          <w:ilvl w:val="1"/>
          <w:numId w:val="19"/>
        </w:numPr>
        <w:ind w:left="426" w:hanging="426"/>
        <w:jc w:val="both"/>
        <w:rPr>
          <w:szCs w:val="24"/>
        </w:rPr>
      </w:pPr>
      <w:r w:rsidRPr="008C581A">
        <w:rPr>
          <w:szCs w:val="24"/>
        </w:rPr>
        <w:t>LĪGUMA 4.1. punktā minēto darbu izpildei iesaistītos darbiniekus jānodrošina ar formas tērpiem vai vienotām atšķirības zīmēm.</w:t>
      </w:r>
    </w:p>
    <w:p w:rsidR="00FF0733" w:rsidRPr="008C581A" w:rsidRDefault="00FF0733" w:rsidP="00FF0733">
      <w:pPr>
        <w:pStyle w:val="Style11"/>
        <w:widowControl/>
        <w:numPr>
          <w:ilvl w:val="1"/>
          <w:numId w:val="19"/>
        </w:numPr>
        <w:tabs>
          <w:tab w:val="left" w:pos="0"/>
        </w:tabs>
        <w:spacing w:line="240" w:lineRule="auto"/>
        <w:ind w:left="426" w:hanging="426"/>
        <w:rPr>
          <w:rStyle w:val="FontStyle15"/>
          <w:szCs w:val="24"/>
          <w:lang w:val="lv-LV"/>
        </w:rPr>
      </w:pPr>
      <w:r w:rsidRPr="008C581A">
        <w:rPr>
          <w:rStyle w:val="FontStyle15"/>
          <w:szCs w:val="24"/>
          <w:lang w:val="lv-LV"/>
        </w:rPr>
        <w:t xml:space="preserve">Atbilstoši ĪPAŠNIEKA norādījumiem ĪPAŠNIEKA noteiktajos termiņos iesniegt pašvaldības budžeta līdzekļu pieprasījumu nākamajam kalendārajam gadam to izdevumu segšanai, kas ir nepieciešami ĪPAŠUMA kopšanai. </w:t>
      </w:r>
    </w:p>
    <w:p w:rsidR="00FF0733" w:rsidRPr="008C581A" w:rsidRDefault="00FF0733" w:rsidP="00FF0733">
      <w:pPr>
        <w:pStyle w:val="Style11"/>
        <w:widowControl/>
        <w:numPr>
          <w:ilvl w:val="1"/>
          <w:numId w:val="19"/>
        </w:numPr>
        <w:tabs>
          <w:tab w:val="left" w:pos="0"/>
        </w:tabs>
        <w:spacing w:line="240" w:lineRule="auto"/>
        <w:ind w:left="426" w:hanging="426"/>
        <w:rPr>
          <w:rStyle w:val="FontStyle15"/>
          <w:szCs w:val="24"/>
          <w:lang w:val="lv-LV"/>
        </w:rPr>
      </w:pPr>
      <w:r w:rsidRPr="008C581A">
        <w:rPr>
          <w:rStyle w:val="FontStyle15"/>
          <w:szCs w:val="24"/>
          <w:lang w:val="lv-LV"/>
        </w:rPr>
        <w:t>Nodrošināt pašvaldības budžeta līdzekļu izlietojuma veikšanu atbilstoši normatīvajiem aktiem, kā arī ĪPAŠNIEKA norādījumiem.</w:t>
      </w:r>
    </w:p>
    <w:p w:rsidR="00FF0733" w:rsidRPr="008C581A" w:rsidRDefault="00FF0733" w:rsidP="00FF0733">
      <w:pPr>
        <w:pStyle w:val="Style11"/>
        <w:widowControl/>
        <w:numPr>
          <w:ilvl w:val="1"/>
          <w:numId w:val="19"/>
        </w:numPr>
        <w:tabs>
          <w:tab w:val="left" w:pos="0"/>
        </w:tabs>
        <w:spacing w:line="240" w:lineRule="auto"/>
        <w:ind w:left="426" w:hanging="426"/>
        <w:rPr>
          <w:rStyle w:val="FontStyle15"/>
          <w:szCs w:val="24"/>
          <w:lang w:val="lv-LV"/>
        </w:rPr>
      </w:pPr>
      <w:r w:rsidRPr="008C581A">
        <w:rPr>
          <w:rStyle w:val="FontStyle15"/>
          <w:szCs w:val="24"/>
          <w:lang w:val="lv-LV"/>
        </w:rPr>
        <w:t xml:space="preserve">Iesniegt pašvaldības budžeta līdzekļu izlietojuma pārskatus ĪPAŠNIEKA noteiktajā kārtībā un termiņos. </w:t>
      </w:r>
    </w:p>
    <w:p w:rsidR="00FF0733" w:rsidRPr="008C581A" w:rsidRDefault="00FF0733" w:rsidP="00FF0733">
      <w:pPr>
        <w:tabs>
          <w:tab w:val="left" w:pos="720"/>
        </w:tabs>
        <w:jc w:val="both"/>
        <w:rPr>
          <w:szCs w:val="24"/>
        </w:rPr>
      </w:pPr>
    </w:p>
    <w:p w:rsidR="00FF0733" w:rsidRPr="008C581A" w:rsidRDefault="00FF0733" w:rsidP="00FF0733">
      <w:pPr>
        <w:numPr>
          <w:ilvl w:val="0"/>
          <w:numId w:val="19"/>
        </w:numPr>
        <w:jc w:val="center"/>
        <w:rPr>
          <w:szCs w:val="24"/>
        </w:rPr>
      </w:pPr>
      <w:r w:rsidRPr="008C581A">
        <w:rPr>
          <w:szCs w:val="24"/>
        </w:rPr>
        <w:t>PILNVARNIEKA tiesības</w:t>
      </w:r>
    </w:p>
    <w:p w:rsidR="00FF0733" w:rsidRPr="008C581A" w:rsidRDefault="00FF0733" w:rsidP="00FF0733">
      <w:pPr>
        <w:numPr>
          <w:ilvl w:val="1"/>
          <w:numId w:val="19"/>
        </w:numPr>
        <w:ind w:left="426" w:hanging="426"/>
        <w:jc w:val="both"/>
        <w:rPr>
          <w:szCs w:val="24"/>
        </w:rPr>
      </w:pPr>
      <w:r w:rsidRPr="008C581A">
        <w:rPr>
          <w:szCs w:val="24"/>
        </w:rPr>
        <w:t>Atbilstoši LĪGUMA nosacījumiem,  pašvaldības budžetā apstiprinātā finansējuma ietvaros, saņemt no ĪPAŠNIEKA maksu par ĪPAŠUMU kopšanu.</w:t>
      </w:r>
    </w:p>
    <w:p w:rsidR="00FF0733" w:rsidRPr="008C581A" w:rsidRDefault="00FF0733" w:rsidP="00FF0733">
      <w:pPr>
        <w:numPr>
          <w:ilvl w:val="1"/>
          <w:numId w:val="19"/>
        </w:numPr>
        <w:ind w:left="426" w:hanging="426"/>
        <w:jc w:val="both"/>
        <w:rPr>
          <w:szCs w:val="24"/>
        </w:rPr>
      </w:pPr>
      <w:r w:rsidRPr="008C581A">
        <w:rPr>
          <w:szCs w:val="24"/>
        </w:rPr>
        <w:t xml:space="preserve">LĪGUMĀ paredzēto darbu izpildei var piesaistīt apakšuzņēmējus, atbalstoši Publisko iepirkumu likuma nosacījumiem, rakstiski saskaņojot ar ĪPAŠNIEKU. </w:t>
      </w:r>
    </w:p>
    <w:p w:rsidR="00FF0733" w:rsidRPr="008C581A" w:rsidRDefault="00FF0733" w:rsidP="00FF0733">
      <w:pPr>
        <w:tabs>
          <w:tab w:val="left" w:pos="720"/>
        </w:tabs>
        <w:jc w:val="both"/>
        <w:rPr>
          <w:szCs w:val="24"/>
        </w:rPr>
      </w:pPr>
    </w:p>
    <w:p w:rsidR="00FF0733" w:rsidRPr="008C581A" w:rsidRDefault="00FF0733" w:rsidP="00FF0733">
      <w:pPr>
        <w:numPr>
          <w:ilvl w:val="0"/>
          <w:numId w:val="19"/>
        </w:numPr>
        <w:jc w:val="center"/>
        <w:rPr>
          <w:szCs w:val="24"/>
        </w:rPr>
      </w:pPr>
      <w:r w:rsidRPr="008C581A">
        <w:rPr>
          <w:szCs w:val="24"/>
        </w:rPr>
        <w:t>ĪPAŠNIEKA pienākumi un tiesības</w:t>
      </w:r>
    </w:p>
    <w:p w:rsidR="00FF0733" w:rsidRPr="008C581A" w:rsidRDefault="00FF0733" w:rsidP="00FF0733">
      <w:pPr>
        <w:numPr>
          <w:ilvl w:val="1"/>
          <w:numId w:val="19"/>
        </w:numPr>
        <w:ind w:left="426" w:hanging="426"/>
        <w:jc w:val="both"/>
        <w:rPr>
          <w:szCs w:val="24"/>
        </w:rPr>
      </w:pPr>
      <w:r w:rsidRPr="008C581A">
        <w:rPr>
          <w:szCs w:val="24"/>
        </w:rPr>
        <w:t>Segt  Pilnvarniekam izdevumus par ĪPAŠUMA kopšanu atbilstoši LĪGUMA nosacījumiem, pašvaldības budžetā apstiprinātā finansējuma ietvaros.</w:t>
      </w:r>
    </w:p>
    <w:p w:rsidR="00FF0733" w:rsidRPr="008C581A" w:rsidRDefault="00FF0733" w:rsidP="00FF0733">
      <w:pPr>
        <w:numPr>
          <w:ilvl w:val="1"/>
          <w:numId w:val="19"/>
        </w:numPr>
        <w:ind w:left="426" w:hanging="426"/>
        <w:jc w:val="both"/>
        <w:rPr>
          <w:szCs w:val="24"/>
        </w:rPr>
      </w:pPr>
      <w:r w:rsidRPr="008C581A">
        <w:rPr>
          <w:szCs w:val="24"/>
        </w:rPr>
        <w:t>Pieprasīt un saņemt no PILNVARNIEKA visu veida informāciju jautājumos, kas saistīti ar ĪPAŠUMU kopšanu.</w:t>
      </w:r>
    </w:p>
    <w:p w:rsidR="00FF0733" w:rsidRPr="008C581A" w:rsidRDefault="00FF0733" w:rsidP="00FF0733">
      <w:pPr>
        <w:numPr>
          <w:ilvl w:val="1"/>
          <w:numId w:val="19"/>
        </w:numPr>
        <w:ind w:left="426" w:hanging="426"/>
        <w:jc w:val="both"/>
        <w:rPr>
          <w:szCs w:val="24"/>
        </w:rPr>
      </w:pPr>
      <w:r w:rsidRPr="008C581A">
        <w:rPr>
          <w:szCs w:val="24"/>
        </w:rPr>
        <w:t xml:space="preserve">Pēc ĪPAŠNIEKA ieskatiem veikt auditu par LĪGUMĀ noteikto saistību izpildi. </w:t>
      </w:r>
    </w:p>
    <w:p w:rsidR="00FF0733" w:rsidRPr="008C581A" w:rsidRDefault="00FF0733" w:rsidP="00FF0733">
      <w:pPr>
        <w:tabs>
          <w:tab w:val="left" w:pos="720"/>
        </w:tabs>
        <w:jc w:val="both"/>
        <w:rPr>
          <w:szCs w:val="24"/>
        </w:rPr>
      </w:pPr>
    </w:p>
    <w:p w:rsidR="00FF0733" w:rsidRPr="008C581A" w:rsidRDefault="00FF0733" w:rsidP="00FF0733">
      <w:pPr>
        <w:numPr>
          <w:ilvl w:val="0"/>
          <w:numId w:val="19"/>
        </w:numPr>
        <w:jc w:val="center"/>
        <w:rPr>
          <w:szCs w:val="24"/>
        </w:rPr>
      </w:pPr>
      <w:r w:rsidRPr="008C581A">
        <w:rPr>
          <w:szCs w:val="24"/>
        </w:rPr>
        <w:t>Finanšu jautājumi</w:t>
      </w:r>
    </w:p>
    <w:p w:rsidR="00FF0733" w:rsidRPr="008C581A" w:rsidRDefault="00FF0733" w:rsidP="00FF0733">
      <w:pPr>
        <w:numPr>
          <w:ilvl w:val="1"/>
          <w:numId w:val="19"/>
        </w:numPr>
        <w:ind w:left="426" w:hanging="426"/>
        <w:jc w:val="both"/>
        <w:rPr>
          <w:szCs w:val="24"/>
        </w:rPr>
      </w:pPr>
      <w:r w:rsidRPr="008C581A">
        <w:rPr>
          <w:szCs w:val="24"/>
        </w:rPr>
        <w:t xml:space="preserve">PILNVARNIEKS izdevumus par LĪGUMĀ minēto ĪPAŠUMA kopšanu sedz no ĪPAŠNIEKA piešķirtajiem līdzekļiem. </w:t>
      </w:r>
    </w:p>
    <w:p w:rsidR="00FF0733" w:rsidRPr="008C581A" w:rsidRDefault="00FF0733" w:rsidP="00FF0733">
      <w:pPr>
        <w:numPr>
          <w:ilvl w:val="1"/>
          <w:numId w:val="19"/>
        </w:numPr>
        <w:ind w:left="426" w:hanging="426"/>
        <w:jc w:val="both"/>
        <w:rPr>
          <w:szCs w:val="24"/>
        </w:rPr>
      </w:pPr>
      <w:r w:rsidRPr="008C581A">
        <w:rPr>
          <w:szCs w:val="24"/>
        </w:rPr>
        <w:t>Pašvaldības budžeta līdzekļi tiek pārskaitīti PĀRVALDNIEKAM ĪPAŠNIEKA noteiktajā kārtībā.</w:t>
      </w:r>
    </w:p>
    <w:p w:rsidR="00FF0733" w:rsidRPr="008C581A" w:rsidRDefault="00FF0733" w:rsidP="00FF0733">
      <w:pPr>
        <w:tabs>
          <w:tab w:val="left" w:pos="720"/>
        </w:tabs>
        <w:jc w:val="both"/>
        <w:rPr>
          <w:szCs w:val="24"/>
        </w:rPr>
      </w:pPr>
    </w:p>
    <w:p w:rsidR="00FF0733" w:rsidRPr="008C581A" w:rsidRDefault="00FF0733" w:rsidP="00FF0733">
      <w:pPr>
        <w:numPr>
          <w:ilvl w:val="0"/>
          <w:numId w:val="19"/>
        </w:numPr>
        <w:jc w:val="center"/>
        <w:rPr>
          <w:szCs w:val="24"/>
        </w:rPr>
      </w:pPr>
      <w:r w:rsidRPr="008C581A">
        <w:rPr>
          <w:szCs w:val="24"/>
        </w:rPr>
        <w:t>LĪGUMA grozīšana un izbeigšana</w:t>
      </w:r>
    </w:p>
    <w:p w:rsidR="00FF0733" w:rsidRPr="008C581A" w:rsidRDefault="00FF0733" w:rsidP="00FF0733">
      <w:pPr>
        <w:numPr>
          <w:ilvl w:val="1"/>
          <w:numId w:val="19"/>
        </w:numPr>
        <w:ind w:left="426" w:hanging="426"/>
        <w:jc w:val="both"/>
        <w:rPr>
          <w:szCs w:val="24"/>
        </w:rPr>
      </w:pPr>
      <w:r w:rsidRPr="008C581A">
        <w:rPr>
          <w:szCs w:val="24"/>
        </w:rPr>
        <w:t xml:space="preserve">Jebkuras izmaiņas LĪGUMĀ ir spēkā, ja tās noformētas rakstiski un abas PUSES to ir parakstījušas. </w:t>
      </w:r>
    </w:p>
    <w:p w:rsidR="00FF0733" w:rsidRPr="008C581A" w:rsidRDefault="00FF0733" w:rsidP="00FF0733">
      <w:pPr>
        <w:pStyle w:val="Title"/>
        <w:numPr>
          <w:ilvl w:val="1"/>
          <w:numId w:val="19"/>
        </w:numPr>
        <w:ind w:left="426" w:hanging="426"/>
        <w:jc w:val="both"/>
        <w:rPr>
          <w:rStyle w:val="FontStyle15"/>
          <w:b w:val="0"/>
          <w:sz w:val="24"/>
          <w:lang w:val="lv-LV"/>
        </w:rPr>
      </w:pPr>
      <w:r w:rsidRPr="008C581A">
        <w:rPr>
          <w:rStyle w:val="FontStyle15"/>
          <w:b w:val="0"/>
          <w:sz w:val="24"/>
          <w:lang w:val="lv-LV"/>
        </w:rPr>
        <w:t>LĪGUMS zaudē savu spēku ar PILNVARNIEKA privatizāciju  un jauna  līguma par ĪPAŠUMA kopšanu noslēgšan</w:t>
      </w:r>
      <w:r>
        <w:rPr>
          <w:rStyle w:val="FontStyle15"/>
          <w:b w:val="0"/>
          <w:sz w:val="24"/>
          <w:lang w:val="lv-LV"/>
        </w:rPr>
        <w:t>u</w:t>
      </w:r>
      <w:r w:rsidRPr="008C581A">
        <w:rPr>
          <w:rStyle w:val="FontStyle15"/>
          <w:b w:val="0"/>
          <w:sz w:val="24"/>
          <w:lang w:val="lv-LV"/>
        </w:rPr>
        <w:t>.</w:t>
      </w:r>
    </w:p>
    <w:p w:rsidR="00FF0733" w:rsidRPr="008C581A" w:rsidRDefault="00FF0733" w:rsidP="00FF0733">
      <w:pPr>
        <w:numPr>
          <w:ilvl w:val="1"/>
          <w:numId w:val="19"/>
        </w:numPr>
        <w:ind w:left="426" w:hanging="426"/>
        <w:jc w:val="both"/>
        <w:rPr>
          <w:szCs w:val="24"/>
        </w:rPr>
      </w:pPr>
      <w:r w:rsidRPr="008C581A">
        <w:rPr>
          <w:szCs w:val="24"/>
        </w:rPr>
        <w:t>LĪGUMU pirms termiņa var izbeigt, PUSĒM rakstiski vienojoties.</w:t>
      </w:r>
    </w:p>
    <w:p w:rsidR="00FF0733" w:rsidRPr="008C581A" w:rsidRDefault="00FF0733" w:rsidP="00FF0733">
      <w:pPr>
        <w:numPr>
          <w:ilvl w:val="1"/>
          <w:numId w:val="19"/>
        </w:numPr>
        <w:ind w:left="426" w:hanging="426"/>
        <w:jc w:val="both"/>
        <w:rPr>
          <w:szCs w:val="24"/>
        </w:rPr>
      </w:pPr>
      <w:r w:rsidRPr="008C581A">
        <w:rPr>
          <w:szCs w:val="24"/>
        </w:rPr>
        <w:t xml:space="preserve">ĪPAŠNIEKS var vienpusēji izbeigt LĪGUMU pirms termiņa, rakstiski par to paziņojot otrai pusei ne vēlāk kā 3 (trīs) mēnešus iepriekš, norādot LĪGUMA izbeigšanas pamatu un datumu, ja ir konstatēti LĪGUMA noteikumu pārkāpumi, PILNVARNIEKS par to ir brīdināts un ĪPAŠNIEKA noteiktajā termiņā pārkāpumi nav novērsti. </w:t>
      </w:r>
    </w:p>
    <w:p w:rsidR="00FF0733" w:rsidRPr="008C581A" w:rsidRDefault="00FF0733" w:rsidP="00FF0733">
      <w:pPr>
        <w:tabs>
          <w:tab w:val="left" w:pos="720"/>
        </w:tabs>
        <w:jc w:val="both"/>
        <w:rPr>
          <w:szCs w:val="24"/>
        </w:rPr>
      </w:pPr>
    </w:p>
    <w:p w:rsidR="00FF0733" w:rsidRPr="008C581A" w:rsidRDefault="00FF0733" w:rsidP="00FF0733">
      <w:pPr>
        <w:numPr>
          <w:ilvl w:val="0"/>
          <w:numId w:val="19"/>
        </w:numPr>
        <w:jc w:val="center"/>
        <w:rPr>
          <w:szCs w:val="24"/>
        </w:rPr>
      </w:pPr>
      <w:r w:rsidRPr="008C581A">
        <w:rPr>
          <w:szCs w:val="24"/>
        </w:rPr>
        <w:t>PILNVARNIEKA atbildība</w:t>
      </w:r>
    </w:p>
    <w:p w:rsidR="00FF0733" w:rsidRPr="008C581A" w:rsidRDefault="00FF0733" w:rsidP="00FF0733">
      <w:pPr>
        <w:numPr>
          <w:ilvl w:val="1"/>
          <w:numId w:val="19"/>
        </w:numPr>
        <w:ind w:left="426" w:hanging="426"/>
        <w:jc w:val="both"/>
        <w:rPr>
          <w:szCs w:val="24"/>
        </w:rPr>
      </w:pPr>
      <w:r w:rsidRPr="008C581A">
        <w:rPr>
          <w:szCs w:val="24"/>
        </w:rPr>
        <w:t>PILNVARNIEKS atlīdzina ĪPAŠNIEKAM visus tiešos zaudējumus, kas radušies PILNVARNIEKAM nepienācīgi vai nolaidīgi izpildot savus pienākumus un LĪGUMA saistības.</w:t>
      </w:r>
    </w:p>
    <w:p w:rsidR="00FF0733" w:rsidRPr="008C581A" w:rsidRDefault="00FF0733" w:rsidP="00FF0733">
      <w:pPr>
        <w:numPr>
          <w:ilvl w:val="1"/>
          <w:numId w:val="19"/>
        </w:numPr>
        <w:ind w:left="426" w:hanging="426"/>
        <w:jc w:val="both"/>
        <w:rPr>
          <w:szCs w:val="24"/>
        </w:rPr>
      </w:pPr>
      <w:r w:rsidRPr="008C581A">
        <w:rPr>
          <w:szCs w:val="24"/>
        </w:rPr>
        <w:t>PILNVARNIEKS ir atbildīgs par trešajām personām nodarīto kaitējumu, kas radies, PILNVARNIEKAM pildot (vai nepildot) ĪPAŠUMU kopšanu un citas ar LĪGUMU uzņemtās saistības.</w:t>
      </w:r>
    </w:p>
    <w:p w:rsidR="00FF0733" w:rsidRPr="008C581A" w:rsidRDefault="00FF0733" w:rsidP="00FF0733">
      <w:pPr>
        <w:tabs>
          <w:tab w:val="left" w:pos="720"/>
        </w:tabs>
        <w:jc w:val="center"/>
        <w:rPr>
          <w:szCs w:val="24"/>
        </w:rPr>
      </w:pPr>
    </w:p>
    <w:p w:rsidR="00FF0733" w:rsidRPr="008C581A" w:rsidRDefault="00FF0733" w:rsidP="00FF0733">
      <w:pPr>
        <w:numPr>
          <w:ilvl w:val="0"/>
          <w:numId w:val="19"/>
        </w:numPr>
        <w:jc w:val="center"/>
        <w:rPr>
          <w:szCs w:val="24"/>
        </w:rPr>
      </w:pPr>
      <w:r w:rsidRPr="008C581A">
        <w:rPr>
          <w:szCs w:val="24"/>
        </w:rPr>
        <w:t>Citi noteikumi</w:t>
      </w:r>
    </w:p>
    <w:p w:rsidR="00FF0733" w:rsidRPr="008C581A" w:rsidRDefault="00FF0733" w:rsidP="00FF0733">
      <w:pPr>
        <w:numPr>
          <w:ilvl w:val="1"/>
          <w:numId w:val="19"/>
        </w:numPr>
        <w:ind w:left="567" w:hanging="567"/>
        <w:jc w:val="both"/>
        <w:rPr>
          <w:szCs w:val="24"/>
        </w:rPr>
      </w:pPr>
      <w:r w:rsidRPr="008C581A">
        <w:rPr>
          <w:szCs w:val="24"/>
        </w:rPr>
        <w:t xml:space="preserve">Strīdi, domstarpības un pretrunas, kas radušās starp PUSĒM, pildot LĪGUMA noteikumus, tiek risināti savstarpējās pārrunās. Ja PUSES tās neatrisina pārrunās, jebkurš strīds, kas izriet no LĪGUMA, skar to, tā pārkāpšanu vai spēkā esamību, tiek izšķirts tiesā saskaņā ar spēkā esošajiem normatīvajiem aktiem. </w:t>
      </w:r>
    </w:p>
    <w:p w:rsidR="00FF0733" w:rsidRPr="008C581A" w:rsidRDefault="00FF0733" w:rsidP="00FF0733">
      <w:pPr>
        <w:numPr>
          <w:ilvl w:val="1"/>
          <w:numId w:val="19"/>
        </w:numPr>
        <w:ind w:left="567" w:hanging="567"/>
        <w:jc w:val="both"/>
        <w:rPr>
          <w:szCs w:val="24"/>
        </w:rPr>
      </w:pPr>
      <w:r w:rsidRPr="008C581A">
        <w:rPr>
          <w:szCs w:val="24"/>
        </w:rPr>
        <w:t xml:space="preserve">PILNVARNIEKAM </w:t>
      </w:r>
      <w:r>
        <w:rPr>
          <w:szCs w:val="24"/>
        </w:rPr>
        <w:t xml:space="preserve">nav </w:t>
      </w:r>
      <w:r w:rsidRPr="008C581A">
        <w:rPr>
          <w:szCs w:val="24"/>
        </w:rPr>
        <w:t>tiesību LĪGUMĀ pielīgtos pienākumus nodot tālāk trešajām personām. Atsevišķu darbu un pakalpojumu veikšanai PILNVARNIEKAM ir tiesības slēgt līgumus ar trešajām personām.</w:t>
      </w:r>
    </w:p>
    <w:p w:rsidR="00FF0733" w:rsidRPr="008C581A" w:rsidRDefault="00FF0733" w:rsidP="00FF0733">
      <w:pPr>
        <w:numPr>
          <w:ilvl w:val="1"/>
          <w:numId w:val="19"/>
        </w:numPr>
        <w:ind w:left="567" w:hanging="567"/>
        <w:jc w:val="both"/>
        <w:rPr>
          <w:szCs w:val="24"/>
        </w:rPr>
      </w:pPr>
      <w:r w:rsidRPr="008C581A">
        <w:rPr>
          <w:szCs w:val="24"/>
        </w:rPr>
        <w:t>LĪGUMA pielikumi ir neatņemama tā sastāvdaļa.</w:t>
      </w:r>
    </w:p>
    <w:p w:rsidR="00FF0733" w:rsidRPr="008C581A" w:rsidRDefault="00FF0733" w:rsidP="00FF0733">
      <w:pPr>
        <w:numPr>
          <w:ilvl w:val="1"/>
          <w:numId w:val="19"/>
        </w:numPr>
        <w:ind w:left="567" w:hanging="567"/>
        <w:jc w:val="both"/>
        <w:rPr>
          <w:szCs w:val="24"/>
        </w:rPr>
      </w:pPr>
      <w:r w:rsidRPr="008C581A">
        <w:rPr>
          <w:szCs w:val="24"/>
        </w:rPr>
        <w:t>Pildot saistības saskaņā ar LĪGUMU, tiek piemēroti vispārpieņemtie nepārvaramas varas principi. Nepārvaramas varas gadījumā nekavējoties jāinformē otra puse un jāvienojas par saistību tālāko izpildi.</w:t>
      </w:r>
    </w:p>
    <w:p w:rsidR="00FF0733" w:rsidRPr="008C581A" w:rsidRDefault="00FF0733" w:rsidP="00FF0733">
      <w:pPr>
        <w:numPr>
          <w:ilvl w:val="1"/>
          <w:numId w:val="19"/>
        </w:numPr>
        <w:ind w:left="567" w:hanging="567"/>
        <w:jc w:val="both"/>
        <w:rPr>
          <w:szCs w:val="24"/>
        </w:rPr>
      </w:pPr>
      <w:r w:rsidRPr="008C581A">
        <w:rPr>
          <w:szCs w:val="24"/>
        </w:rPr>
        <w:t>LĪGUMS sagatavots 2 (divos) eksemplāros, pa vienam katrai PUSEI. LĪGUMS sastāv no teksta daļas uz ______ lapām, 1.pielikuma uz ___ lapām, 2.pielikuma uz __ lapām, 3.pielikuma, 4.pielikuma kopā uz ___ lapām.</w:t>
      </w:r>
    </w:p>
    <w:p w:rsidR="00FF0733" w:rsidRPr="008C581A" w:rsidRDefault="00FF0733" w:rsidP="00FF0733">
      <w:pPr>
        <w:tabs>
          <w:tab w:val="left" w:pos="720"/>
        </w:tabs>
        <w:rPr>
          <w:szCs w:val="24"/>
        </w:rPr>
      </w:pPr>
    </w:p>
    <w:p w:rsidR="00FF0733" w:rsidRPr="008C581A" w:rsidRDefault="00FF0733" w:rsidP="00FF0733">
      <w:pPr>
        <w:numPr>
          <w:ilvl w:val="0"/>
          <w:numId w:val="19"/>
        </w:numPr>
        <w:jc w:val="center"/>
        <w:rPr>
          <w:szCs w:val="24"/>
        </w:rPr>
      </w:pPr>
      <w:r w:rsidRPr="008C581A">
        <w:rPr>
          <w:szCs w:val="24"/>
        </w:rPr>
        <w:t>Pušu rekvizīti un paraksti</w:t>
      </w:r>
    </w:p>
    <w:p w:rsidR="00FF0733" w:rsidRPr="008C581A" w:rsidRDefault="00FF0733" w:rsidP="00FF0733">
      <w:pPr>
        <w:tabs>
          <w:tab w:val="left" w:pos="720"/>
        </w:tabs>
        <w:jc w:val="both"/>
        <w:rPr>
          <w:szCs w:val="24"/>
        </w:rPr>
      </w:pPr>
      <w:r w:rsidRPr="008C581A">
        <w:rPr>
          <w:szCs w:val="24"/>
        </w:rPr>
        <w:t>ĪPAŠNIEKS</w:t>
      </w:r>
      <w:r w:rsidRPr="008C581A">
        <w:rPr>
          <w:szCs w:val="24"/>
        </w:rPr>
        <w:tab/>
      </w:r>
      <w:r w:rsidRPr="008C581A">
        <w:rPr>
          <w:szCs w:val="24"/>
        </w:rPr>
        <w:tab/>
      </w:r>
      <w:r w:rsidRPr="008C581A">
        <w:rPr>
          <w:szCs w:val="24"/>
        </w:rPr>
        <w:tab/>
      </w:r>
      <w:r w:rsidRPr="008C581A">
        <w:rPr>
          <w:szCs w:val="24"/>
        </w:rPr>
        <w:tab/>
      </w:r>
      <w:r w:rsidRPr="008C581A">
        <w:rPr>
          <w:szCs w:val="24"/>
        </w:rPr>
        <w:tab/>
        <w:t>PĀRVALDNIEKS</w:t>
      </w:r>
    </w:p>
    <w:tbl>
      <w:tblPr>
        <w:tblW w:w="0" w:type="auto"/>
        <w:tblLayout w:type="fixed"/>
        <w:tblLook w:val="0000" w:firstRow="0" w:lastRow="0" w:firstColumn="0" w:lastColumn="0" w:noHBand="0" w:noVBand="0"/>
      </w:tblPr>
      <w:tblGrid>
        <w:gridCol w:w="4361"/>
        <w:gridCol w:w="4820"/>
      </w:tblGrid>
      <w:tr w:rsidR="00FF0733" w:rsidRPr="008C581A" w:rsidTr="00E80A96">
        <w:tblPrEx>
          <w:tblCellMar>
            <w:top w:w="0" w:type="dxa"/>
            <w:bottom w:w="0" w:type="dxa"/>
          </w:tblCellMar>
        </w:tblPrEx>
        <w:tc>
          <w:tcPr>
            <w:tcW w:w="4361" w:type="dxa"/>
          </w:tcPr>
          <w:p w:rsidR="00FF0733" w:rsidRPr="008C581A" w:rsidRDefault="00FF0733" w:rsidP="00E80A96">
            <w:pPr>
              <w:tabs>
                <w:tab w:val="left" w:pos="720"/>
              </w:tabs>
              <w:jc w:val="both"/>
              <w:rPr>
                <w:szCs w:val="24"/>
              </w:rPr>
            </w:pPr>
            <w:r w:rsidRPr="008C581A">
              <w:rPr>
                <w:szCs w:val="24"/>
              </w:rPr>
              <w:t>Jūrmalas pilsētas dome</w:t>
            </w:r>
          </w:p>
          <w:p w:rsidR="00FF0733" w:rsidRPr="008C581A" w:rsidRDefault="00FF0733" w:rsidP="00E80A96">
            <w:pPr>
              <w:tabs>
                <w:tab w:val="left" w:pos="720"/>
              </w:tabs>
              <w:jc w:val="both"/>
              <w:rPr>
                <w:szCs w:val="24"/>
              </w:rPr>
            </w:pPr>
            <w:r w:rsidRPr="008C581A">
              <w:rPr>
                <w:szCs w:val="24"/>
              </w:rPr>
              <w:t>Reģistrācijas Nr.LV90000056357</w:t>
            </w:r>
          </w:p>
          <w:p w:rsidR="00FF0733" w:rsidRPr="008C581A" w:rsidRDefault="00FF0733" w:rsidP="00E80A96">
            <w:pPr>
              <w:tabs>
                <w:tab w:val="left" w:pos="720"/>
              </w:tabs>
              <w:jc w:val="both"/>
              <w:rPr>
                <w:szCs w:val="24"/>
              </w:rPr>
            </w:pPr>
            <w:r w:rsidRPr="008C581A">
              <w:rPr>
                <w:szCs w:val="24"/>
              </w:rPr>
              <w:t>Jomas iela 1/5, Jūrmala, LV-2015</w:t>
            </w:r>
          </w:p>
          <w:p w:rsidR="00FF0733" w:rsidRPr="008C581A" w:rsidRDefault="00FF0733" w:rsidP="00E80A96">
            <w:pPr>
              <w:tabs>
                <w:tab w:val="left" w:pos="720"/>
              </w:tabs>
              <w:jc w:val="both"/>
              <w:rPr>
                <w:szCs w:val="24"/>
              </w:rPr>
            </w:pPr>
            <w:r w:rsidRPr="008C581A">
              <w:rPr>
                <w:szCs w:val="24"/>
              </w:rPr>
              <w:t>Priekšsēdētājs G.Truksnis</w:t>
            </w:r>
          </w:p>
          <w:p w:rsidR="00FF0733" w:rsidRPr="008C581A" w:rsidRDefault="00FF0733" w:rsidP="00E80A96">
            <w:pPr>
              <w:tabs>
                <w:tab w:val="left" w:pos="720"/>
              </w:tabs>
              <w:jc w:val="both"/>
              <w:rPr>
                <w:szCs w:val="24"/>
              </w:rPr>
            </w:pPr>
            <w:r w:rsidRPr="008C581A">
              <w:rPr>
                <w:szCs w:val="24"/>
              </w:rPr>
              <w:t>……………………………………</w:t>
            </w:r>
          </w:p>
          <w:p w:rsidR="00FF0733" w:rsidRPr="008C581A" w:rsidRDefault="00FF0733" w:rsidP="00E80A96">
            <w:pPr>
              <w:tabs>
                <w:tab w:val="left" w:pos="720"/>
              </w:tabs>
              <w:jc w:val="both"/>
              <w:rPr>
                <w:szCs w:val="24"/>
              </w:rPr>
            </w:pPr>
            <w:r w:rsidRPr="008C581A">
              <w:rPr>
                <w:szCs w:val="24"/>
              </w:rPr>
              <w:t>Z.v.</w:t>
            </w:r>
          </w:p>
        </w:tc>
        <w:tc>
          <w:tcPr>
            <w:tcW w:w="4820" w:type="dxa"/>
          </w:tcPr>
          <w:p w:rsidR="00FF0733" w:rsidRPr="008C581A" w:rsidRDefault="00FF0733" w:rsidP="00E80A96">
            <w:pPr>
              <w:tabs>
                <w:tab w:val="left" w:pos="720"/>
              </w:tabs>
              <w:jc w:val="both"/>
              <w:rPr>
                <w:szCs w:val="24"/>
              </w:rPr>
            </w:pPr>
            <w:r w:rsidRPr="008C581A">
              <w:rPr>
                <w:szCs w:val="24"/>
              </w:rPr>
              <w:t>Privatizējamā SIA „Jūrmalas namsaimnieks”</w:t>
            </w:r>
          </w:p>
          <w:p w:rsidR="00FF0733" w:rsidRPr="008C581A" w:rsidRDefault="00FF0733" w:rsidP="00E80A96">
            <w:pPr>
              <w:tabs>
                <w:tab w:val="left" w:pos="720"/>
              </w:tabs>
              <w:jc w:val="both"/>
              <w:rPr>
                <w:szCs w:val="24"/>
              </w:rPr>
            </w:pPr>
            <w:r w:rsidRPr="008C581A">
              <w:rPr>
                <w:szCs w:val="24"/>
              </w:rPr>
              <w:t>Reģistrācijas Nr.40003426429</w:t>
            </w:r>
          </w:p>
          <w:p w:rsidR="00FF0733" w:rsidRPr="008C581A" w:rsidRDefault="00FF0733" w:rsidP="00E80A96">
            <w:pPr>
              <w:tabs>
                <w:tab w:val="left" w:pos="720"/>
              </w:tabs>
              <w:jc w:val="both"/>
              <w:rPr>
                <w:szCs w:val="24"/>
              </w:rPr>
            </w:pPr>
            <w:r w:rsidRPr="008C581A">
              <w:rPr>
                <w:szCs w:val="24"/>
              </w:rPr>
              <w:t>Jomas iela 17, Jūrmala, LV-2015</w:t>
            </w:r>
          </w:p>
          <w:p w:rsidR="00FF0733" w:rsidRPr="008C581A" w:rsidRDefault="00FF0733" w:rsidP="00E80A96">
            <w:pPr>
              <w:tabs>
                <w:tab w:val="left" w:pos="720"/>
              </w:tabs>
              <w:jc w:val="both"/>
              <w:rPr>
                <w:szCs w:val="24"/>
              </w:rPr>
            </w:pPr>
            <w:r w:rsidRPr="008C581A">
              <w:rPr>
                <w:szCs w:val="24"/>
              </w:rPr>
              <w:t>Valdes priekšsēdētājs J.Daugavvanags</w:t>
            </w:r>
          </w:p>
          <w:p w:rsidR="00FF0733" w:rsidRPr="008C581A" w:rsidRDefault="00FF0733" w:rsidP="00E80A96">
            <w:pPr>
              <w:tabs>
                <w:tab w:val="left" w:pos="720"/>
              </w:tabs>
              <w:jc w:val="both"/>
              <w:rPr>
                <w:szCs w:val="24"/>
              </w:rPr>
            </w:pPr>
            <w:r w:rsidRPr="008C581A">
              <w:rPr>
                <w:szCs w:val="24"/>
              </w:rPr>
              <w:t>……………………………………</w:t>
            </w:r>
          </w:p>
          <w:p w:rsidR="00FF0733" w:rsidRPr="008C581A" w:rsidRDefault="00FF0733" w:rsidP="00E80A96">
            <w:pPr>
              <w:tabs>
                <w:tab w:val="left" w:pos="720"/>
              </w:tabs>
              <w:jc w:val="both"/>
              <w:rPr>
                <w:szCs w:val="24"/>
              </w:rPr>
            </w:pPr>
            <w:r w:rsidRPr="008C581A">
              <w:rPr>
                <w:szCs w:val="24"/>
              </w:rPr>
              <w:t>Z.v.</w:t>
            </w:r>
          </w:p>
          <w:p w:rsidR="00FF0733" w:rsidRPr="008C581A" w:rsidRDefault="00FF0733" w:rsidP="00E80A96">
            <w:pPr>
              <w:tabs>
                <w:tab w:val="left" w:pos="720"/>
              </w:tabs>
              <w:jc w:val="both"/>
              <w:rPr>
                <w:szCs w:val="24"/>
              </w:rPr>
            </w:pPr>
          </w:p>
          <w:p w:rsidR="00FF0733" w:rsidRPr="008C581A" w:rsidRDefault="00FF0733" w:rsidP="00E80A96">
            <w:pPr>
              <w:tabs>
                <w:tab w:val="left" w:pos="720"/>
              </w:tabs>
              <w:jc w:val="both"/>
              <w:rPr>
                <w:szCs w:val="24"/>
              </w:rPr>
            </w:pPr>
            <w:r w:rsidRPr="008C581A">
              <w:rPr>
                <w:szCs w:val="24"/>
              </w:rPr>
              <w:t>Valdes loceklis J.Skutels</w:t>
            </w:r>
          </w:p>
        </w:tc>
      </w:tr>
    </w:tbl>
    <w:p w:rsidR="00FF0733" w:rsidRPr="00FF0733" w:rsidRDefault="00FF0733" w:rsidP="00FF0733">
      <w:pPr>
        <w:pStyle w:val="Style9"/>
        <w:widowControl/>
        <w:rPr>
          <w:lang w:val="de-DE"/>
        </w:rPr>
      </w:pPr>
    </w:p>
    <w:p w:rsidR="00FF0733" w:rsidRPr="00FF0733" w:rsidRDefault="00FF0733" w:rsidP="00FF0733">
      <w:pPr>
        <w:pStyle w:val="Style9"/>
        <w:widowControl/>
        <w:jc w:val="right"/>
        <w:rPr>
          <w:sz w:val="20"/>
          <w:lang w:val="de-DE"/>
        </w:rPr>
      </w:pPr>
      <w:r w:rsidRPr="00FF0733">
        <w:rPr>
          <w:lang w:val="de-DE"/>
        </w:rPr>
        <w:br w:type="page"/>
      </w:r>
      <w:r w:rsidRPr="00FF0733">
        <w:rPr>
          <w:sz w:val="20"/>
          <w:lang w:val="de-DE"/>
        </w:rPr>
        <w:lastRenderedPageBreak/>
        <w:t>1.pielikums</w:t>
      </w:r>
    </w:p>
    <w:p w:rsidR="00FF0733" w:rsidRDefault="00FF0733" w:rsidP="00FF0733">
      <w:pPr>
        <w:tabs>
          <w:tab w:val="left" w:pos="0"/>
          <w:tab w:val="left" w:pos="567"/>
          <w:tab w:val="left" w:pos="10915"/>
          <w:tab w:val="left" w:pos="11340"/>
          <w:tab w:val="left" w:pos="13041"/>
          <w:tab w:val="left" w:pos="14034"/>
        </w:tabs>
        <w:jc w:val="right"/>
        <w:rPr>
          <w:sz w:val="20"/>
        </w:rPr>
      </w:pPr>
      <w:r w:rsidRPr="00C11A95">
        <w:rPr>
          <w:sz w:val="20"/>
        </w:rPr>
        <w:t xml:space="preserve">pie </w:t>
      </w:r>
      <w:r>
        <w:rPr>
          <w:sz w:val="20"/>
        </w:rPr>
        <w:t>201_.gada „___.”__________</w:t>
      </w:r>
    </w:p>
    <w:p w:rsidR="00FF0733" w:rsidRPr="00C11A95" w:rsidRDefault="00FF0733" w:rsidP="00FF0733">
      <w:pPr>
        <w:tabs>
          <w:tab w:val="left" w:pos="0"/>
          <w:tab w:val="left" w:pos="567"/>
          <w:tab w:val="left" w:pos="10915"/>
          <w:tab w:val="left" w:pos="11340"/>
          <w:tab w:val="left" w:pos="13041"/>
          <w:tab w:val="left" w:pos="14034"/>
        </w:tabs>
        <w:jc w:val="right"/>
        <w:rPr>
          <w:sz w:val="20"/>
        </w:rPr>
      </w:pPr>
      <w:r>
        <w:rPr>
          <w:sz w:val="20"/>
        </w:rPr>
        <w:t>pilnvarojuma līguma Nr.________________</w:t>
      </w:r>
    </w:p>
    <w:p w:rsidR="00FF0733" w:rsidRDefault="00FF0733" w:rsidP="00FF0733">
      <w:pPr>
        <w:tabs>
          <w:tab w:val="left" w:pos="0"/>
        </w:tabs>
        <w:ind w:right="85"/>
        <w:rPr>
          <w:b/>
          <w:szCs w:val="24"/>
        </w:rPr>
      </w:pPr>
    </w:p>
    <w:p w:rsidR="00FF0733" w:rsidRPr="00C0446E" w:rsidRDefault="00FF0733" w:rsidP="00FF0733">
      <w:pPr>
        <w:tabs>
          <w:tab w:val="left" w:pos="0"/>
        </w:tabs>
        <w:ind w:right="85"/>
        <w:rPr>
          <w:b/>
          <w:smallCaps/>
          <w:sz w:val="22"/>
          <w:szCs w:val="22"/>
        </w:rPr>
      </w:pPr>
      <w:r w:rsidRPr="00C0446E">
        <w:rPr>
          <w:b/>
          <w:smallCaps/>
          <w:sz w:val="22"/>
          <w:szCs w:val="22"/>
        </w:rPr>
        <w:t xml:space="preserve">PAŠVALDĪBAI PIEDEROŠO ĪPAŠUMU KOPŠANA SLOKAS – KAUGURU RAJONĀ </w:t>
      </w:r>
    </w:p>
    <w:p w:rsidR="00FF0733" w:rsidRDefault="00FF0733" w:rsidP="00FF0733">
      <w:pPr>
        <w:tabs>
          <w:tab w:val="left" w:pos="0"/>
          <w:tab w:val="left" w:pos="567"/>
        </w:tabs>
        <w:jc w:val="both"/>
        <w:rPr>
          <w:szCs w:val="24"/>
        </w:rPr>
      </w:pPr>
    </w:p>
    <w:tbl>
      <w:tblPr>
        <w:tblW w:w="5000" w:type="pct"/>
        <w:tblLook w:val="04A0" w:firstRow="1" w:lastRow="0" w:firstColumn="1" w:lastColumn="0" w:noHBand="0" w:noVBand="1"/>
      </w:tblPr>
      <w:tblGrid>
        <w:gridCol w:w="822"/>
        <w:gridCol w:w="1397"/>
        <w:gridCol w:w="1512"/>
        <w:gridCol w:w="928"/>
        <w:gridCol w:w="895"/>
        <w:gridCol w:w="928"/>
        <w:gridCol w:w="928"/>
        <w:gridCol w:w="876"/>
        <w:gridCol w:w="546"/>
        <w:gridCol w:w="739"/>
      </w:tblGrid>
      <w:tr w:rsidR="00FF0733" w:rsidRPr="00CA56F2" w:rsidTr="00E80A96">
        <w:trPr>
          <w:trHeight w:val="997"/>
        </w:trPr>
        <w:tc>
          <w:tcPr>
            <w:tcW w:w="260"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Nr.p.k.</w:t>
            </w:r>
          </w:p>
        </w:tc>
        <w:tc>
          <w:tcPr>
            <w:tcW w:w="1688" w:type="pct"/>
            <w:gridSpan w:val="2"/>
            <w:tcBorders>
              <w:top w:val="single" w:sz="8" w:space="0" w:color="auto"/>
              <w:left w:val="nil"/>
              <w:bottom w:val="single" w:sz="8" w:space="0" w:color="auto"/>
              <w:right w:val="single" w:sz="4" w:space="0" w:color="000000"/>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Nosaukums</w:t>
            </w:r>
          </w:p>
        </w:tc>
        <w:tc>
          <w:tcPr>
            <w:tcW w:w="519" w:type="pct"/>
            <w:tcBorders>
              <w:top w:val="single" w:sz="8" w:space="0" w:color="auto"/>
              <w:left w:val="nil"/>
              <w:bottom w:val="single" w:sz="8" w:space="0" w:color="auto"/>
              <w:right w:val="single" w:sz="4" w:space="0" w:color="auto"/>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Ceļi, laukumi un gājēju celiņi platības m2</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Zāliens platības m2</w:t>
            </w:r>
          </w:p>
        </w:tc>
        <w:tc>
          <w:tcPr>
            <w:tcW w:w="519" w:type="pct"/>
            <w:tcBorders>
              <w:top w:val="single" w:sz="8" w:space="0" w:color="auto"/>
              <w:left w:val="nil"/>
              <w:bottom w:val="single" w:sz="8" w:space="0" w:color="auto"/>
              <w:right w:val="single" w:sz="4" w:space="0" w:color="auto"/>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Rotaļu laukumi platības m2</w:t>
            </w:r>
          </w:p>
        </w:tc>
        <w:tc>
          <w:tcPr>
            <w:tcW w:w="455" w:type="pct"/>
            <w:tcBorders>
              <w:top w:val="single" w:sz="8" w:space="0" w:color="auto"/>
              <w:left w:val="nil"/>
              <w:bottom w:val="single" w:sz="8" w:space="0" w:color="auto"/>
              <w:right w:val="single" w:sz="4" w:space="0" w:color="auto"/>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Sporta laukumi platības m2</w:t>
            </w:r>
          </w:p>
        </w:tc>
        <w:tc>
          <w:tcPr>
            <w:tcW w:w="454" w:type="pct"/>
            <w:tcBorders>
              <w:top w:val="single" w:sz="8" w:space="0" w:color="auto"/>
              <w:left w:val="nil"/>
              <w:bottom w:val="single" w:sz="8" w:space="0" w:color="auto"/>
              <w:right w:val="single" w:sz="4" w:space="0" w:color="auto"/>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Kopējā platība m2</w:t>
            </w:r>
          </w:p>
        </w:tc>
        <w:tc>
          <w:tcPr>
            <w:tcW w:w="260" w:type="pct"/>
            <w:tcBorders>
              <w:top w:val="single" w:sz="8" w:space="0" w:color="auto"/>
              <w:left w:val="nil"/>
              <w:bottom w:val="single" w:sz="8" w:space="0" w:color="auto"/>
              <w:right w:val="single" w:sz="4" w:space="0" w:color="auto"/>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Soli gab</w:t>
            </w:r>
          </w:p>
        </w:tc>
        <w:tc>
          <w:tcPr>
            <w:tcW w:w="390" w:type="pct"/>
            <w:tcBorders>
              <w:top w:val="single" w:sz="8" w:space="0" w:color="auto"/>
              <w:left w:val="nil"/>
              <w:bottom w:val="single" w:sz="8" w:space="0" w:color="auto"/>
              <w:right w:val="single" w:sz="8" w:space="0" w:color="auto"/>
            </w:tcBorders>
            <w:shd w:val="clear" w:color="auto" w:fill="auto"/>
            <w:vAlign w:val="center"/>
            <w:hideMark/>
          </w:tcPr>
          <w:p w:rsidR="00FF0733" w:rsidRPr="008B5B2B" w:rsidRDefault="00FF0733" w:rsidP="00E80A96">
            <w:pPr>
              <w:tabs>
                <w:tab w:val="left" w:pos="0"/>
              </w:tabs>
              <w:jc w:val="center"/>
              <w:rPr>
                <w:b/>
                <w:bCs/>
                <w:color w:val="000000"/>
                <w:sz w:val="20"/>
              </w:rPr>
            </w:pPr>
            <w:r w:rsidRPr="008B5B2B">
              <w:rPr>
                <w:b/>
                <w:bCs/>
                <w:color w:val="000000"/>
                <w:sz w:val="20"/>
              </w:rPr>
              <w:t>Urnas gab</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0042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Oškalnu iela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3568</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397</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3965</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0082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3132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553</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3685</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0081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1891</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1019</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2910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Kauguri 0080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3960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1320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color w:val="000000"/>
                <w:sz w:val="22"/>
                <w:szCs w:val="22"/>
              </w:rPr>
            </w:pPr>
            <w:r w:rsidRPr="00625485">
              <w:rPr>
                <w:b/>
                <w:bCs/>
                <w:color w:val="000000"/>
                <w:sz w:val="22"/>
                <w:szCs w:val="22"/>
              </w:rPr>
              <w:t>5280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Lībiešu iela 0732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Lībiešu iela 0732</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Pr>
                <w:sz w:val="22"/>
                <w:szCs w:val="22"/>
              </w:rPr>
              <w:t>6307</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879</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5858</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Oškalna iela 0733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Oškalna iela 0733</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1506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811</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2317</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0068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6477</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720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7197</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0067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6943</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2312</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9255</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12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1106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iekškvartāls (labiekārtots sporta la</w:t>
            </w:r>
            <w:r>
              <w:rPr>
                <w:color w:val="000000"/>
                <w:sz w:val="22"/>
                <w:szCs w:val="22"/>
              </w:rPr>
              <w:t>u</w:t>
            </w:r>
            <w:r w:rsidRPr="00625485">
              <w:rPr>
                <w:color w:val="000000"/>
                <w:sz w:val="22"/>
                <w:szCs w:val="22"/>
              </w:rPr>
              <w:t>kums) Engures ielas bērnu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4574</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5043</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1136</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966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11719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21</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14</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Engures iela 1114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Engures iela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9731</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5240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14971</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Engures iela 0018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Engures iela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3732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658</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nil"/>
              <w:right w:val="nil"/>
            </w:tcBorders>
            <w:shd w:val="clear" w:color="auto" w:fill="FFFFFF"/>
            <w:noWrap/>
            <w:vAlign w:val="bottom"/>
            <w:hideMark/>
          </w:tcPr>
          <w:p w:rsidR="00FF0733" w:rsidRPr="00625485" w:rsidRDefault="00FF0733" w:rsidP="00E80A96">
            <w:pPr>
              <w:tabs>
                <w:tab w:val="left" w:pos="0"/>
              </w:tabs>
              <w:jc w:val="center"/>
              <w:rPr>
                <w:b/>
                <w:bCs/>
                <w:color w:val="000000"/>
                <w:sz w:val="22"/>
                <w:szCs w:val="22"/>
              </w:rPr>
            </w:pPr>
            <w:r w:rsidRPr="00625485">
              <w:rPr>
                <w:b/>
                <w:bCs/>
                <w:color w:val="000000"/>
                <w:sz w:val="22"/>
                <w:szCs w:val="22"/>
              </w:rPr>
              <w:t>4390</w:t>
            </w:r>
          </w:p>
        </w:tc>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Skolas iela 1307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Zaļā zona pie ielas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672</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672</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0720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860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4556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5416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0022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2517</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280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2797</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Kauguri 0020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3325</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369</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color w:val="000000"/>
                <w:sz w:val="22"/>
                <w:szCs w:val="22"/>
              </w:rPr>
            </w:pPr>
            <w:r w:rsidRPr="00625485">
              <w:rPr>
                <w:b/>
                <w:bCs/>
                <w:color w:val="000000"/>
                <w:sz w:val="22"/>
                <w:szCs w:val="22"/>
              </w:rPr>
              <w:t>3694</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Teiču iela 0040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Teiču iela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4673</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519</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5192</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0726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Iekškvartāls (bē</w:t>
            </w:r>
            <w:r>
              <w:rPr>
                <w:color w:val="000000"/>
                <w:sz w:val="22"/>
                <w:szCs w:val="22"/>
              </w:rPr>
              <w:t>rnu rotaļu lau</w:t>
            </w:r>
            <w:r w:rsidRPr="00625485">
              <w:rPr>
                <w:color w:val="000000"/>
                <w:sz w:val="22"/>
                <w:szCs w:val="22"/>
              </w:rPr>
              <w:t>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632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5110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Pr>
                <w:sz w:val="22"/>
                <w:szCs w:val="22"/>
              </w:rPr>
              <w:t>323</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5742</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Pr>
                <w:sz w:val="22"/>
                <w:szCs w:val="22"/>
              </w:rPr>
              <w:t>11</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Pr>
                <w:sz w:val="22"/>
                <w:szCs w:val="22"/>
              </w:rPr>
              <w:t>4</w:t>
            </w: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18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0067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 iekškvartālā</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6479</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2776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9255</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lastRenderedPageBreak/>
              <w:t>19</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1206</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Iekškvartāls</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2233</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6446</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252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8931</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20</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1209</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Iekškvartāls</w:t>
            </w:r>
          </w:p>
        </w:tc>
        <w:tc>
          <w:tcPr>
            <w:tcW w:w="519"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214</w:t>
            </w:r>
          </w:p>
        </w:tc>
        <w:tc>
          <w:tcPr>
            <w:tcW w:w="45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3943</w:t>
            </w:r>
          </w:p>
        </w:tc>
        <w:tc>
          <w:tcPr>
            <w:tcW w:w="519"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4157</w:t>
            </w:r>
          </w:p>
        </w:tc>
        <w:tc>
          <w:tcPr>
            <w:tcW w:w="260"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0808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Iekškvartāls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258</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1822</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16</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763</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2859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0809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Iekškvartāls (bērnu rotaļu la</w:t>
            </w:r>
            <w:r>
              <w:rPr>
                <w:color w:val="000000"/>
                <w:sz w:val="22"/>
                <w:szCs w:val="22"/>
              </w:rPr>
              <w:t>u</w:t>
            </w:r>
            <w:r w:rsidRPr="00625485">
              <w:rPr>
                <w:color w:val="000000"/>
                <w:sz w:val="22"/>
                <w:szCs w:val="22"/>
              </w:rPr>
              <w:t>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339</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2191</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2530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0814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Pr>
                <w:color w:val="000000"/>
                <w:sz w:val="22"/>
                <w:szCs w:val="22"/>
              </w:rPr>
              <w:t>Iekškvartāls (bērnu rotaļu lau</w:t>
            </w:r>
            <w:r w:rsidRPr="00625485">
              <w:rPr>
                <w:color w:val="000000"/>
                <w:sz w:val="22"/>
                <w:szCs w:val="22"/>
              </w:rPr>
              <w:t>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532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2846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165</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3543</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14</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0726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632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4787</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323</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5742</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11</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Skolas iela  1727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Iela (mājas gals)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342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373</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715</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2502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Zīmuļu parks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656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3036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261</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4013</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10</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w:t>
            </w:r>
          </w:p>
        </w:tc>
      </w:tr>
      <w:tr w:rsidR="00FF0733" w:rsidRPr="00625485" w:rsidTr="00E80A96">
        <w:trPr>
          <w:trHeight w:val="9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0071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 (iela) starp Skolas ielu un lielo mežu uz garāžām</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1886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210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2096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0064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1159</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205</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1364</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29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1719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338</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805</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195</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1338</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1720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153</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2058</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172</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2383</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Jurģu iela 0063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Jurģu iela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464</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1185</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1649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Sloka 0065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392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966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1358</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0069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846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616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1462</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0070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1567</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1619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7008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78</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423</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280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781</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1215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419</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2128</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252</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2799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37</w:t>
            </w:r>
          </w:p>
        </w:tc>
        <w:tc>
          <w:tcPr>
            <w:tcW w:w="844" w:type="pct"/>
            <w:tcBorders>
              <w:top w:val="nil"/>
              <w:left w:val="nil"/>
              <w:bottom w:val="nil"/>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6406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Josla pie daudzstāvu mājām</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676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860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1536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38</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Sloka 0516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 pie daudzdzīvokļu ēkām</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772</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772</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39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6408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Satiksmes josla ar zaļo zonu</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852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247</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1099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6409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344</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375</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719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Vidzemes iela 5210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Ielas gals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770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806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lastRenderedPageBreak/>
              <w:t>42</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5706</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Zaļā zona</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1790</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1790</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43</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0026</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4663</w:t>
            </w:r>
          </w:p>
        </w:tc>
        <w:tc>
          <w:tcPr>
            <w:tcW w:w="45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1554</w:t>
            </w:r>
          </w:p>
        </w:tc>
        <w:tc>
          <w:tcPr>
            <w:tcW w:w="519"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6217</w:t>
            </w:r>
          </w:p>
        </w:tc>
        <w:tc>
          <w:tcPr>
            <w:tcW w:w="260"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0024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1628</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1325</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2953</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45</w:t>
            </w:r>
          </w:p>
        </w:tc>
        <w:tc>
          <w:tcPr>
            <w:tcW w:w="844" w:type="pct"/>
            <w:tcBorders>
              <w:top w:val="nil"/>
              <w:left w:val="nil"/>
              <w:bottom w:val="nil"/>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1817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Iekškvartāls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200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1721</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1921</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46</w:t>
            </w:r>
          </w:p>
        </w:tc>
        <w:tc>
          <w:tcPr>
            <w:tcW w:w="844" w:type="pct"/>
            <w:tcBorders>
              <w:top w:val="single" w:sz="4" w:space="0" w:color="auto"/>
              <w:left w:val="nil"/>
              <w:bottom w:val="nil"/>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1816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Iekškvartāls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440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2823</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3263</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47</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1825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Iekškvartāls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327</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1859</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2186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0518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Iela iekškvartālā (satiksmes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782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2412</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3194</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49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Lēdurgas iela 3127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Lēdurgas iela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2159</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2124</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4283</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50</w:t>
            </w:r>
          </w:p>
        </w:tc>
        <w:tc>
          <w:tcPr>
            <w:tcW w:w="844" w:type="pct"/>
            <w:tcBorders>
              <w:top w:val="nil"/>
              <w:left w:val="nil"/>
              <w:bottom w:val="nil"/>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3119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Iekškvartāls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252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419</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671</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51</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3126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74</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426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500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15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0077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Satiksmes josla no Raiņa ielas gar daudzdzīvokļu māju iekškvartālu līdz Skolas ielai</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8116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3478</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11594</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Kurzemes iela 0036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Iela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1516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3880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5396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0517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Satiksmes josla pie bērnudārza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372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1676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2048</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3404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2273</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137</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2470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3305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676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1029</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1705</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3311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588</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1386</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1974</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5014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149</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710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140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999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59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5012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308</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1590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156</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2054</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Sloka 0064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Satiksmes josla</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1282</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82</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1364</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Sloka 0512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 un bērnu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3612</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140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3752</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1813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130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130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3116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 un bērnu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1136</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2091</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196</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3423</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lastRenderedPageBreak/>
              <w:t>64</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2105</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593</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412</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1005</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r>
      <w:tr w:rsidR="00FF0733" w:rsidRPr="00625485" w:rsidTr="00E80A96">
        <w:trPr>
          <w:trHeight w:val="300"/>
        </w:trPr>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65</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2403</w:t>
            </w:r>
          </w:p>
        </w:tc>
        <w:tc>
          <w:tcPr>
            <w:tcW w:w="84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110</w:t>
            </w:r>
          </w:p>
        </w:tc>
        <w:tc>
          <w:tcPr>
            <w:tcW w:w="455"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110</w:t>
            </w:r>
          </w:p>
        </w:tc>
        <w:tc>
          <w:tcPr>
            <w:tcW w:w="260"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w:t>
            </w:r>
          </w:p>
        </w:tc>
        <w:tc>
          <w:tcPr>
            <w:tcW w:w="390" w:type="pct"/>
            <w:tcBorders>
              <w:top w:val="single" w:sz="4" w:space="0" w:color="auto"/>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Skolas 36 un 38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430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430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6</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w:t>
            </w: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67</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Talsu šos. un Raiņa ielas krustojums</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16</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68</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Skolas 57a un 61a</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140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140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4</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r>
      <w:tr w:rsidR="00FF0733" w:rsidRPr="00625485" w:rsidTr="00E80A96">
        <w:trPr>
          <w:trHeight w:val="6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69</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3604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Skvērs un bērnu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138</w:t>
            </w: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1045</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196</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1379</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70</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5802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180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180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71</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3122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86</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86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72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Kauguri 3112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36</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36</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73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Sloka 8616</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13</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13</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74</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Ķemeri 2303</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180</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180</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625485" w:rsidTr="00E80A96">
        <w:trPr>
          <w:trHeight w:val="300"/>
        </w:trPr>
        <w:tc>
          <w:tcPr>
            <w:tcW w:w="260" w:type="pct"/>
            <w:tcBorders>
              <w:top w:val="nil"/>
              <w:left w:val="single" w:sz="4" w:space="0" w:color="auto"/>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75</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Priedaine 0202</w:t>
            </w:r>
          </w:p>
        </w:tc>
        <w:tc>
          <w:tcPr>
            <w:tcW w:w="84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color w:val="000000"/>
                <w:sz w:val="22"/>
                <w:szCs w:val="22"/>
              </w:rPr>
            </w:pPr>
            <w:r w:rsidRPr="00625485">
              <w:rPr>
                <w:color w:val="000000"/>
                <w:sz w:val="22"/>
                <w:szCs w:val="22"/>
              </w:rPr>
              <w:t>Bērnu rotaļu laukums</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0</w:t>
            </w:r>
          </w:p>
        </w:tc>
        <w:tc>
          <w:tcPr>
            <w:tcW w:w="519"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22</w:t>
            </w:r>
          </w:p>
        </w:tc>
        <w:tc>
          <w:tcPr>
            <w:tcW w:w="455"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p>
        </w:tc>
        <w:tc>
          <w:tcPr>
            <w:tcW w:w="454"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b/>
                <w:bCs/>
                <w:sz w:val="22"/>
                <w:szCs w:val="22"/>
              </w:rPr>
            </w:pPr>
            <w:r w:rsidRPr="00625485">
              <w:rPr>
                <w:b/>
                <w:bCs/>
                <w:sz w:val="22"/>
                <w:szCs w:val="22"/>
              </w:rPr>
              <w:t>22</w:t>
            </w:r>
          </w:p>
        </w:tc>
        <w:tc>
          <w:tcPr>
            <w:tcW w:w="26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2</w:t>
            </w:r>
          </w:p>
        </w:tc>
        <w:tc>
          <w:tcPr>
            <w:tcW w:w="390" w:type="pct"/>
            <w:tcBorders>
              <w:top w:val="nil"/>
              <w:left w:val="nil"/>
              <w:bottom w:val="single" w:sz="4" w:space="0" w:color="auto"/>
              <w:right w:val="single" w:sz="4" w:space="0" w:color="auto"/>
            </w:tcBorders>
            <w:shd w:val="clear" w:color="auto" w:fill="FFFFFF"/>
            <w:vAlign w:val="center"/>
            <w:hideMark/>
          </w:tcPr>
          <w:p w:rsidR="00FF0733" w:rsidRPr="00625485" w:rsidRDefault="00FF0733" w:rsidP="00E80A96">
            <w:pPr>
              <w:tabs>
                <w:tab w:val="left" w:pos="0"/>
              </w:tabs>
              <w:jc w:val="center"/>
              <w:rPr>
                <w:sz w:val="22"/>
                <w:szCs w:val="22"/>
              </w:rPr>
            </w:pPr>
            <w:r w:rsidRPr="00625485">
              <w:rPr>
                <w:sz w:val="22"/>
                <w:szCs w:val="22"/>
              </w:rPr>
              <w:t>1</w:t>
            </w:r>
          </w:p>
        </w:tc>
      </w:tr>
      <w:tr w:rsidR="00FF0733" w:rsidRPr="00CA56F2" w:rsidTr="00E80A96">
        <w:trPr>
          <w:trHeight w:val="315"/>
        </w:trPr>
        <w:tc>
          <w:tcPr>
            <w:tcW w:w="194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F0733" w:rsidRPr="00625485" w:rsidRDefault="00FF0733" w:rsidP="00E80A96">
            <w:pPr>
              <w:tabs>
                <w:tab w:val="left" w:pos="0"/>
              </w:tabs>
              <w:jc w:val="right"/>
              <w:rPr>
                <w:b/>
                <w:color w:val="000000"/>
                <w:sz w:val="22"/>
                <w:szCs w:val="22"/>
              </w:rPr>
            </w:pPr>
            <w:r w:rsidRPr="00625485">
              <w:rPr>
                <w:b/>
                <w:color w:val="000000"/>
                <w:sz w:val="22"/>
                <w:szCs w:val="22"/>
              </w:rPr>
              <w:t>Kopā</w:t>
            </w:r>
          </w:p>
        </w:tc>
        <w:tc>
          <w:tcPr>
            <w:tcW w:w="519" w:type="pct"/>
            <w:tcBorders>
              <w:top w:val="nil"/>
              <w:left w:val="nil"/>
              <w:bottom w:val="single" w:sz="4" w:space="0" w:color="auto"/>
              <w:right w:val="single" w:sz="4" w:space="0" w:color="auto"/>
            </w:tcBorders>
            <w:shd w:val="clear" w:color="auto" w:fill="auto"/>
            <w:vAlign w:val="center"/>
            <w:hideMark/>
          </w:tcPr>
          <w:p w:rsidR="00FF0733" w:rsidRPr="00625485" w:rsidRDefault="00FF0733" w:rsidP="00E80A96">
            <w:pPr>
              <w:tabs>
                <w:tab w:val="left" w:pos="0"/>
              </w:tabs>
              <w:jc w:val="center"/>
              <w:rPr>
                <w:b/>
                <w:bCs/>
                <w:sz w:val="22"/>
                <w:szCs w:val="22"/>
              </w:rPr>
            </w:pPr>
            <w:r w:rsidRPr="00625485">
              <w:rPr>
                <w:b/>
                <w:bCs/>
                <w:sz w:val="22"/>
                <w:szCs w:val="22"/>
              </w:rPr>
              <w:t>106746</w:t>
            </w:r>
          </w:p>
        </w:tc>
        <w:tc>
          <w:tcPr>
            <w:tcW w:w="454" w:type="pct"/>
            <w:tcBorders>
              <w:top w:val="nil"/>
              <w:left w:val="nil"/>
              <w:bottom w:val="single" w:sz="4" w:space="0" w:color="auto"/>
              <w:right w:val="single" w:sz="4" w:space="0" w:color="auto"/>
            </w:tcBorders>
            <w:shd w:val="clear" w:color="auto" w:fill="auto"/>
            <w:vAlign w:val="center"/>
            <w:hideMark/>
          </w:tcPr>
          <w:p w:rsidR="00FF0733" w:rsidRPr="00625485" w:rsidRDefault="00FF0733" w:rsidP="00E80A96">
            <w:pPr>
              <w:tabs>
                <w:tab w:val="left" w:pos="0"/>
              </w:tabs>
              <w:jc w:val="center"/>
              <w:rPr>
                <w:b/>
                <w:bCs/>
                <w:sz w:val="22"/>
                <w:szCs w:val="22"/>
              </w:rPr>
            </w:pPr>
            <w:r w:rsidRPr="00625485">
              <w:rPr>
                <w:b/>
                <w:bCs/>
                <w:sz w:val="22"/>
                <w:szCs w:val="22"/>
              </w:rPr>
              <w:t>111763</w:t>
            </w:r>
          </w:p>
        </w:tc>
        <w:tc>
          <w:tcPr>
            <w:tcW w:w="519" w:type="pct"/>
            <w:tcBorders>
              <w:top w:val="nil"/>
              <w:left w:val="nil"/>
              <w:bottom w:val="single" w:sz="4" w:space="0" w:color="auto"/>
              <w:right w:val="single" w:sz="4" w:space="0" w:color="auto"/>
            </w:tcBorders>
            <w:shd w:val="clear" w:color="auto" w:fill="auto"/>
            <w:vAlign w:val="center"/>
            <w:hideMark/>
          </w:tcPr>
          <w:p w:rsidR="00FF0733" w:rsidRPr="00625485" w:rsidRDefault="00FF0733" w:rsidP="00E80A96">
            <w:pPr>
              <w:tabs>
                <w:tab w:val="left" w:pos="0"/>
              </w:tabs>
              <w:jc w:val="center"/>
              <w:rPr>
                <w:b/>
                <w:bCs/>
                <w:sz w:val="22"/>
                <w:szCs w:val="22"/>
              </w:rPr>
            </w:pPr>
            <w:r w:rsidRPr="00625485">
              <w:rPr>
                <w:b/>
                <w:bCs/>
                <w:sz w:val="22"/>
                <w:szCs w:val="22"/>
              </w:rPr>
              <w:t>5571</w:t>
            </w:r>
          </w:p>
        </w:tc>
        <w:tc>
          <w:tcPr>
            <w:tcW w:w="455" w:type="pct"/>
            <w:tcBorders>
              <w:top w:val="nil"/>
              <w:left w:val="nil"/>
              <w:bottom w:val="single" w:sz="4" w:space="0" w:color="auto"/>
              <w:right w:val="single" w:sz="4" w:space="0" w:color="auto"/>
            </w:tcBorders>
            <w:shd w:val="clear" w:color="auto" w:fill="auto"/>
            <w:vAlign w:val="center"/>
            <w:hideMark/>
          </w:tcPr>
          <w:p w:rsidR="00FF0733" w:rsidRPr="00625485" w:rsidRDefault="00FF0733" w:rsidP="00E80A96">
            <w:pPr>
              <w:tabs>
                <w:tab w:val="left" w:pos="0"/>
              </w:tabs>
              <w:jc w:val="center"/>
              <w:rPr>
                <w:b/>
                <w:bCs/>
                <w:sz w:val="22"/>
                <w:szCs w:val="22"/>
              </w:rPr>
            </w:pPr>
            <w:r w:rsidRPr="00625485">
              <w:rPr>
                <w:b/>
                <w:bCs/>
                <w:sz w:val="22"/>
                <w:szCs w:val="22"/>
              </w:rPr>
              <w:t>1990</w:t>
            </w:r>
          </w:p>
        </w:tc>
        <w:tc>
          <w:tcPr>
            <w:tcW w:w="454" w:type="pct"/>
            <w:tcBorders>
              <w:top w:val="nil"/>
              <w:left w:val="nil"/>
              <w:bottom w:val="single" w:sz="4" w:space="0" w:color="auto"/>
              <w:right w:val="single" w:sz="4" w:space="0" w:color="auto"/>
            </w:tcBorders>
            <w:shd w:val="clear" w:color="auto" w:fill="auto"/>
            <w:vAlign w:val="center"/>
            <w:hideMark/>
          </w:tcPr>
          <w:p w:rsidR="00FF0733" w:rsidRPr="00625485" w:rsidRDefault="00FF0733" w:rsidP="00E80A96">
            <w:pPr>
              <w:tabs>
                <w:tab w:val="left" w:pos="0"/>
              </w:tabs>
              <w:jc w:val="center"/>
              <w:rPr>
                <w:b/>
                <w:bCs/>
                <w:sz w:val="22"/>
                <w:szCs w:val="22"/>
              </w:rPr>
            </w:pPr>
            <w:r w:rsidRPr="00625485">
              <w:rPr>
                <w:b/>
                <w:bCs/>
                <w:sz w:val="22"/>
                <w:szCs w:val="22"/>
              </w:rPr>
              <w:t>226070</w:t>
            </w:r>
          </w:p>
        </w:tc>
        <w:tc>
          <w:tcPr>
            <w:tcW w:w="260" w:type="pct"/>
            <w:tcBorders>
              <w:top w:val="nil"/>
              <w:left w:val="nil"/>
              <w:bottom w:val="single" w:sz="4" w:space="0" w:color="auto"/>
              <w:right w:val="single" w:sz="4" w:space="0" w:color="auto"/>
            </w:tcBorders>
            <w:shd w:val="clear" w:color="auto" w:fill="auto"/>
            <w:vAlign w:val="center"/>
            <w:hideMark/>
          </w:tcPr>
          <w:p w:rsidR="00FF0733" w:rsidRPr="00625485" w:rsidRDefault="00FF0733" w:rsidP="00E80A96">
            <w:pPr>
              <w:tabs>
                <w:tab w:val="left" w:pos="0"/>
              </w:tabs>
              <w:jc w:val="center"/>
              <w:rPr>
                <w:b/>
                <w:bCs/>
                <w:sz w:val="22"/>
                <w:szCs w:val="22"/>
              </w:rPr>
            </w:pPr>
            <w:r w:rsidRPr="00625485">
              <w:rPr>
                <w:b/>
                <w:bCs/>
                <w:sz w:val="22"/>
                <w:szCs w:val="22"/>
              </w:rPr>
              <w:t>119</w:t>
            </w:r>
          </w:p>
        </w:tc>
        <w:tc>
          <w:tcPr>
            <w:tcW w:w="390" w:type="pct"/>
            <w:tcBorders>
              <w:top w:val="nil"/>
              <w:left w:val="nil"/>
              <w:bottom w:val="single" w:sz="4" w:space="0" w:color="auto"/>
              <w:right w:val="single" w:sz="4" w:space="0" w:color="auto"/>
            </w:tcBorders>
            <w:shd w:val="clear" w:color="auto" w:fill="auto"/>
            <w:vAlign w:val="center"/>
            <w:hideMark/>
          </w:tcPr>
          <w:p w:rsidR="00FF0733" w:rsidRPr="00CA56F2" w:rsidRDefault="00FF0733" w:rsidP="00E80A96">
            <w:pPr>
              <w:tabs>
                <w:tab w:val="left" w:pos="0"/>
              </w:tabs>
              <w:jc w:val="center"/>
              <w:rPr>
                <w:b/>
                <w:bCs/>
                <w:sz w:val="22"/>
                <w:szCs w:val="22"/>
              </w:rPr>
            </w:pPr>
            <w:r w:rsidRPr="00625485">
              <w:rPr>
                <w:b/>
                <w:bCs/>
                <w:sz w:val="22"/>
                <w:szCs w:val="22"/>
              </w:rPr>
              <w:t>58</w:t>
            </w:r>
          </w:p>
        </w:tc>
      </w:tr>
    </w:tbl>
    <w:p w:rsidR="00FF0733" w:rsidRDefault="00FF0733" w:rsidP="00FF0733">
      <w:pPr>
        <w:tabs>
          <w:tab w:val="left" w:pos="0"/>
        </w:tabs>
        <w:ind w:right="-1"/>
        <w:rPr>
          <w:szCs w:val="24"/>
        </w:rPr>
      </w:pPr>
    </w:p>
    <w:p w:rsidR="00FF0733" w:rsidRPr="00C11A95" w:rsidRDefault="00FF0733" w:rsidP="00FF0733">
      <w:pPr>
        <w:tabs>
          <w:tab w:val="left" w:pos="0"/>
        </w:tabs>
        <w:ind w:right="-1"/>
        <w:jc w:val="right"/>
        <w:rPr>
          <w:sz w:val="20"/>
        </w:rPr>
      </w:pPr>
      <w:r>
        <w:rPr>
          <w:szCs w:val="24"/>
        </w:rPr>
        <w:br w:type="page"/>
      </w:r>
      <w:r w:rsidRPr="00C11A95">
        <w:rPr>
          <w:sz w:val="20"/>
        </w:rPr>
        <w:lastRenderedPageBreak/>
        <w:t>2.pielikums</w:t>
      </w:r>
    </w:p>
    <w:p w:rsidR="00FF0733" w:rsidRPr="00C11A95" w:rsidRDefault="00FF0733" w:rsidP="00FF0733">
      <w:pPr>
        <w:tabs>
          <w:tab w:val="left" w:pos="0"/>
          <w:tab w:val="left" w:pos="567"/>
          <w:tab w:val="left" w:pos="10915"/>
          <w:tab w:val="left" w:pos="11340"/>
          <w:tab w:val="left" w:pos="13041"/>
          <w:tab w:val="left" w:pos="14034"/>
        </w:tabs>
        <w:ind w:right="-1"/>
        <w:jc w:val="right"/>
        <w:rPr>
          <w:sz w:val="20"/>
        </w:rPr>
      </w:pPr>
      <w:r w:rsidRPr="00C11A95">
        <w:rPr>
          <w:sz w:val="20"/>
        </w:rPr>
        <w:t>pie 201</w:t>
      </w:r>
      <w:r>
        <w:rPr>
          <w:sz w:val="20"/>
        </w:rPr>
        <w:t>__</w:t>
      </w:r>
      <w:r w:rsidRPr="00C11A95">
        <w:rPr>
          <w:sz w:val="20"/>
        </w:rPr>
        <w:t>.gada „____”____</w:t>
      </w:r>
      <w:r>
        <w:rPr>
          <w:sz w:val="20"/>
        </w:rPr>
        <w:t>____</w:t>
      </w:r>
    </w:p>
    <w:p w:rsidR="00FF0733" w:rsidRDefault="00FF0733" w:rsidP="00FF0733">
      <w:pPr>
        <w:tabs>
          <w:tab w:val="left" w:pos="0"/>
          <w:tab w:val="left" w:pos="567"/>
          <w:tab w:val="left" w:pos="10915"/>
          <w:tab w:val="left" w:pos="11340"/>
          <w:tab w:val="left" w:pos="13041"/>
          <w:tab w:val="left" w:pos="14034"/>
        </w:tabs>
        <w:ind w:right="-1"/>
        <w:jc w:val="right"/>
        <w:rPr>
          <w:szCs w:val="24"/>
        </w:rPr>
      </w:pPr>
      <w:r w:rsidRPr="00C11A95">
        <w:rPr>
          <w:sz w:val="20"/>
        </w:rPr>
        <w:t>pilnvarojuma līguma Nr. _____</w:t>
      </w:r>
      <w:r>
        <w:rPr>
          <w:sz w:val="20"/>
        </w:rPr>
        <w:t>_________</w:t>
      </w:r>
    </w:p>
    <w:p w:rsidR="00FF0733" w:rsidRDefault="00FF0733" w:rsidP="00FF0733">
      <w:pPr>
        <w:tabs>
          <w:tab w:val="left" w:pos="0"/>
        </w:tabs>
        <w:ind w:right="-1" w:firstLine="720"/>
        <w:jc w:val="both"/>
        <w:rPr>
          <w:szCs w:val="24"/>
        </w:rPr>
      </w:pPr>
    </w:p>
    <w:p w:rsidR="00FF0733" w:rsidRPr="00C0446E" w:rsidRDefault="00FF0733" w:rsidP="00FF0733">
      <w:pPr>
        <w:tabs>
          <w:tab w:val="left" w:pos="0"/>
        </w:tabs>
        <w:jc w:val="center"/>
        <w:rPr>
          <w:b/>
          <w:sz w:val="22"/>
          <w:szCs w:val="22"/>
        </w:rPr>
      </w:pPr>
      <w:r w:rsidRPr="00C0446E">
        <w:rPr>
          <w:b/>
          <w:sz w:val="22"/>
          <w:szCs w:val="22"/>
        </w:rPr>
        <w:t xml:space="preserve">PAŠVALDĪBAI PIEDEROŠO ĪPAŠUMU KOPŠANA DUBULTU RAJONĀ </w:t>
      </w:r>
    </w:p>
    <w:p w:rsidR="00FF0733" w:rsidRDefault="00FF0733" w:rsidP="00FF0733">
      <w:pPr>
        <w:tabs>
          <w:tab w:val="left" w:pos="0"/>
        </w:tabs>
        <w:ind w:firstLine="720"/>
        <w:jc w:val="both"/>
        <w:rPr>
          <w:szCs w:val="24"/>
        </w:rPr>
      </w:pPr>
    </w:p>
    <w:tbl>
      <w:tblPr>
        <w:tblW w:w="5000" w:type="pct"/>
        <w:tblLook w:val="04A0" w:firstRow="1" w:lastRow="0" w:firstColumn="1" w:lastColumn="0" w:noHBand="0" w:noVBand="1"/>
      </w:tblPr>
      <w:tblGrid>
        <w:gridCol w:w="762"/>
        <w:gridCol w:w="1683"/>
        <w:gridCol w:w="1634"/>
        <w:gridCol w:w="917"/>
        <w:gridCol w:w="793"/>
        <w:gridCol w:w="917"/>
        <w:gridCol w:w="857"/>
        <w:gridCol w:w="776"/>
        <w:gridCol w:w="545"/>
        <w:gridCol w:w="687"/>
      </w:tblGrid>
      <w:tr w:rsidR="00FF0733" w:rsidRPr="00F06E3F" w:rsidTr="00E80A96">
        <w:trPr>
          <w:trHeight w:val="1845"/>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Nr.p.k.</w:t>
            </w:r>
          </w:p>
        </w:tc>
        <w:tc>
          <w:tcPr>
            <w:tcW w:w="1689" w:type="pct"/>
            <w:gridSpan w:val="2"/>
            <w:tcBorders>
              <w:top w:val="single" w:sz="4" w:space="0" w:color="auto"/>
              <w:left w:val="nil"/>
              <w:bottom w:val="single" w:sz="4" w:space="0" w:color="auto"/>
              <w:right w:val="single" w:sz="4" w:space="0" w:color="000000"/>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Nosaukums</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Ceļi, laukumi un gājēju celiņi m2</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Zāliens m2</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Rotaļu laukumi platības</w:t>
            </w:r>
          </w:p>
          <w:p w:rsidR="00FF0733" w:rsidRPr="00C11A95" w:rsidRDefault="00FF0733" w:rsidP="00E80A96">
            <w:pPr>
              <w:tabs>
                <w:tab w:val="left" w:pos="0"/>
              </w:tabs>
              <w:jc w:val="center"/>
              <w:rPr>
                <w:b/>
                <w:bCs/>
                <w:color w:val="000000"/>
                <w:sz w:val="18"/>
                <w:szCs w:val="18"/>
              </w:rPr>
            </w:pPr>
            <w:r w:rsidRPr="00C11A95">
              <w:rPr>
                <w:b/>
                <w:bCs/>
                <w:color w:val="000000"/>
                <w:sz w:val="18"/>
                <w:szCs w:val="18"/>
              </w:rPr>
              <w:t>m2</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Sporta laukumi platības m2</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Kopējā platība m2</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Soli gab</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Urnas gab</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1</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Dubulti 3748</w:t>
            </w:r>
          </w:p>
        </w:tc>
        <w:tc>
          <w:tcPr>
            <w:tcW w:w="844" w:type="pct"/>
            <w:tcBorders>
              <w:top w:val="nil"/>
              <w:left w:val="nil"/>
              <w:bottom w:val="single" w:sz="4" w:space="0" w:color="auto"/>
              <w:right w:val="single" w:sz="4" w:space="0" w:color="auto"/>
            </w:tcBorders>
            <w:shd w:val="clear" w:color="auto" w:fill="auto"/>
            <w:vAlign w:val="center"/>
            <w:hideMark/>
          </w:tcPr>
          <w:p w:rsidR="00FF0733" w:rsidRPr="00F06E3F" w:rsidRDefault="00FF0733" w:rsidP="00E80A96">
            <w:pPr>
              <w:tabs>
                <w:tab w:val="left" w:pos="0"/>
              </w:tabs>
              <w:rPr>
                <w:color w:val="000000"/>
                <w:sz w:val="22"/>
                <w:szCs w:val="22"/>
              </w:rPr>
            </w:pPr>
            <w:r w:rsidRPr="00F06E3F">
              <w:rPr>
                <w:color w:val="000000"/>
                <w:sz w:val="22"/>
                <w:szCs w:val="22"/>
              </w:rPr>
              <w:t>Iekškvartāls</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140</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1679</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154</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1973</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2</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2</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Dzeldas iela 064</w:t>
            </w:r>
          </w:p>
        </w:tc>
        <w:tc>
          <w:tcPr>
            <w:tcW w:w="844" w:type="pct"/>
            <w:tcBorders>
              <w:top w:val="nil"/>
              <w:left w:val="nil"/>
              <w:bottom w:val="single" w:sz="4" w:space="0" w:color="auto"/>
              <w:right w:val="single" w:sz="4" w:space="0" w:color="auto"/>
            </w:tcBorders>
            <w:shd w:val="clear" w:color="auto" w:fill="auto"/>
            <w:vAlign w:val="center"/>
            <w:hideMark/>
          </w:tcPr>
          <w:p w:rsidR="00FF0733" w:rsidRPr="00F06E3F" w:rsidRDefault="00FF0733" w:rsidP="00E80A96">
            <w:pPr>
              <w:tabs>
                <w:tab w:val="left" w:pos="0"/>
              </w:tabs>
              <w:rPr>
                <w:color w:val="000000"/>
                <w:sz w:val="22"/>
                <w:szCs w:val="22"/>
              </w:rPr>
            </w:pPr>
            <w:r w:rsidRPr="00F06E3F">
              <w:rPr>
                <w:color w:val="000000"/>
                <w:sz w:val="22"/>
                <w:szCs w:val="22"/>
              </w:rPr>
              <w:t>Dzeldas iela</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2388</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4306</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6694</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3</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Dubulti 3747</w:t>
            </w:r>
          </w:p>
        </w:tc>
        <w:tc>
          <w:tcPr>
            <w:tcW w:w="844" w:type="pct"/>
            <w:tcBorders>
              <w:top w:val="nil"/>
              <w:left w:val="nil"/>
              <w:bottom w:val="single" w:sz="4" w:space="0" w:color="auto"/>
              <w:right w:val="single" w:sz="4" w:space="0" w:color="auto"/>
            </w:tcBorders>
            <w:shd w:val="clear" w:color="auto" w:fill="auto"/>
            <w:vAlign w:val="center"/>
            <w:hideMark/>
          </w:tcPr>
          <w:p w:rsidR="00FF0733" w:rsidRPr="00F06E3F" w:rsidRDefault="00FF0733" w:rsidP="00E80A96">
            <w:pPr>
              <w:tabs>
                <w:tab w:val="left" w:pos="0"/>
              </w:tabs>
              <w:rPr>
                <w:color w:val="000000"/>
                <w:sz w:val="22"/>
                <w:szCs w:val="22"/>
              </w:rPr>
            </w:pPr>
            <w:r w:rsidRPr="00F06E3F">
              <w:rPr>
                <w:color w:val="000000"/>
                <w:sz w:val="22"/>
                <w:szCs w:val="22"/>
              </w:rPr>
              <w:t>Iekškvartāls</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462</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1207</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1669</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4</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Dubulti 3705</w:t>
            </w:r>
          </w:p>
        </w:tc>
        <w:tc>
          <w:tcPr>
            <w:tcW w:w="844" w:type="pct"/>
            <w:tcBorders>
              <w:top w:val="nil"/>
              <w:left w:val="nil"/>
              <w:bottom w:val="single" w:sz="4" w:space="0" w:color="auto"/>
              <w:right w:val="single" w:sz="4" w:space="0" w:color="auto"/>
            </w:tcBorders>
            <w:shd w:val="clear" w:color="auto" w:fill="auto"/>
            <w:noWrap/>
            <w:vAlign w:val="center"/>
            <w:hideMark/>
          </w:tcPr>
          <w:p w:rsidR="00FF0733" w:rsidRPr="00F06E3F" w:rsidRDefault="00FF0733" w:rsidP="00E80A96">
            <w:pPr>
              <w:tabs>
                <w:tab w:val="left" w:pos="0"/>
              </w:tabs>
              <w:rPr>
                <w:color w:val="000000"/>
                <w:sz w:val="22"/>
                <w:szCs w:val="22"/>
              </w:rPr>
            </w:pPr>
            <w:r w:rsidRPr="00F06E3F">
              <w:rPr>
                <w:color w:val="000000"/>
                <w:sz w:val="22"/>
                <w:szCs w:val="22"/>
              </w:rPr>
              <w:t>Iekškvartāls</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0</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12729</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12729</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5</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Dubulti 0056</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Satiksmes josla</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1964</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1395</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3359</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6</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Dubulti 3706</w:t>
            </w:r>
          </w:p>
        </w:tc>
        <w:tc>
          <w:tcPr>
            <w:tcW w:w="844" w:type="pct"/>
            <w:tcBorders>
              <w:top w:val="nil"/>
              <w:left w:val="nil"/>
              <w:bottom w:val="single" w:sz="4" w:space="0" w:color="auto"/>
              <w:right w:val="single" w:sz="4" w:space="0" w:color="auto"/>
            </w:tcBorders>
            <w:shd w:val="clear" w:color="auto" w:fill="auto"/>
            <w:noWrap/>
            <w:vAlign w:val="center"/>
            <w:hideMark/>
          </w:tcPr>
          <w:p w:rsidR="00FF0733" w:rsidRPr="00F06E3F" w:rsidRDefault="00FF0733" w:rsidP="00E80A96">
            <w:pPr>
              <w:tabs>
                <w:tab w:val="left" w:pos="0"/>
              </w:tabs>
              <w:rPr>
                <w:color w:val="000000"/>
                <w:sz w:val="22"/>
                <w:szCs w:val="22"/>
              </w:rPr>
            </w:pPr>
            <w:r w:rsidRPr="00F06E3F">
              <w:rPr>
                <w:color w:val="000000"/>
                <w:sz w:val="22"/>
                <w:szCs w:val="22"/>
              </w:rPr>
              <w:t>Iekškvartāls</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434</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3882</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4316</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7</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Dubulti 0054</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Satiksmes josla </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3310</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6685</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70</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365</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10430</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2</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8</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xml:space="preserve">Dubulti 0055 </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Virgas iela</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878</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7910</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8788</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 </w:t>
            </w:r>
          </w:p>
        </w:tc>
      </w:tr>
      <w:tr w:rsidR="00FF0733" w:rsidRPr="00F06E3F" w:rsidTr="00E80A96">
        <w:trPr>
          <w:trHeight w:val="300"/>
        </w:trPr>
        <w:tc>
          <w:tcPr>
            <w:tcW w:w="260" w:type="pct"/>
            <w:tcBorders>
              <w:top w:val="nil"/>
              <w:left w:val="single" w:sz="4" w:space="0" w:color="auto"/>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center"/>
              <w:rPr>
                <w:color w:val="000000"/>
                <w:sz w:val="22"/>
                <w:szCs w:val="22"/>
              </w:rPr>
            </w:pPr>
            <w:r w:rsidRPr="00F06E3F">
              <w:rPr>
                <w:color w:val="000000"/>
                <w:sz w:val="22"/>
                <w:szCs w:val="22"/>
              </w:rPr>
              <w:t>9</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 xml:space="preserve"> Dubulti 3208</w:t>
            </w:r>
          </w:p>
        </w:tc>
        <w:tc>
          <w:tcPr>
            <w:tcW w:w="84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rPr>
                <w:color w:val="000000"/>
                <w:sz w:val="22"/>
                <w:szCs w:val="22"/>
              </w:rPr>
            </w:pPr>
            <w:r w:rsidRPr="00F06E3F">
              <w:rPr>
                <w:color w:val="000000"/>
                <w:sz w:val="22"/>
                <w:szCs w:val="22"/>
              </w:rPr>
              <w:t>Ievu iela 6a</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691</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3247</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300</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700</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4938</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17</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color w:val="000000"/>
                <w:sz w:val="22"/>
                <w:szCs w:val="22"/>
              </w:rPr>
            </w:pPr>
            <w:r w:rsidRPr="00F06E3F">
              <w:rPr>
                <w:color w:val="000000"/>
                <w:sz w:val="22"/>
                <w:szCs w:val="22"/>
              </w:rPr>
              <w:t>6</w:t>
            </w:r>
          </w:p>
        </w:tc>
      </w:tr>
      <w:tr w:rsidR="00FF0733" w:rsidRPr="00501832" w:rsidTr="00E80A96">
        <w:trPr>
          <w:trHeight w:val="315"/>
        </w:trPr>
        <w:tc>
          <w:tcPr>
            <w:tcW w:w="1948"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0733" w:rsidRPr="00F06E3F" w:rsidRDefault="00FF0733" w:rsidP="00E80A96">
            <w:pPr>
              <w:tabs>
                <w:tab w:val="left" w:pos="0"/>
              </w:tabs>
              <w:jc w:val="right"/>
              <w:rPr>
                <w:b/>
                <w:color w:val="000000"/>
                <w:sz w:val="22"/>
                <w:szCs w:val="22"/>
              </w:rPr>
            </w:pPr>
            <w:r w:rsidRPr="00F06E3F">
              <w:rPr>
                <w:b/>
                <w:color w:val="000000"/>
                <w:sz w:val="22"/>
                <w:szCs w:val="22"/>
              </w:rPr>
              <w:t>Kopā</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b/>
                <w:bCs/>
                <w:color w:val="000000"/>
                <w:sz w:val="22"/>
                <w:szCs w:val="22"/>
              </w:rPr>
            </w:pPr>
            <w:r w:rsidRPr="00F06E3F">
              <w:rPr>
                <w:b/>
                <w:bCs/>
                <w:color w:val="000000"/>
                <w:sz w:val="22"/>
                <w:szCs w:val="22"/>
              </w:rPr>
              <w:t>10267</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b/>
                <w:bCs/>
                <w:color w:val="000000"/>
                <w:sz w:val="22"/>
                <w:szCs w:val="22"/>
              </w:rPr>
            </w:pPr>
            <w:r w:rsidRPr="00F06E3F">
              <w:rPr>
                <w:b/>
                <w:bCs/>
                <w:color w:val="000000"/>
                <w:sz w:val="22"/>
                <w:szCs w:val="22"/>
              </w:rPr>
              <w:t>43040</w:t>
            </w:r>
          </w:p>
        </w:tc>
        <w:tc>
          <w:tcPr>
            <w:tcW w:w="519"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b/>
                <w:bCs/>
                <w:color w:val="000000"/>
                <w:sz w:val="22"/>
                <w:szCs w:val="22"/>
              </w:rPr>
            </w:pPr>
            <w:r w:rsidRPr="00F06E3F">
              <w:rPr>
                <w:b/>
                <w:bCs/>
                <w:color w:val="000000"/>
                <w:sz w:val="22"/>
                <w:szCs w:val="22"/>
              </w:rPr>
              <w:t>524</w:t>
            </w:r>
          </w:p>
        </w:tc>
        <w:tc>
          <w:tcPr>
            <w:tcW w:w="455"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b/>
                <w:bCs/>
                <w:color w:val="000000"/>
                <w:sz w:val="22"/>
                <w:szCs w:val="22"/>
              </w:rPr>
            </w:pPr>
            <w:r w:rsidRPr="00F06E3F">
              <w:rPr>
                <w:b/>
                <w:bCs/>
                <w:color w:val="000000"/>
                <w:sz w:val="22"/>
                <w:szCs w:val="22"/>
              </w:rPr>
              <w:t>1065</w:t>
            </w:r>
          </w:p>
        </w:tc>
        <w:tc>
          <w:tcPr>
            <w:tcW w:w="454"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b/>
                <w:bCs/>
                <w:color w:val="000000"/>
                <w:sz w:val="22"/>
                <w:szCs w:val="22"/>
              </w:rPr>
            </w:pPr>
            <w:r w:rsidRPr="00F06E3F">
              <w:rPr>
                <w:b/>
                <w:bCs/>
                <w:color w:val="000000"/>
                <w:sz w:val="22"/>
                <w:szCs w:val="22"/>
              </w:rPr>
              <w:t>54896</w:t>
            </w:r>
          </w:p>
        </w:tc>
        <w:tc>
          <w:tcPr>
            <w:tcW w:w="348"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b/>
                <w:bCs/>
                <w:color w:val="000000"/>
                <w:sz w:val="22"/>
                <w:szCs w:val="22"/>
              </w:rPr>
            </w:pPr>
            <w:r w:rsidRPr="00F06E3F">
              <w:rPr>
                <w:b/>
                <w:bCs/>
                <w:color w:val="000000"/>
                <w:sz w:val="22"/>
                <w:szCs w:val="22"/>
              </w:rPr>
              <w:t>21</w:t>
            </w:r>
          </w:p>
        </w:tc>
        <w:tc>
          <w:tcPr>
            <w:tcW w:w="301" w:type="pct"/>
            <w:tcBorders>
              <w:top w:val="nil"/>
              <w:left w:val="nil"/>
              <w:bottom w:val="single" w:sz="4" w:space="0" w:color="auto"/>
              <w:right w:val="single" w:sz="4" w:space="0" w:color="auto"/>
            </w:tcBorders>
            <w:shd w:val="clear" w:color="auto" w:fill="auto"/>
            <w:noWrap/>
            <w:vAlign w:val="bottom"/>
            <w:hideMark/>
          </w:tcPr>
          <w:p w:rsidR="00FF0733" w:rsidRPr="00F06E3F" w:rsidRDefault="00FF0733" w:rsidP="00E80A96">
            <w:pPr>
              <w:tabs>
                <w:tab w:val="left" w:pos="0"/>
              </w:tabs>
              <w:jc w:val="right"/>
              <w:rPr>
                <w:b/>
                <w:bCs/>
                <w:color w:val="000000"/>
                <w:sz w:val="22"/>
                <w:szCs w:val="22"/>
              </w:rPr>
            </w:pPr>
            <w:r w:rsidRPr="00F06E3F">
              <w:rPr>
                <w:b/>
                <w:bCs/>
                <w:color w:val="000000"/>
                <w:sz w:val="22"/>
                <w:szCs w:val="22"/>
              </w:rPr>
              <w:t>8</w:t>
            </w:r>
          </w:p>
        </w:tc>
      </w:tr>
    </w:tbl>
    <w:p w:rsidR="00FF0733" w:rsidRDefault="00FF0733" w:rsidP="00FF0733">
      <w:pPr>
        <w:tabs>
          <w:tab w:val="left" w:pos="0"/>
        </w:tabs>
        <w:ind w:firstLine="720"/>
        <w:jc w:val="both"/>
        <w:rPr>
          <w:szCs w:val="24"/>
        </w:rPr>
      </w:pPr>
    </w:p>
    <w:p w:rsidR="00FF0733" w:rsidRDefault="00FF0733" w:rsidP="00FF0733">
      <w:pPr>
        <w:tabs>
          <w:tab w:val="left" w:pos="0"/>
        </w:tabs>
        <w:ind w:firstLine="720"/>
        <w:jc w:val="both"/>
        <w:rPr>
          <w:szCs w:val="24"/>
        </w:rPr>
      </w:pPr>
    </w:p>
    <w:p w:rsidR="00FF0733" w:rsidRDefault="00FF0733" w:rsidP="00FF0733">
      <w:pPr>
        <w:tabs>
          <w:tab w:val="left" w:pos="0"/>
        </w:tabs>
        <w:ind w:firstLine="720"/>
        <w:jc w:val="both"/>
        <w:rPr>
          <w:szCs w:val="24"/>
        </w:rPr>
      </w:pPr>
    </w:p>
    <w:p w:rsidR="00FF0733" w:rsidRPr="00C11A95" w:rsidRDefault="00FF0733" w:rsidP="00FF0733">
      <w:pPr>
        <w:tabs>
          <w:tab w:val="left" w:pos="0"/>
        </w:tabs>
        <w:ind w:right="-1" w:firstLine="720"/>
        <w:jc w:val="right"/>
        <w:rPr>
          <w:sz w:val="20"/>
        </w:rPr>
      </w:pPr>
      <w:r>
        <w:rPr>
          <w:szCs w:val="24"/>
        </w:rPr>
        <w:br w:type="page"/>
      </w:r>
      <w:r w:rsidRPr="00C11A95">
        <w:rPr>
          <w:sz w:val="20"/>
        </w:rPr>
        <w:lastRenderedPageBreak/>
        <w:t>3.pielikums</w:t>
      </w:r>
    </w:p>
    <w:p w:rsidR="00FF0733" w:rsidRPr="00C11A95" w:rsidRDefault="00FF0733" w:rsidP="00FF0733">
      <w:pPr>
        <w:tabs>
          <w:tab w:val="left" w:pos="0"/>
          <w:tab w:val="left" w:pos="567"/>
          <w:tab w:val="left" w:pos="10915"/>
          <w:tab w:val="left" w:pos="11340"/>
          <w:tab w:val="left" w:pos="13041"/>
          <w:tab w:val="left" w:pos="14034"/>
        </w:tabs>
        <w:ind w:right="-1"/>
        <w:jc w:val="right"/>
        <w:rPr>
          <w:sz w:val="20"/>
        </w:rPr>
      </w:pPr>
      <w:r w:rsidRPr="00C11A95">
        <w:rPr>
          <w:sz w:val="20"/>
        </w:rPr>
        <w:t>pie 201</w:t>
      </w:r>
      <w:r>
        <w:rPr>
          <w:sz w:val="20"/>
        </w:rPr>
        <w:t>_</w:t>
      </w:r>
      <w:r w:rsidRPr="00C11A95">
        <w:rPr>
          <w:sz w:val="20"/>
        </w:rPr>
        <w:t>.gada „____”____</w:t>
      </w:r>
    </w:p>
    <w:p w:rsidR="00FF0733" w:rsidRPr="00C11A95" w:rsidRDefault="00FF0733" w:rsidP="00FF0733">
      <w:pPr>
        <w:tabs>
          <w:tab w:val="left" w:pos="0"/>
          <w:tab w:val="left" w:pos="567"/>
          <w:tab w:val="left" w:pos="10915"/>
          <w:tab w:val="left" w:pos="11340"/>
          <w:tab w:val="left" w:pos="13041"/>
          <w:tab w:val="left" w:pos="14034"/>
        </w:tabs>
        <w:ind w:right="-1"/>
        <w:jc w:val="right"/>
        <w:rPr>
          <w:sz w:val="20"/>
        </w:rPr>
      </w:pPr>
      <w:r w:rsidRPr="00C11A95">
        <w:rPr>
          <w:sz w:val="20"/>
        </w:rPr>
        <w:t xml:space="preserve">pilnvarojuma līguma Nr. ______ </w:t>
      </w:r>
    </w:p>
    <w:p w:rsidR="00FF0733" w:rsidRDefault="00FF0733" w:rsidP="00FF0733">
      <w:pPr>
        <w:tabs>
          <w:tab w:val="left" w:pos="0"/>
        </w:tabs>
        <w:ind w:right="-1" w:firstLine="720"/>
        <w:jc w:val="right"/>
        <w:rPr>
          <w:b/>
          <w:szCs w:val="24"/>
        </w:rPr>
      </w:pPr>
    </w:p>
    <w:p w:rsidR="00FF0733" w:rsidRPr="00354C01" w:rsidRDefault="00FF0733" w:rsidP="00FF0733">
      <w:pPr>
        <w:tabs>
          <w:tab w:val="left" w:pos="0"/>
        </w:tabs>
        <w:jc w:val="center"/>
        <w:rPr>
          <w:b/>
          <w:sz w:val="22"/>
          <w:szCs w:val="22"/>
        </w:rPr>
      </w:pPr>
    </w:p>
    <w:p w:rsidR="00FF0733" w:rsidRPr="00354C01" w:rsidRDefault="00FF0733" w:rsidP="00FF0733">
      <w:pPr>
        <w:tabs>
          <w:tab w:val="left" w:pos="0"/>
        </w:tabs>
        <w:jc w:val="center"/>
        <w:rPr>
          <w:b/>
          <w:sz w:val="22"/>
          <w:szCs w:val="22"/>
        </w:rPr>
      </w:pPr>
      <w:r w:rsidRPr="00354C01">
        <w:rPr>
          <w:b/>
          <w:sz w:val="22"/>
          <w:szCs w:val="22"/>
        </w:rPr>
        <w:t>PAŠVALDĪBAI PIEDEROŠAJOS  ĪPAŠUMOS BĒRNU ROTAĻU LAUKUMU UN SPORTA LAUKUMU APSAIMNIEKOŠANA</w:t>
      </w:r>
    </w:p>
    <w:p w:rsidR="00FF0733" w:rsidRDefault="00FF0733" w:rsidP="00FF0733">
      <w:pPr>
        <w:tabs>
          <w:tab w:val="left" w:pos="0"/>
        </w:tabs>
        <w:ind w:firstLine="720"/>
        <w:jc w:val="both"/>
        <w:rPr>
          <w:szCs w:val="24"/>
        </w:rPr>
      </w:pPr>
    </w:p>
    <w:tbl>
      <w:tblPr>
        <w:tblW w:w="5000" w:type="pct"/>
        <w:tblLook w:val="04A0" w:firstRow="1" w:lastRow="0" w:firstColumn="1" w:lastColumn="0" w:noHBand="0" w:noVBand="1"/>
      </w:tblPr>
      <w:tblGrid>
        <w:gridCol w:w="762"/>
        <w:gridCol w:w="1510"/>
        <w:gridCol w:w="1510"/>
        <w:gridCol w:w="1774"/>
        <w:gridCol w:w="1107"/>
        <w:gridCol w:w="857"/>
        <w:gridCol w:w="857"/>
        <w:gridCol w:w="507"/>
        <w:gridCol w:w="687"/>
      </w:tblGrid>
      <w:tr w:rsidR="00FF0733" w:rsidRPr="00F06E3F" w:rsidTr="00E80A96">
        <w:trPr>
          <w:trHeight w:val="825"/>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Nr.p.k.</w:t>
            </w:r>
          </w:p>
        </w:tc>
        <w:tc>
          <w:tcPr>
            <w:tcW w:w="1806" w:type="pct"/>
            <w:gridSpan w:val="2"/>
            <w:tcBorders>
              <w:top w:val="single" w:sz="4" w:space="0" w:color="auto"/>
              <w:left w:val="nil"/>
              <w:bottom w:val="single" w:sz="4" w:space="0" w:color="auto"/>
              <w:right w:val="single" w:sz="4" w:space="0" w:color="000000"/>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Nosaukums</w:t>
            </w:r>
          </w:p>
        </w:tc>
        <w:tc>
          <w:tcPr>
            <w:tcW w:w="1041"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Adrese</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Ierīkošanas gads</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Rotaļu laukumi m2</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 xml:space="preserve">Sporta laukumi m2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Soli</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b/>
                <w:bCs/>
                <w:color w:val="000000"/>
                <w:sz w:val="18"/>
                <w:szCs w:val="18"/>
              </w:rPr>
            </w:pPr>
            <w:r w:rsidRPr="00C11A95">
              <w:rPr>
                <w:b/>
                <w:bCs/>
                <w:color w:val="000000"/>
                <w:sz w:val="18"/>
                <w:szCs w:val="18"/>
              </w:rPr>
              <w:t>Urnas</w:t>
            </w:r>
          </w:p>
        </w:tc>
      </w:tr>
      <w:tr w:rsidR="00FF0733" w:rsidRPr="00501832" w:rsidTr="00E80A96">
        <w:trPr>
          <w:trHeight w:val="6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0814</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Talsu šos. 31/20; 31/10 un 31/8</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2007</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165</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0</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14</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w:t>
            </w:r>
          </w:p>
        </w:tc>
      </w:tr>
      <w:tr w:rsidR="00FF0733" w:rsidRPr="00501832" w:rsidTr="00E80A96">
        <w:trPr>
          <w:trHeight w:val="12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xml:space="preserve">Kauguri 1106 </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Iekškvartāls (labiekārtots sporta laikums)  Engures ielas bērnu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Engures iela 1,3 un 5; Nometņu iela 18 un 20</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2007</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1136</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966</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21</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14</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3</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1206</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Skolas iela 65</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2011</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252</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4</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0808</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Talsu šos. 31/20; 31/7 un 31/25 pie Kauguru namu pārvaldes</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2007</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16</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763</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9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5</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0726</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Talsu šos. 31/2; 31/5; 31/12; 31/4; 31/3 un Skolas 50</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2007</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323</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11</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6</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2502</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b/>
                <w:bCs/>
                <w:sz w:val="18"/>
                <w:szCs w:val="18"/>
              </w:rPr>
            </w:pPr>
            <w:r w:rsidRPr="00C11A95">
              <w:rPr>
                <w:b/>
                <w:bCs/>
                <w:sz w:val="18"/>
                <w:szCs w:val="18"/>
              </w:rPr>
              <w:t>Zīmuļu parks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Skolas iela 31 b</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60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261</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10</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5</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7</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1719</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Skolas iela 35 un 37</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195</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8</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1720</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Skolas iela 35 un 35a</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172</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9</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7008</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Tirzas un Tallinas iela</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2011</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280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10</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1215</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Skolas iela 67 un 69</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252</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11</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xml:space="preserve">Kauguri 3404 </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Tērbatas iela 38</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2012</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137</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12</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5014</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Skolas iela 15</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140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13</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5012</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Skolas iela 23 un 25</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2009</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156</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r>
      <w:tr w:rsidR="00FF0733" w:rsidRPr="00501832" w:rsidTr="00E80A96">
        <w:trPr>
          <w:trHeight w:val="6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14</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Sloka 0512</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Līču iela 3</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140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15</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1813</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Skolas iela 34</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130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 </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 </w:t>
            </w:r>
          </w:p>
        </w:tc>
      </w:tr>
      <w:tr w:rsidR="00FF0733" w:rsidRPr="00501832" w:rsidTr="00E80A96">
        <w:trPr>
          <w:trHeight w:val="6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16</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3116</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Skolas iela 28 un 30</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2007</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196</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17</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2105</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Pie Lauku ielas 35</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412</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18</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xml:space="preserve">Kauguri 2403 </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Putnu iela 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2008</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110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 </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19</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1814; 1807</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Skolas 36 un 38</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2011</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430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6</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w:t>
            </w:r>
          </w:p>
        </w:tc>
      </w:tr>
      <w:tr w:rsidR="00FF0733" w:rsidRPr="00501832" w:rsidTr="00E80A96">
        <w:trPr>
          <w:trHeight w:val="6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20</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Talsu šos. un Raiņa ielas krustojums</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 </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2012</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16</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 </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 </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21</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1210; 1211</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Skolas 57a un 61a</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2012</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140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4</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r>
      <w:tr w:rsidR="00FF0733" w:rsidRPr="00501832" w:rsidTr="00E80A96">
        <w:trPr>
          <w:trHeight w:val="60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lastRenderedPageBreak/>
              <w:t>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Kauguri 3604</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Skolas iela 27a un 29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2012</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196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23</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xml:space="preserve">Kauguri 5802 </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Tallinas iela 22</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2012</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180</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24</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xml:space="preserve">Kauguri 3122 </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Raiņa iela 77</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2009</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86</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25</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xml:space="preserve">Kauguri 3112 </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Raiņa iela 75</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2009</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36</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6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26</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Raiņa iela 1a Sloka 8616</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Raiņa iela 1a</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13</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6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27</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Robežu iela 19 Kēmeri 2303</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Robežu iela 19</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2012</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180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28</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Priedaine 0202</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 </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2013</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22</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29</w:t>
            </w:r>
          </w:p>
        </w:tc>
        <w:tc>
          <w:tcPr>
            <w:tcW w:w="903" w:type="pct"/>
            <w:tcBorders>
              <w:top w:val="nil"/>
              <w:left w:val="nil"/>
              <w:bottom w:val="single" w:sz="4" w:space="0" w:color="auto"/>
              <w:right w:val="single" w:sz="4" w:space="0" w:color="auto"/>
            </w:tcBorders>
            <w:shd w:val="clear" w:color="auto" w:fill="auto"/>
            <w:noWrap/>
            <w:vAlign w:val="bottom"/>
            <w:hideMark/>
          </w:tcPr>
          <w:p w:rsidR="00FF0733" w:rsidRPr="00C11A95" w:rsidRDefault="00FF0733" w:rsidP="00E80A96">
            <w:pPr>
              <w:tabs>
                <w:tab w:val="left" w:pos="0"/>
              </w:tabs>
              <w:rPr>
                <w:color w:val="000000"/>
                <w:sz w:val="18"/>
                <w:szCs w:val="18"/>
              </w:rPr>
            </w:pPr>
            <w:r w:rsidRPr="00C11A95">
              <w:rPr>
                <w:color w:val="000000"/>
                <w:sz w:val="18"/>
                <w:szCs w:val="18"/>
              </w:rPr>
              <w:t>Dubulti 3748</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Slokas iela 65-3</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2009</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154</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6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30</w:t>
            </w:r>
          </w:p>
        </w:tc>
        <w:tc>
          <w:tcPr>
            <w:tcW w:w="903" w:type="pct"/>
            <w:tcBorders>
              <w:top w:val="nil"/>
              <w:left w:val="nil"/>
              <w:bottom w:val="single" w:sz="4" w:space="0" w:color="auto"/>
              <w:right w:val="single" w:sz="4" w:space="0" w:color="auto"/>
            </w:tcBorders>
            <w:shd w:val="clear" w:color="auto" w:fill="auto"/>
            <w:noWrap/>
            <w:vAlign w:val="bottom"/>
            <w:hideMark/>
          </w:tcPr>
          <w:p w:rsidR="00FF0733" w:rsidRPr="00C11A95" w:rsidRDefault="00FF0733" w:rsidP="00E80A96">
            <w:pPr>
              <w:tabs>
                <w:tab w:val="left" w:pos="0"/>
              </w:tabs>
              <w:rPr>
                <w:color w:val="000000"/>
                <w:sz w:val="18"/>
                <w:szCs w:val="18"/>
              </w:rPr>
            </w:pPr>
            <w:r w:rsidRPr="00C11A95">
              <w:rPr>
                <w:color w:val="000000"/>
                <w:sz w:val="18"/>
                <w:szCs w:val="18"/>
              </w:rPr>
              <w:t>Dubulti 0054</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 xml:space="preserve">Slokaas iela 63/8, 65/2; 65/1; 65/3 </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2009, 2012</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70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365</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2</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w:t>
            </w:r>
          </w:p>
        </w:tc>
      </w:tr>
      <w:tr w:rsidR="00FF0733" w:rsidRPr="00501832" w:rsidTr="00E80A96">
        <w:trPr>
          <w:trHeight w:val="300"/>
        </w:trPr>
        <w:tc>
          <w:tcPr>
            <w:tcW w:w="278" w:type="pct"/>
            <w:tcBorders>
              <w:top w:val="nil"/>
              <w:left w:val="single" w:sz="4" w:space="0" w:color="auto"/>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center"/>
              <w:rPr>
                <w:color w:val="000000"/>
                <w:sz w:val="18"/>
                <w:szCs w:val="18"/>
              </w:rPr>
            </w:pPr>
            <w:r w:rsidRPr="00C11A95">
              <w:rPr>
                <w:color w:val="000000"/>
                <w:sz w:val="18"/>
                <w:szCs w:val="18"/>
              </w:rPr>
              <w:t>31</w:t>
            </w:r>
          </w:p>
        </w:tc>
        <w:tc>
          <w:tcPr>
            <w:tcW w:w="903" w:type="pct"/>
            <w:tcBorders>
              <w:top w:val="nil"/>
              <w:left w:val="nil"/>
              <w:bottom w:val="single" w:sz="4" w:space="0" w:color="auto"/>
              <w:right w:val="single" w:sz="4" w:space="0" w:color="auto"/>
            </w:tcBorders>
            <w:shd w:val="clear" w:color="auto" w:fill="auto"/>
            <w:noWrap/>
            <w:vAlign w:val="bottom"/>
            <w:hideMark/>
          </w:tcPr>
          <w:p w:rsidR="00FF0733" w:rsidRPr="00C11A95" w:rsidRDefault="00FF0733" w:rsidP="00E80A96">
            <w:pPr>
              <w:tabs>
                <w:tab w:val="left" w:pos="0"/>
              </w:tabs>
              <w:rPr>
                <w:color w:val="000000"/>
                <w:sz w:val="18"/>
                <w:szCs w:val="18"/>
              </w:rPr>
            </w:pPr>
            <w:r w:rsidRPr="00C11A95">
              <w:rPr>
                <w:color w:val="000000"/>
                <w:sz w:val="18"/>
                <w:szCs w:val="18"/>
              </w:rPr>
              <w:t>Dubulti 3208</w:t>
            </w:r>
          </w:p>
        </w:tc>
        <w:tc>
          <w:tcPr>
            <w:tcW w:w="903"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Bērnu rotaļu laukums</w:t>
            </w:r>
          </w:p>
        </w:tc>
        <w:tc>
          <w:tcPr>
            <w:tcW w:w="1041"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color w:val="000000"/>
                <w:sz w:val="18"/>
                <w:szCs w:val="18"/>
              </w:rPr>
            </w:pPr>
            <w:r w:rsidRPr="00C11A95">
              <w:rPr>
                <w:color w:val="000000"/>
                <w:sz w:val="18"/>
                <w:szCs w:val="18"/>
              </w:rPr>
              <w:t>Ievu iela 6a</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rPr>
                <w:sz w:val="18"/>
                <w:szCs w:val="18"/>
              </w:rPr>
            </w:pPr>
            <w:r w:rsidRPr="00C11A95">
              <w:rPr>
                <w:sz w:val="18"/>
                <w:szCs w:val="18"/>
              </w:rPr>
              <w:t>2011, 2012</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300</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700</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17</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sz w:val="18"/>
                <w:szCs w:val="18"/>
              </w:rPr>
            </w:pPr>
            <w:r w:rsidRPr="00C11A95">
              <w:rPr>
                <w:sz w:val="18"/>
                <w:szCs w:val="18"/>
              </w:rPr>
              <w:t>6</w:t>
            </w:r>
          </w:p>
        </w:tc>
      </w:tr>
      <w:tr w:rsidR="00FF0733" w:rsidRPr="00501832" w:rsidTr="00E80A96">
        <w:trPr>
          <w:trHeight w:val="315"/>
        </w:trPr>
        <w:tc>
          <w:tcPr>
            <w:tcW w:w="3542"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0733" w:rsidRPr="00C11A95" w:rsidRDefault="00FF0733" w:rsidP="00E80A96">
            <w:pPr>
              <w:tabs>
                <w:tab w:val="left" w:pos="0"/>
              </w:tabs>
              <w:jc w:val="right"/>
              <w:rPr>
                <w:b/>
                <w:bCs/>
                <w:color w:val="000000"/>
                <w:sz w:val="18"/>
                <w:szCs w:val="18"/>
              </w:rPr>
            </w:pPr>
            <w:r w:rsidRPr="00C11A95">
              <w:rPr>
                <w:b/>
                <w:bCs/>
                <w:color w:val="000000"/>
                <w:sz w:val="18"/>
                <w:szCs w:val="18"/>
              </w:rPr>
              <w:t>Kopā</w:t>
            </w:r>
          </w:p>
        </w:tc>
        <w:tc>
          <w:tcPr>
            <w:tcW w:w="34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b/>
                <w:bCs/>
                <w:sz w:val="18"/>
                <w:szCs w:val="18"/>
              </w:rPr>
            </w:pPr>
            <w:r w:rsidRPr="00C11A95">
              <w:rPr>
                <w:b/>
                <w:bCs/>
                <w:sz w:val="18"/>
                <w:szCs w:val="18"/>
              </w:rPr>
              <w:t>6095</w:t>
            </w:r>
          </w:p>
        </w:tc>
        <w:tc>
          <w:tcPr>
            <w:tcW w:w="416"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b/>
                <w:bCs/>
                <w:sz w:val="18"/>
                <w:szCs w:val="18"/>
              </w:rPr>
            </w:pPr>
            <w:r w:rsidRPr="00C11A95">
              <w:rPr>
                <w:b/>
                <w:bCs/>
                <w:sz w:val="18"/>
                <w:szCs w:val="18"/>
              </w:rPr>
              <w:t>3055</w:t>
            </w:r>
          </w:p>
        </w:tc>
        <w:tc>
          <w:tcPr>
            <w:tcW w:w="278"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b/>
                <w:bCs/>
                <w:sz w:val="18"/>
                <w:szCs w:val="18"/>
              </w:rPr>
            </w:pPr>
            <w:r w:rsidRPr="00C11A95">
              <w:rPr>
                <w:b/>
                <w:bCs/>
                <w:sz w:val="18"/>
                <w:szCs w:val="18"/>
              </w:rPr>
              <w:t>140</w:t>
            </w:r>
          </w:p>
        </w:tc>
        <w:tc>
          <w:tcPr>
            <w:tcW w:w="417" w:type="pct"/>
            <w:tcBorders>
              <w:top w:val="nil"/>
              <w:left w:val="nil"/>
              <w:bottom w:val="single" w:sz="4" w:space="0" w:color="auto"/>
              <w:right w:val="single" w:sz="4" w:space="0" w:color="auto"/>
            </w:tcBorders>
            <w:shd w:val="clear" w:color="auto" w:fill="auto"/>
            <w:vAlign w:val="center"/>
            <w:hideMark/>
          </w:tcPr>
          <w:p w:rsidR="00FF0733" w:rsidRPr="00C11A95" w:rsidRDefault="00FF0733" w:rsidP="00E80A96">
            <w:pPr>
              <w:tabs>
                <w:tab w:val="left" w:pos="0"/>
              </w:tabs>
              <w:jc w:val="right"/>
              <w:rPr>
                <w:b/>
                <w:bCs/>
                <w:sz w:val="18"/>
                <w:szCs w:val="18"/>
              </w:rPr>
            </w:pPr>
            <w:r w:rsidRPr="00C11A95">
              <w:rPr>
                <w:b/>
                <w:bCs/>
                <w:sz w:val="18"/>
                <w:szCs w:val="18"/>
              </w:rPr>
              <w:t>66</w:t>
            </w:r>
          </w:p>
        </w:tc>
      </w:tr>
    </w:tbl>
    <w:p w:rsidR="00FF0733" w:rsidRDefault="00FF0733" w:rsidP="00FF0733">
      <w:pPr>
        <w:tabs>
          <w:tab w:val="left" w:pos="0"/>
        </w:tabs>
        <w:ind w:firstLine="720"/>
        <w:jc w:val="both"/>
        <w:rPr>
          <w:szCs w:val="24"/>
        </w:rPr>
      </w:pPr>
    </w:p>
    <w:p w:rsidR="00FF0733" w:rsidRPr="00C11A95" w:rsidRDefault="00FF0733" w:rsidP="00FF0733">
      <w:pPr>
        <w:tabs>
          <w:tab w:val="left" w:pos="0"/>
        </w:tabs>
        <w:ind w:firstLine="720"/>
        <w:jc w:val="right"/>
        <w:rPr>
          <w:sz w:val="20"/>
        </w:rPr>
      </w:pPr>
      <w:r>
        <w:rPr>
          <w:szCs w:val="24"/>
        </w:rPr>
        <w:br w:type="page"/>
      </w:r>
      <w:r w:rsidRPr="00C11A95">
        <w:rPr>
          <w:sz w:val="20"/>
        </w:rPr>
        <w:lastRenderedPageBreak/>
        <w:t>4.pielikums</w:t>
      </w:r>
    </w:p>
    <w:p w:rsidR="00FF0733" w:rsidRPr="00C11A95" w:rsidRDefault="00FF0733" w:rsidP="00FF0733">
      <w:pPr>
        <w:jc w:val="right"/>
        <w:rPr>
          <w:sz w:val="20"/>
        </w:rPr>
      </w:pPr>
      <w:r>
        <w:rPr>
          <w:sz w:val="20"/>
        </w:rPr>
        <w:t>pie 201__.gada</w:t>
      </w:r>
      <w:r w:rsidRPr="00C11A95">
        <w:rPr>
          <w:sz w:val="20"/>
        </w:rPr>
        <w:t xml:space="preserve"> „____”_______</w:t>
      </w:r>
    </w:p>
    <w:p w:rsidR="00FF0733" w:rsidRPr="00C11A95" w:rsidRDefault="00FF0733" w:rsidP="00FF0733">
      <w:pPr>
        <w:jc w:val="right"/>
        <w:rPr>
          <w:sz w:val="20"/>
        </w:rPr>
      </w:pPr>
      <w:r w:rsidRPr="00C11A95">
        <w:rPr>
          <w:sz w:val="20"/>
        </w:rPr>
        <w:t xml:space="preserve">pilnvarojuma līguma Nr.______ </w:t>
      </w:r>
    </w:p>
    <w:p w:rsidR="00FF0733" w:rsidRPr="002D3371" w:rsidRDefault="00FF0733" w:rsidP="00FF0733">
      <w:pPr>
        <w:jc w:val="center"/>
        <w:rPr>
          <w:b/>
          <w:i/>
          <w:szCs w:val="24"/>
        </w:rPr>
      </w:pPr>
    </w:p>
    <w:p w:rsidR="00FF0733" w:rsidRPr="00741889" w:rsidRDefault="00FF0733" w:rsidP="00FF0733">
      <w:pPr>
        <w:jc w:val="center"/>
        <w:rPr>
          <w:b/>
          <w:szCs w:val="24"/>
        </w:rPr>
      </w:pPr>
      <w:r w:rsidRPr="00741889">
        <w:rPr>
          <w:b/>
          <w:szCs w:val="24"/>
        </w:rPr>
        <w:t>DARBA UZDEVUMS</w:t>
      </w:r>
    </w:p>
    <w:p w:rsidR="00FF0733" w:rsidRDefault="00FF0733" w:rsidP="00FF0733">
      <w:pPr>
        <w:pStyle w:val="Style5"/>
        <w:widowControl/>
        <w:tabs>
          <w:tab w:val="left" w:pos="0"/>
        </w:tabs>
        <w:spacing w:line="259" w:lineRule="exact"/>
        <w:ind w:firstLine="0"/>
        <w:rPr>
          <w:rStyle w:val="FontStyle15"/>
          <w:lang w:val="lv-LV"/>
        </w:rPr>
      </w:pPr>
      <w:r w:rsidRPr="00741889">
        <w:rPr>
          <w:rStyle w:val="FontStyle15"/>
          <w:lang w:val="lv-LV"/>
        </w:rPr>
        <w:t xml:space="preserve"> </w:t>
      </w:r>
      <w:r w:rsidRPr="00741889">
        <w:rPr>
          <w:rStyle w:val="FontStyle15"/>
          <w:b/>
          <w:lang w:val="lv-LV"/>
        </w:rPr>
        <w:t>1</w:t>
      </w:r>
      <w:r w:rsidRPr="00741889">
        <w:rPr>
          <w:rStyle w:val="FontStyle15"/>
          <w:lang w:val="lv-LV"/>
        </w:rPr>
        <w:t xml:space="preserve">. Izpildāmie darbi  </w:t>
      </w:r>
      <w:r>
        <w:rPr>
          <w:rStyle w:val="FontStyle15"/>
          <w:lang w:val="lv-LV"/>
        </w:rPr>
        <w:t xml:space="preserve">veicot </w:t>
      </w:r>
      <w:r w:rsidRPr="00741889">
        <w:rPr>
          <w:rStyle w:val="FontStyle15"/>
          <w:lang w:val="lv-LV"/>
        </w:rPr>
        <w:t>gājēju celiņu, brauktuvju un laukumu tīrīšan</w:t>
      </w:r>
      <w:r>
        <w:rPr>
          <w:rStyle w:val="FontStyle15"/>
          <w:lang w:val="lv-LV"/>
        </w:rPr>
        <w:t>a</w:t>
      </w:r>
      <w:r w:rsidRPr="00741889">
        <w:rPr>
          <w:rStyle w:val="FontStyle15"/>
          <w:lang w:val="lv-LV"/>
        </w:rPr>
        <w:t>:</w:t>
      </w:r>
    </w:p>
    <w:p w:rsidR="00FF0733" w:rsidRPr="00741889" w:rsidRDefault="00FF0733" w:rsidP="00FF0733">
      <w:pPr>
        <w:pStyle w:val="Style5"/>
        <w:widowControl/>
        <w:tabs>
          <w:tab w:val="left" w:pos="0"/>
        </w:tabs>
        <w:spacing w:line="259" w:lineRule="exact"/>
        <w:ind w:firstLine="0"/>
        <w:rPr>
          <w:rStyle w:val="FontStyle15"/>
          <w:lang w:val="lv-LV"/>
        </w:rPr>
      </w:pPr>
      <w:r w:rsidRPr="00741889">
        <w:rPr>
          <w:rStyle w:val="FontStyle15"/>
          <w:lang w:val="lv-LV"/>
        </w:rPr>
        <w:t>1.1. Laika periodā no 1.novembra līdz 31.martam (ieskaitot), vai citā laika periodā, ja ir ziemas periodam atbilstoši nokrišņi (sniegs, apledojums), jāveic:</w:t>
      </w:r>
    </w:p>
    <w:p w:rsidR="00FF0733" w:rsidRPr="00741889" w:rsidRDefault="00FF0733" w:rsidP="00FF0733">
      <w:pPr>
        <w:pStyle w:val="Style5"/>
        <w:widowControl/>
        <w:tabs>
          <w:tab w:val="left" w:pos="0"/>
        </w:tabs>
        <w:spacing w:line="259" w:lineRule="exact"/>
        <w:ind w:firstLine="0"/>
        <w:rPr>
          <w:rStyle w:val="FontStyle15"/>
          <w:lang w:val="lv-LV"/>
        </w:rPr>
      </w:pPr>
      <w:r w:rsidRPr="00741889">
        <w:rPr>
          <w:rStyle w:val="FontStyle15"/>
          <w:lang w:val="lv-LV"/>
        </w:rPr>
        <w:t>a) brauktuvju un gājēju celiņu mehanizēta (kur tas iespējams) un nemehanizēta attīrīšana no sniega pilnā platumā un kaisīšana ar pretslīdes materiāliem (sāls/smilts maisījums) katru dienu (arī sestdienās, svētdienās un svētku dienās) līdz plkst.8.00, bet snigšanas laikā sniega tīrīšana visu dienu;</w:t>
      </w:r>
    </w:p>
    <w:p w:rsidR="00FF0733" w:rsidRPr="00741889" w:rsidRDefault="00FF0733" w:rsidP="00FF0733">
      <w:pPr>
        <w:pStyle w:val="Style5"/>
        <w:widowControl/>
        <w:tabs>
          <w:tab w:val="left" w:pos="0"/>
        </w:tabs>
        <w:spacing w:line="259" w:lineRule="exact"/>
        <w:ind w:firstLine="0"/>
        <w:rPr>
          <w:rStyle w:val="FontStyle15"/>
          <w:lang w:val="lv-LV"/>
        </w:rPr>
      </w:pPr>
      <w:r w:rsidRPr="00741889">
        <w:rPr>
          <w:rStyle w:val="FontStyle15"/>
          <w:lang w:val="lv-LV"/>
        </w:rPr>
        <w:t>b) brauktuves mehanizēta attīrīšana no sniega veicama slīpi attiecībā pret brauktuves asi, nepieļaujot sniega vaļņa veidošanos uz brauktuves;</w:t>
      </w:r>
    </w:p>
    <w:p w:rsidR="00FF0733" w:rsidRPr="00741889" w:rsidRDefault="00FF0733" w:rsidP="00FF0733">
      <w:pPr>
        <w:pStyle w:val="Style5"/>
        <w:widowControl/>
        <w:tabs>
          <w:tab w:val="left" w:pos="0"/>
        </w:tabs>
        <w:spacing w:before="120" w:after="120" w:line="259" w:lineRule="exact"/>
        <w:ind w:firstLine="0"/>
        <w:rPr>
          <w:rStyle w:val="FontStyle15"/>
          <w:lang w:val="lv-LV"/>
        </w:rPr>
      </w:pPr>
      <w:r w:rsidRPr="00741889">
        <w:rPr>
          <w:rStyle w:val="FontStyle15"/>
          <w:lang w:val="lv-LV"/>
        </w:rPr>
        <w:t>1.2. Laikā periodā no 1.novembra līdz 31.martam tiek veikta regulāra brauktuvju, iekšpagalmu un iekšpagalmu gājēju celiņu attīrīšana no jebkura veida atkritumiem (papīriem, plastmasas, zariem, lūžņiem, celtniecības materiāliem u.c.).</w:t>
      </w:r>
    </w:p>
    <w:p w:rsidR="00FF0733" w:rsidRPr="00741889" w:rsidRDefault="00FF0733" w:rsidP="00FF0733">
      <w:pPr>
        <w:pStyle w:val="Style5"/>
        <w:widowControl/>
        <w:tabs>
          <w:tab w:val="left" w:pos="0"/>
        </w:tabs>
        <w:spacing w:line="259" w:lineRule="exact"/>
        <w:ind w:firstLine="0"/>
        <w:rPr>
          <w:rStyle w:val="FontStyle15"/>
          <w:lang w:val="lv-LV"/>
        </w:rPr>
      </w:pPr>
      <w:r w:rsidRPr="00741889">
        <w:rPr>
          <w:rStyle w:val="FontStyle15"/>
          <w:lang w:val="lv-LV"/>
        </w:rPr>
        <w:t>1.3. Laika periodā no 1.aprīļa līdz 30.oktobrim (ieskaitot), ja nav ziemas periodam atbilstoši nokrišņi (sniegs, apledojums), jāveic:</w:t>
      </w:r>
    </w:p>
    <w:p w:rsidR="00FF0733" w:rsidRDefault="00FF0733" w:rsidP="00FF0733">
      <w:pPr>
        <w:pStyle w:val="Style5"/>
        <w:widowControl/>
        <w:tabs>
          <w:tab w:val="left" w:pos="0"/>
        </w:tabs>
        <w:spacing w:line="259" w:lineRule="exact"/>
        <w:ind w:firstLine="0"/>
        <w:rPr>
          <w:rStyle w:val="FontStyle15"/>
          <w:lang w:val="lv-LV"/>
        </w:rPr>
      </w:pPr>
      <w:r w:rsidRPr="00741889">
        <w:rPr>
          <w:rStyle w:val="FontStyle15"/>
          <w:lang w:val="lv-LV"/>
        </w:rPr>
        <w:t>a) smilšu novākšana no brauktuves (līdz borta akmenim) un aizvešana uz izgāztuvi divu nedēļu laikā pēc ziemas sezonas beigām, bet ne vēlāk kā līdz 15.aprīlim, izņemot gadījumus, kad to neatļauj klimatiskie laika apstākļi;</w:t>
      </w:r>
    </w:p>
    <w:p w:rsidR="00FF0733" w:rsidRPr="00741889" w:rsidRDefault="00FF0733" w:rsidP="00FF0733">
      <w:pPr>
        <w:pStyle w:val="Style5"/>
        <w:widowControl/>
        <w:tabs>
          <w:tab w:val="left" w:pos="0"/>
        </w:tabs>
        <w:spacing w:line="259" w:lineRule="exact"/>
        <w:ind w:firstLine="0"/>
        <w:rPr>
          <w:szCs w:val="24"/>
          <w:lang w:val="lv-LV"/>
        </w:rPr>
      </w:pPr>
      <w:r w:rsidRPr="00741889">
        <w:rPr>
          <w:rStyle w:val="FontStyle15"/>
          <w:lang w:val="lv-LV"/>
        </w:rPr>
        <w:t>b) brauktuvju un iekšpagalmu gājēju celiņu slaucīšana mehanizēti (vietās, kur to iespējams) un nemehanizēti (lapu, koku zaru, sadzīves atkritumu – papīru, plastmasas, kartona, metāla bundžu, lūžņu, stikla, celtniecības gružu u.c. savākšana un aizvešana uz izgāztuvi).</w:t>
      </w:r>
    </w:p>
    <w:p w:rsidR="00FF0733" w:rsidRPr="00741889" w:rsidRDefault="00FF0733" w:rsidP="00FF0733">
      <w:pPr>
        <w:spacing w:before="120"/>
        <w:jc w:val="both"/>
        <w:rPr>
          <w:b/>
          <w:szCs w:val="24"/>
        </w:rPr>
      </w:pPr>
      <w:r w:rsidRPr="00741889">
        <w:rPr>
          <w:rStyle w:val="FontStyle15"/>
          <w:b/>
        </w:rPr>
        <w:t xml:space="preserve">2. Izpildāmie darbi </w:t>
      </w:r>
      <w:r>
        <w:rPr>
          <w:rStyle w:val="FontStyle15"/>
          <w:b/>
        </w:rPr>
        <w:t>veicot</w:t>
      </w:r>
      <w:r w:rsidRPr="00741889">
        <w:rPr>
          <w:rStyle w:val="FontStyle15"/>
          <w:b/>
        </w:rPr>
        <w:t xml:space="preserve"> </w:t>
      </w:r>
      <w:r w:rsidRPr="00741889">
        <w:rPr>
          <w:b/>
          <w:szCs w:val="24"/>
        </w:rPr>
        <w:t>zālienu kopšanu:</w:t>
      </w:r>
    </w:p>
    <w:p w:rsidR="00FF0733" w:rsidRPr="00741889" w:rsidRDefault="00FF0733" w:rsidP="00FF0733">
      <w:pPr>
        <w:pStyle w:val="Style5"/>
        <w:widowControl/>
        <w:tabs>
          <w:tab w:val="left" w:pos="0"/>
        </w:tabs>
        <w:spacing w:line="259" w:lineRule="exact"/>
        <w:ind w:firstLine="0"/>
        <w:rPr>
          <w:rStyle w:val="FontStyle15"/>
          <w:lang w:val="lv-LV"/>
        </w:rPr>
      </w:pPr>
      <w:r w:rsidRPr="00741889">
        <w:rPr>
          <w:rStyle w:val="FontStyle15"/>
          <w:lang w:val="lv-LV"/>
        </w:rPr>
        <w:t>2.1.</w:t>
      </w:r>
      <w:r>
        <w:rPr>
          <w:rStyle w:val="FontStyle15"/>
          <w:lang w:val="lv-LV"/>
        </w:rPr>
        <w:t xml:space="preserve"> Veikt </w:t>
      </w:r>
      <w:r w:rsidRPr="00741889">
        <w:rPr>
          <w:rStyle w:val="FontStyle15"/>
          <w:lang w:val="lv-LV"/>
        </w:rPr>
        <w:t>zālienu pļaušana iekšpagalmos un brauktuvēm pieguļošajās zaļajās zonās ne retāk kā 1 reizi mēnesī (no maija līdz oktobrim – kopā 5 reizes);</w:t>
      </w:r>
    </w:p>
    <w:p w:rsidR="00FF0733" w:rsidRPr="00741889" w:rsidRDefault="00FF0733" w:rsidP="00FF0733">
      <w:pPr>
        <w:pStyle w:val="Style5"/>
        <w:widowControl/>
        <w:tabs>
          <w:tab w:val="left" w:pos="0"/>
        </w:tabs>
        <w:spacing w:line="259" w:lineRule="exact"/>
        <w:ind w:firstLine="0"/>
        <w:rPr>
          <w:rStyle w:val="FontStyle15"/>
          <w:lang w:val="lv-LV"/>
        </w:rPr>
      </w:pPr>
      <w:r w:rsidRPr="00741889">
        <w:rPr>
          <w:rStyle w:val="FontStyle15"/>
          <w:lang w:val="lv-LV"/>
        </w:rPr>
        <w:t xml:space="preserve">2.2.Veicot zālienu kopšanu  ievērot sekojošus noteikumus un prasības: </w:t>
      </w:r>
    </w:p>
    <w:p w:rsidR="00FF0733" w:rsidRPr="00741889" w:rsidRDefault="00FF0733" w:rsidP="00FF0733">
      <w:pPr>
        <w:pStyle w:val="Style5"/>
        <w:widowControl/>
        <w:spacing w:line="259" w:lineRule="exact"/>
        <w:ind w:firstLine="0"/>
        <w:rPr>
          <w:rStyle w:val="FontStyle15"/>
          <w:lang w:val="lv-LV"/>
        </w:rPr>
      </w:pPr>
      <w:r w:rsidRPr="00741889">
        <w:rPr>
          <w:rStyle w:val="FontStyle15"/>
          <w:lang w:val="lv-LV"/>
        </w:rPr>
        <w:t xml:space="preserve">a) zāles pļaušanas augstums 3-4 cm; </w:t>
      </w:r>
    </w:p>
    <w:p w:rsidR="00FF0733" w:rsidRPr="00741889" w:rsidRDefault="00FF0733" w:rsidP="00FF0733">
      <w:pPr>
        <w:pStyle w:val="Style5"/>
        <w:widowControl/>
        <w:spacing w:line="259" w:lineRule="exact"/>
        <w:ind w:firstLine="0"/>
        <w:rPr>
          <w:rStyle w:val="FontStyle15"/>
          <w:lang w:val="lv-LV"/>
        </w:rPr>
      </w:pPr>
      <w:r w:rsidRPr="00741889">
        <w:rPr>
          <w:rStyle w:val="FontStyle15"/>
          <w:lang w:val="lv-LV"/>
        </w:rPr>
        <w:t>b) pļaušanu veikt ar pašgājēju zāles pļāvēju, bet vietās kur tas nav iespējams - ar riteņtraktoru.</w:t>
      </w:r>
    </w:p>
    <w:p w:rsidR="00FF0733" w:rsidRPr="00741889" w:rsidRDefault="00FF0733" w:rsidP="00FF0733">
      <w:pPr>
        <w:pStyle w:val="Style5"/>
        <w:widowControl/>
        <w:spacing w:line="259" w:lineRule="exact"/>
        <w:ind w:firstLine="0"/>
        <w:rPr>
          <w:rStyle w:val="FontStyle15"/>
          <w:lang w:val="lv-LV"/>
        </w:rPr>
      </w:pPr>
      <w:r w:rsidRPr="00741889">
        <w:rPr>
          <w:rStyle w:val="FontStyle15"/>
          <w:lang w:val="lv-LV"/>
        </w:rPr>
        <w:t>c) ne vēlāk kā vienas dienas laikā pēc zāliena nopļaušanas ar traktoriem, veikt zāliena piepļaušanu ar trimmeriem (ap kokiem, stabiem, ēkām, stādījumiem, nogāzēs u.c).</w:t>
      </w:r>
    </w:p>
    <w:p w:rsidR="00FF0733" w:rsidRPr="00741889" w:rsidRDefault="00FF0733" w:rsidP="00FF0733">
      <w:pPr>
        <w:pStyle w:val="Style5"/>
        <w:widowControl/>
        <w:spacing w:line="259" w:lineRule="exact"/>
        <w:ind w:firstLine="0"/>
        <w:rPr>
          <w:rStyle w:val="FontStyle15"/>
          <w:lang w:val="lv-LV"/>
        </w:rPr>
      </w:pPr>
      <w:r w:rsidRPr="00741889">
        <w:rPr>
          <w:rStyle w:val="FontStyle15"/>
          <w:lang w:val="lv-LV"/>
        </w:rPr>
        <w:t xml:space="preserve"> d) vietās, kur nav iespējama zāliena pļaušana ar traktoru vai pašgājēju zāles pļāvēju, zāliena nopļaušanu veikt ar trimmeriem (starp kokiem, meža malās).</w:t>
      </w:r>
    </w:p>
    <w:p w:rsidR="00FF0733" w:rsidRPr="00741889" w:rsidRDefault="00FF0733" w:rsidP="00FF0733">
      <w:pPr>
        <w:pStyle w:val="Style5"/>
        <w:widowControl/>
        <w:spacing w:line="259" w:lineRule="exact"/>
        <w:ind w:firstLine="0"/>
        <w:rPr>
          <w:rStyle w:val="FontStyle15"/>
          <w:lang w:val="lv-LV"/>
        </w:rPr>
      </w:pPr>
      <w:r w:rsidRPr="00741889">
        <w:rPr>
          <w:rStyle w:val="FontStyle15"/>
          <w:lang w:val="lv-LV"/>
        </w:rPr>
        <w:t>e) pļaujot zāli gar ietvēm vai ielas braucamo daļu jānodrošina, lai ietves vai/un ielas segums pēc pļaušanas ir tīrs – bez nopļautās zāles atliekām.</w:t>
      </w:r>
    </w:p>
    <w:p w:rsidR="00FF0733" w:rsidRPr="00741889" w:rsidRDefault="00FF0733" w:rsidP="00FF0733">
      <w:pPr>
        <w:pStyle w:val="Style5"/>
        <w:widowControl/>
        <w:spacing w:line="259" w:lineRule="exact"/>
        <w:ind w:firstLine="0"/>
        <w:rPr>
          <w:rStyle w:val="FontStyle15"/>
          <w:lang w:val="lv-LV"/>
        </w:rPr>
      </w:pPr>
      <w:r w:rsidRPr="00741889">
        <w:rPr>
          <w:rStyle w:val="FontStyle15"/>
          <w:lang w:val="lv-LV"/>
        </w:rPr>
        <w:t>f) zālāju atjaunošana (melnzemes piebēršanu, zāles iesēšanu) vietās, kur ziemas laikā tas aizgājis bojā;</w:t>
      </w:r>
    </w:p>
    <w:p w:rsidR="00FF0733" w:rsidRPr="00741889" w:rsidRDefault="00FF0733" w:rsidP="00FF0733">
      <w:pPr>
        <w:pStyle w:val="Style5"/>
        <w:widowControl/>
        <w:spacing w:line="259" w:lineRule="exact"/>
        <w:ind w:firstLine="0"/>
        <w:rPr>
          <w:lang w:val="lv-LV"/>
        </w:rPr>
      </w:pPr>
      <w:r w:rsidRPr="00741889">
        <w:rPr>
          <w:rStyle w:val="FontStyle15"/>
          <w:lang w:val="lv-LV"/>
        </w:rPr>
        <w:t>g) zālāju grābšana un sagrābto lapu, zāles un atkritumu aizvešana (no maija līdz oktobrim – kopā 2 reizes).</w:t>
      </w:r>
    </w:p>
    <w:p w:rsidR="00FF0733" w:rsidRPr="00741889" w:rsidRDefault="00FF0733" w:rsidP="00FF0733">
      <w:pPr>
        <w:spacing w:before="120"/>
        <w:jc w:val="both"/>
        <w:rPr>
          <w:szCs w:val="24"/>
        </w:rPr>
      </w:pPr>
      <w:r w:rsidRPr="00A3415E">
        <w:rPr>
          <w:b/>
          <w:szCs w:val="24"/>
        </w:rPr>
        <w:t>3. Izpildāmie darbi veicot Bērnu rotaļu laukumu un sporta laukumu apsaimniekošanu</w:t>
      </w:r>
      <w:r w:rsidRPr="00741889">
        <w:rPr>
          <w:szCs w:val="24"/>
        </w:rPr>
        <w:t>:</w:t>
      </w:r>
    </w:p>
    <w:p w:rsidR="00FF0733" w:rsidRPr="00741889" w:rsidRDefault="00FF0733" w:rsidP="00FF0733">
      <w:pPr>
        <w:jc w:val="both"/>
        <w:rPr>
          <w:szCs w:val="24"/>
        </w:rPr>
      </w:pPr>
      <w:r w:rsidRPr="00741889">
        <w:rPr>
          <w:szCs w:val="24"/>
        </w:rPr>
        <w:t>3.1.</w:t>
      </w:r>
      <w:r>
        <w:rPr>
          <w:szCs w:val="24"/>
        </w:rPr>
        <w:t xml:space="preserve"> </w:t>
      </w:r>
      <w:r w:rsidRPr="00741889">
        <w:rPr>
          <w:szCs w:val="24"/>
        </w:rPr>
        <w:t>Apseko</w:t>
      </w:r>
      <w:r>
        <w:rPr>
          <w:szCs w:val="24"/>
        </w:rPr>
        <w:t>t,</w:t>
      </w:r>
      <w:r w:rsidRPr="00741889">
        <w:rPr>
          <w:szCs w:val="24"/>
        </w:rPr>
        <w:t xml:space="preserve"> </w:t>
      </w:r>
      <w:r>
        <w:rPr>
          <w:szCs w:val="24"/>
        </w:rPr>
        <w:t xml:space="preserve">sakopt, </w:t>
      </w:r>
      <w:r w:rsidRPr="00741889">
        <w:rPr>
          <w:szCs w:val="24"/>
        </w:rPr>
        <w:t>savā</w:t>
      </w:r>
      <w:r>
        <w:rPr>
          <w:szCs w:val="24"/>
        </w:rPr>
        <w:t>kt</w:t>
      </w:r>
      <w:r w:rsidRPr="00741889">
        <w:rPr>
          <w:szCs w:val="24"/>
        </w:rPr>
        <w:t xml:space="preserve"> atkritumus un iztukšojot atkritumu urnas;</w:t>
      </w:r>
    </w:p>
    <w:p w:rsidR="00FF0733" w:rsidRPr="00741889" w:rsidRDefault="00FF0733" w:rsidP="00FF0733">
      <w:pPr>
        <w:jc w:val="both"/>
        <w:rPr>
          <w:szCs w:val="24"/>
        </w:rPr>
      </w:pPr>
      <w:r w:rsidRPr="00741889">
        <w:rPr>
          <w:szCs w:val="24"/>
        </w:rPr>
        <w:t xml:space="preserve">3.2. Speciālo gumijas iesegumu un smilšu segumu nemehanizēta kopšana (tīrīšana) vasaras, rudens un bezsniega laikā ziemas sezonā; </w:t>
      </w:r>
    </w:p>
    <w:p w:rsidR="00FF0733" w:rsidRPr="00741889" w:rsidRDefault="00FF0733" w:rsidP="00FF0733">
      <w:pPr>
        <w:jc w:val="both"/>
        <w:rPr>
          <w:b/>
          <w:szCs w:val="24"/>
        </w:rPr>
      </w:pPr>
      <w:r w:rsidRPr="00741889">
        <w:rPr>
          <w:szCs w:val="24"/>
        </w:rPr>
        <w:t>3.2. vienu reizi ceturksnī veikt laukumu ekspluatācijas pārbaudi un iesniegt ĪPAŠNIEKAM slēdzienu par laukumu un to aprīkojumu atbilstību drošības standartiem.</w:t>
      </w:r>
    </w:p>
    <w:p w:rsidR="00FF0733" w:rsidRPr="00741889" w:rsidRDefault="00FF0733" w:rsidP="00FF0733">
      <w:pPr>
        <w:jc w:val="both"/>
        <w:rPr>
          <w:b/>
          <w:szCs w:val="24"/>
        </w:rPr>
      </w:pPr>
      <w:r w:rsidRPr="00741889">
        <w:rPr>
          <w:szCs w:val="24"/>
        </w:rPr>
        <w:t>3.3. Nekavējoties informēt ĪPAŠNIEKU  par gadījumiem, kad ir konstatēti bērnu rotaļu laukumu vai sporta laukumu elementu, laukumu segumu un citi bojājumi;</w:t>
      </w:r>
    </w:p>
    <w:p w:rsidR="00FF0733" w:rsidRPr="00741889" w:rsidRDefault="00FF0733" w:rsidP="00FF0733">
      <w:pPr>
        <w:jc w:val="both"/>
        <w:rPr>
          <w:szCs w:val="24"/>
        </w:rPr>
      </w:pPr>
    </w:p>
    <w:p w:rsidR="00FF0733" w:rsidRPr="00741889" w:rsidRDefault="00FF0733" w:rsidP="00FF0733">
      <w:pPr>
        <w:jc w:val="both"/>
        <w:rPr>
          <w:szCs w:val="24"/>
        </w:rPr>
      </w:pPr>
      <w:r w:rsidRPr="008F4C9A">
        <w:rPr>
          <w:b/>
          <w:szCs w:val="24"/>
        </w:rPr>
        <w:t>4. Izpildāmie darbi veicot soliņu un atkritumu urnu kopšanu</w:t>
      </w:r>
      <w:r>
        <w:rPr>
          <w:szCs w:val="24"/>
        </w:rPr>
        <w:t>:</w:t>
      </w:r>
    </w:p>
    <w:p w:rsidR="00FF0733" w:rsidRPr="00741889" w:rsidRDefault="00FF0733" w:rsidP="00FF0733">
      <w:pPr>
        <w:jc w:val="both"/>
        <w:rPr>
          <w:szCs w:val="24"/>
        </w:rPr>
      </w:pPr>
      <w:r w:rsidRPr="00741889">
        <w:rPr>
          <w:szCs w:val="24"/>
        </w:rPr>
        <w:t>4.1.Atkritumu urnu un soliņu  tīrīšana;</w:t>
      </w:r>
    </w:p>
    <w:p w:rsidR="00FF0733" w:rsidRPr="00AF0C83" w:rsidRDefault="00FF0733" w:rsidP="00FF0733">
      <w:pPr>
        <w:jc w:val="both"/>
        <w:rPr>
          <w:sz w:val="26"/>
          <w:szCs w:val="26"/>
        </w:rPr>
      </w:pPr>
      <w:r w:rsidRPr="00741889">
        <w:rPr>
          <w:szCs w:val="24"/>
        </w:rPr>
        <w:t>4.2. Saskaņojot ar ĪPAŠNIEKU veikt soliņu un atkritumu urnu krāsošanu, labošanu, demontā</w:t>
      </w:r>
      <w:r>
        <w:rPr>
          <w:szCs w:val="24"/>
        </w:rPr>
        <w:t>žu.</w:t>
      </w:r>
    </w:p>
    <w:p w:rsidR="00B2263F" w:rsidRDefault="00B2263F">
      <w:bookmarkStart w:id="0" w:name="_GoBack"/>
      <w:bookmarkEnd w:id="0"/>
    </w:p>
    <w:sectPr w:rsidR="00B2263F" w:rsidSect="00D50EA7">
      <w:footerReference w:type="default" r:id="rId6"/>
      <w:pgSz w:w="11907" w:h="16840" w:code="9"/>
      <w:pgMar w:top="1134" w:right="851"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20000287" w:usb1="00000000" w:usb2="00000000" w:usb3="00000000" w:csb0="0000019F" w:csb1="00000000"/>
  </w:font>
  <w:font w:name="!Neo'w 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62" w:rsidRDefault="00FF0733">
    <w:pPr>
      <w:pStyle w:val="Footer"/>
      <w:jc w:val="center"/>
    </w:pPr>
    <w:r>
      <w:fldChar w:fldCharType="begin"/>
    </w:r>
    <w:r>
      <w:instrText xml:space="preserve"> PAGE   \* MERGEFORMAT </w:instrText>
    </w:r>
    <w:r>
      <w:fldChar w:fldCharType="separate"/>
    </w:r>
    <w:r>
      <w:rPr>
        <w:noProof/>
      </w:rPr>
      <w:t>11</w:t>
    </w:r>
    <w:r>
      <w:rPr>
        <w:noProof/>
      </w:rPr>
      <w:fldChar w:fldCharType="end"/>
    </w:r>
  </w:p>
  <w:p w:rsidR="009A6C62" w:rsidRDefault="00FF073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6F1"/>
    <w:multiLevelType w:val="multilevel"/>
    <w:tmpl w:val="41142240"/>
    <w:lvl w:ilvl="0">
      <w:start w:val="1"/>
      <w:numFmt w:val="decimal"/>
      <w:lvlText w:val="%1."/>
      <w:lvlJc w:val="left"/>
      <w:pPr>
        <w:ind w:left="360" w:hanging="360"/>
      </w:pPr>
      <w:rPr>
        <w:strike w:val="0"/>
      </w:rPr>
    </w:lvl>
    <w:lvl w:ilvl="1">
      <w:start w:val="1"/>
      <w:numFmt w:val="decimal"/>
      <w:lvlText w:val="%1.%2."/>
      <w:lvlJc w:val="left"/>
      <w:pPr>
        <w:ind w:left="5394" w:hanging="432"/>
      </w:pPr>
      <w:rPr>
        <w:strike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747DF"/>
    <w:multiLevelType w:val="multilevel"/>
    <w:tmpl w:val="7206E55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i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D0043F"/>
    <w:multiLevelType w:val="multilevel"/>
    <w:tmpl w:val="897E1FCE"/>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strike w:val="0"/>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
    <w:nsid w:val="149E159F"/>
    <w:multiLevelType w:val="multilevel"/>
    <w:tmpl w:val="7206E554"/>
    <w:lvl w:ilvl="0">
      <w:start w:val="2"/>
      <w:numFmt w:val="decimal"/>
      <w:lvlText w:val="%1."/>
      <w:lvlJc w:val="left"/>
      <w:pPr>
        <w:ind w:left="720" w:hanging="360"/>
      </w:pPr>
      <w:rPr>
        <w:rFonts w:hint="default"/>
      </w:rPr>
    </w:lvl>
    <w:lvl w:ilvl="1">
      <w:start w:val="1"/>
      <w:numFmt w:val="decimal"/>
      <w:isLgl/>
      <w:lvlText w:val="%1.%2."/>
      <w:lvlJc w:val="left"/>
      <w:pPr>
        <w:ind w:left="825" w:hanging="465"/>
      </w:pPr>
      <w:rPr>
        <w:rFonts w:hint="default"/>
        <w:i w:val="0"/>
      </w:rPr>
    </w:lvl>
    <w:lvl w:ilvl="2">
      <w:start w:val="1"/>
      <w:numFmt w:val="decimal"/>
      <w:isLgl/>
      <w:lvlText w:val="%1.%2.%3."/>
      <w:lvlJc w:val="left"/>
      <w:pPr>
        <w:ind w:left="1080" w:hanging="720"/>
      </w:pPr>
      <w:rPr>
        <w:rFonts w:hint="default"/>
        <w:strike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0FD44CB"/>
    <w:multiLevelType w:val="multilevel"/>
    <w:tmpl w:val="130AE6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824FBF"/>
    <w:multiLevelType w:val="hybridMultilevel"/>
    <w:tmpl w:val="F30EF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031002"/>
    <w:multiLevelType w:val="multilevel"/>
    <w:tmpl w:val="E55ED4A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8">
    <w:nsid w:val="33C1307B"/>
    <w:multiLevelType w:val="multilevel"/>
    <w:tmpl w:val="C6DED1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06587C"/>
    <w:multiLevelType w:val="hybridMultilevel"/>
    <w:tmpl w:val="0034350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8E1CAE"/>
    <w:multiLevelType w:val="multilevel"/>
    <w:tmpl w:val="CB6CA3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3A95CDF"/>
    <w:multiLevelType w:val="multilevel"/>
    <w:tmpl w:val="247886CE"/>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3">
    <w:nsid w:val="4478715F"/>
    <w:multiLevelType w:val="hybridMultilevel"/>
    <w:tmpl w:val="4DDC55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FB0F13"/>
    <w:multiLevelType w:val="hybridMultilevel"/>
    <w:tmpl w:val="E758B4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F9E6D12"/>
    <w:multiLevelType w:val="multilevel"/>
    <w:tmpl w:val="350422A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AB57C4E"/>
    <w:multiLevelType w:val="hybridMultilevel"/>
    <w:tmpl w:val="80106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127CEC"/>
    <w:multiLevelType w:val="multilevel"/>
    <w:tmpl w:val="F30EF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3277CF"/>
    <w:multiLevelType w:val="hybridMultilevel"/>
    <w:tmpl w:val="580C2B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AFD077F"/>
    <w:multiLevelType w:val="singleLevel"/>
    <w:tmpl w:val="A93873E4"/>
    <w:lvl w:ilvl="0">
      <w:start w:val="1"/>
      <w:numFmt w:val="decimal"/>
      <w:lvlText w:val="4.1.%1."/>
      <w:legacy w:legacy="1" w:legacySpace="0" w:legacyIndent="604"/>
      <w:lvlJc w:val="left"/>
    </w:lvl>
  </w:abstractNum>
  <w:num w:numId="1">
    <w:abstractNumId w:val="4"/>
  </w:num>
  <w:num w:numId="2">
    <w:abstractNumId w:val="11"/>
  </w:num>
  <w:num w:numId="3">
    <w:abstractNumId w:val="7"/>
  </w:num>
  <w:num w:numId="4">
    <w:abstractNumId w:val="1"/>
  </w:num>
  <w:num w:numId="5">
    <w:abstractNumId w:val="16"/>
  </w:num>
  <w:num w:numId="6">
    <w:abstractNumId w:val="0"/>
  </w:num>
  <w:num w:numId="7">
    <w:abstractNumId w:val="19"/>
  </w:num>
  <w:num w:numId="8">
    <w:abstractNumId w:val="13"/>
  </w:num>
  <w:num w:numId="9">
    <w:abstractNumId w:val="18"/>
  </w:num>
  <w:num w:numId="10">
    <w:abstractNumId w:val="3"/>
  </w:num>
  <w:num w:numId="11">
    <w:abstractNumId w:val="6"/>
  </w:num>
  <w:num w:numId="12">
    <w:abstractNumId w:val="17"/>
  </w:num>
  <w:num w:numId="13">
    <w:abstractNumId w:val="15"/>
  </w:num>
  <w:num w:numId="14">
    <w:abstractNumId w:val="2"/>
  </w:num>
  <w:num w:numId="15">
    <w:abstractNumId w:val="12"/>
  </w:num>
  <w:num w:numId="16">
    <w:abstractNumId w:val="9"/>
  </w:num>
  <w:num w:numId="17">
    <w:abstractNumId w:val="10"/>
  </w:num>
  <w:num w:numId="18">
    <w:abstractNumId w:val="14"/>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33"/>
    <w:rsid w:val="00107006"/>
    <w:rsid w:val="001A1B36"/>
    <w:rsid w:val="001E1198"/>
    <w:rsid w:val="004015D9"/>
    <w:rsid w:val="004319EA"/>
    <w:rsid w:val="004507B2"/>
    <w:rsid w:val="006D3F2D"/>
    <w:rsid w:val="006F697A"/>
    <w:rsid w:val="008348BE"/>
    <w:rsid w:val="0090541B"/>
    <w:rsid w:val="00974679"/>
    <w:rsid w:val="009A5641"/>
    <w:rsid w:val="00A26F40"/>
    <w:rsid w:val="00A3005D"/>
    <w:rsid w:val="00A612F2"/>
    <w:rsid w:val="00B2263F"/>
    <w:rsid w:val="00C91937"/>
    <w:rsid w:val="00C93DD0"/>
    <w:rsid w:val="00E03800"/>
    <w:rsid w:val="00E402E9"/>
    <w:rsid w:val="00ED5B11"/>
    <w:rsid w:val="00FB2390"/>
    <w:rsid w:val="00FF07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FF07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F07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FF07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FF073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F073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F0733"/>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733"/>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FF073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FF0733"/>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FF0733"/>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FF0733"/>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FF0733"/>
    <w:rPr>
      <w:rFonts w:ascii="Times New Roman" w:eastAsia="Times New Roman" w:hAnsi="Times New Roman" w:cs="Times New Roman"/>
      <w:b/>
      <w:bCs/>
      <w:kern w:val="28"/>
      <w:szCs w:val="20"/>
      <w:lang w:val="x-none"/>
    </w:rPr>
  </w:style>
  <w:style w:type="paragraph" w:styleId="BalloonText">
    <w:name w:val="Balloon Text"/>
    <w:basedOn w:val="Normal"/>
    <w:link w:val="BalloonTextChar"/>
    <w:semiHidden/>
    <w:rsid w:val="00FF0733"/>
    <w:rPr>
      <w:rFonts w:ascii="Tahoma" w:hAnsi="Tahoma" w:cs="Tahoma"/>
      <w:sz w:val="16"/>
      <w:szCs w:val="16"/>
    </w:rPr>
  </w:style>
  <w:style w:type="character" w:customStyle="1" w:styleId="BalloonTextChar">
    <w:name w:val="Balloon Text Char"/>
    <w:basedOn w:val="DefaultParagraphFont"/>
    <w:link w:val="BalloonText"/>
    <w:semiHidden/>
    <w:rsid w:val="00FF0733"/>
    <w:rPr>
      <w:rFonts w:ascii="Tahoma" w:eastAsia="Times New Roman" w:hAnsi="Tahoma" w:cs="Tahoma"/>
      <w:sz w:val="16"/>
      <w:szCs w:val="16"/>
      <w:lang w:eastAsia="lv-LV"/>
    </w:rPr>
  </w:style>
  <w:style w:type="table" w:styleId="TableGrid">
    <w:name w:val="Table Grid"/>
    <w:basedOn w:val="TableNormal"/>
    <w:rsid w:val="00FF07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s">
    <w:name w:val="mans"/>
    <w:basedOn w:val="Normal"/>
    <w:rsid w:val="00FF0733"/>
    <w:pPr>
      <w:jc w:val="both"/>
    </w:pPr>
    <w:rPr>
      <w:rFonts w:ascii="NewtonTT Baltic" w:hAnsi="NewtonTT Baltic"/>
      <w:lang w:val="en-GB" w:eastAsia="en-US"/>
    </w:rPr>
  </w:style>
  <w:style w:type="paragraph" w:styleId="Header">
    <w:name w:val="header"/>
    <w:basedOn w:val="Normal"/>
    <w:link w:val="HeaderChar"/>
    <w:uiPriority w:val="99"/>
    <w:rsid w:val="00FF0733"/>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FF0733"/>
    <w:rPr>
      <w:rFonts w:ascii="Times New Roman" w:eastAsia="Times New Roman" w:hAnsi="Times New Roman" w:cs="Times New Roman"/>
      <w:sz w:val="20"/>
      <w:szCs w:val="20"/>
      <w:lang w:val="en-AU"/>
    </w:rPr>
  </w:style>
  <w:style w:type="paragraph" w:styleId="BodyText2">
    <w:name w:val="Body Text 2"/>
    <w:basedOn w:val="Normal"/>
    <w:link w:val="BodyText2Char"/>
    <w:rsid w:val="00FF0733"/>
    <w:pPr>
      <w:overflowPunct/>
      <w:autoSpaceDE/>
      <w:autoSpaceDN/>
      <w:adjustRightInd/>
      <w:jc w:val="both"/>
      <w:textAlignment w:val="auto"/>
    </w:pPr>
    <w:rPr>
      <w:b/>
      <w:sz w:val="22"/>
      <w:szCs w:val="24"/>
      <w:lang w:eastAsia="en-US"/>
    </w:rPr>
  </w:style>
  <w:style w:type="character" w:customStyle="1" w:styleId="BodyText2Char">
    <w:name w:val="Body Text 2 Char"/>
    <w:basedOn w:val="DefaultParagraphFont"/>
    <w:link w:val="BodyText2"/>
    <w:rsid w:val="00FF0733"/>
    <w:rPr>
      <w:rFonts w:ascii="Times New Roman" w:eastAsia="Times New Roman" w:hAnsi="Times New Roman" w:cs="Times New Roman"/>
      <w:b/>
      <w:szCs w:val="24"/>
    </w:rPr>
  </w:style>
  <w:style w:type="paragraph" w:styleId="BodyTextIndent3">
    <w:name w:val="Body Text Indent 3"/>
    <w:basedOn w:val="Normal"/>
    <w:link w:val="BodyTextIndent3Char"/>
    <w:rsid w:val="00FF0733"/>
    <w:pPr>
      <w:overflowPunct/>
      <w:autoSpaceDE/>
      <w:autoSpaceDN/>
      <w:adjustRightInd/>
      <w:ind w:left="397" w:hanging="397"/>
      <w:jc w:val="both"/>
      <w:textAlignment w:val="auto"/>
    </w:pPr>
    <w:rPr>
      <w:b/>
      <w:sz w:val="22"/>
      <w:szCs w:val="24"/>
      <w:lang w:eastAsia="en-US"/>
    </w:rPr>
  </w:style>
  <w:style w:type="character" w:customStyle="1" w:styleId="BodyTextIndent3Char">
    <w:name w:val="Body Text Indent 3 Char"/>
    <w:basedOn w:val="DefaultParagraphFont"/>
    <w:link w:val="BodyTextIndent3"/>
    <w:rsid w:val="00FF0733"/>
    <w:rPr>
      <w:rFonts w:ascii="Times New Roman" w:eastAsia="Times New Roman" w:hAnsi="Times New Roman" w:cs="Times New Roman"/>
      <w:b/>
      <w:szCs w:val="24"/>
    </w:rPr>
  </w:style>
  <w:style w:type="character" w:styleId="PageNumber">
    <w:name w:val="page number"/>
    <w:basedOn w:val="DefaultParagraphFont"/>
    <w:rsid w:val="00FF0733"/>
  </w:style>
  <w:style w:type="paragraph" w:styleId="BodyTextIndent2">
    <w:name w:val="Body Text Indent 2"/>
    <w:basedOn w:val="Normal"/>
    <w:link w:val="BodyTextIndent2Char"/>
    <w:rsid w:val="00FF0733"/>
    <w:pPr>
      <w:spacing w:after="120" w:line="480" w:lineRule="auto"/>
      <w:ind w:left="283"/>
    </w:pPr>
  </w:style>
  <w:style w:type="character" w:customStyle="1" w:styleId="BodyTextIndent2Char">
    <w:name w:val="Body Text Indent 2 Char"/>
    <w:basedOn w:val="DefaultParagraphFont"/>
    <w:link w:val="BodyTextIndent2"/>
    <w:rsid w:val="00FF0733"/>
    <w:rPr>
      <w:rFonts w:ascii="Times New Roman" w:eastAsia="Times New Roman" w:hAnsi="Times New Roman" w:cs="Times New Roman"/>
      <w:sz w:val="24"/>
      <w:szCs w:val="20"/>
      <w:lang w:eastAsia="lv-LV"/>
    </w:rPr>
  </w:style>
  <w:style w:type="paragraph" w:styleId="Title">
    <w:name w:val="Title"/>
    <w:basedOn w:val="Normal"/>
    <w:link w:val="TitleChar"/>
    <w:qFormat/>
    <w:rsid w:val="00FF0733"/>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FF0733"/>
    <w:rPr>
      <w:rFonts w:ascii="Arial" w:eastAsia="Times New Roman" w:hAnsi="Arial" w:cs="Times New Roman"/>
      <w:b/>
      <w:bCs/>
      <w:i/>
      <w:iCs/>
      <w:sz w:val="28"/>
      <w:szCs w:val="24"/>
      <w:lang w:val="ru-RU" w:eastAsia="ru-RU"/>
    </w:rPr>
  </w:style>
  <w:style w:type="paragraph" w:styleId="NormalWeb">
    <w:name w:val="Normal (Web)"/>
    <w:basedOn w:val="Normal"/>
    <w:rsid w:val="00FF0733"/>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FF0733"/>
    <w:pPr>
      <w:spacing w:after="120"/>
      <w:ind w:left="283"/>
    </w:pPr>
  </w:style>
  <w:style w:type="character" w:customStyle="1" w:styleId="BodyTextIndentChar">
    <w:name w:val="Body Text Indent Char"/>
    <w:basedOn w:val="DefaultParagraphFont"/>
    <w:link w:val="BodyTextIndent"/>
    <w:rsid w:val="00FF0733"/>
    <w:rPr>
      <w:rFonts w:ascii="Times New Roman" w:eastAsia="Times New Roman" w:hAnsi="Times New Roman" w:cs="Times New Roman"/>
      <w:sz w:val="24"/>
      <w:szCs w:val="20"/>
      <w:lang w:eastAsia="lv-LV"/>
    </w:rPr>
  </w:style>
  <w:style w:type="paragraph" w:styleId="BodyText">
    <w:name w:val="Body Text"/>
    <w:basedOn w:val="Normal"/>
    <w:link w:val="BodyTextChar"/>
    <w:rsid w:val="00FF0733"/>
    <w:pPr>
      <w:spacing w:after="120"/>
    </w:pPr>
  </w:style>
  <w:style w:type="character" w:customStyle="1" w:styleId="BodyTextChar">
    <w:name w:val="Body Text Char"/>
    <w:basedOn w:val="DefaultParagraphFont"/>
    <w:link w:val="BodyText"/>
    <w:rsid w:val="00FF0733"/>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FF0733"/>
    <w:pPr>
      <w:ind w:left="720"/>
      <w:contextualSpacing/>
    </w:pPr>
    <w:rPr>
      <w:sz w:val="26"/>
      <w:lang w:val="da-DK"/>
    </w:rPr>
  </w:style>
  <w:style w:type="paragraph" w:customStyle="1" w:styleId="naisf">
    <w:name w:val="naisf"/>
    <w:basedOn w:val="Normal"/>
    <w:rsid w:val="00FF0733"/>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 Rakstz. Char Rakstz. Char Rakstz. Char Char Rakstz. Char Char Rakstz. Char Char Rakstz."/>
    <w:basedOn w:val="Normal"/>
    <w:next w:val="BlockText"/>
    <w:rsid w:val="00FF0733"/>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qFormat/>
    <w:rsid w:val="00FF0733"/>
    <w:rPr>
      <w:b/>
      <w:bCs/>
    </w:rPr>
  </w:style>
  <w:style w:type="paragraph" w:styleId="BlockText">
    <w:name w:val="Block Text"/>
    <w:basedOn w:val="Normal"/>
    <w:rsid w:val="00FF0733"/>
    <w:pPr>
      <w:spacing w:after="120"/>
      <w:ind w:left="1440" w:right="1440"/>
    </w:pPr>
  </w:style>
  <w:style w:type="character" w:styleId="Emphasis">
    <w:name w:val="Emphasis"/>
    <w:qFormat/>
    <w:rsid w:val="00FF0733"/>
    <w:rPr>
      <w:i/>
      <w:iCs/>
    </w:rPr>
  </w:style>
  <w:style w:type="character" w:styleId="Hyperlink">
    <w:name w:val="Hyperlink"/>
    <w:uiPriority w:val="99"/>
    <w:unhideWhenUsed/>
    <w:rsid w:val="00FF0733"/>
    <w:rPr>
      <w:color w:val="0000FF"/>
      <w:u w:val="single"/>
    </w:rPr>
  </w:style>
  <w:style w:type="paragraph" w:styleId="Subtitle">
    <w:name w:val="Subtitle"/>
    <w:basedOn w:val="Normal"/>
    <w:link w:val="SubtitleChar"/>
    <w:qFormat/>
    <w:rsid w:val="00FF0733"/>
    <w:pPr>
      <w:overflowPunct/>
      <w:autoSpaceDE/>
      <w:autoSpaceDN/>
      <w:adjustRightInd/>
      <w:jc w:val="center"/>
      <w:textAlignment w:val="auto"/>
    </w:pPr>
    <w:rPr>
      <w:b/>
      <w:sz w:val="28"/>
      <w:lang w:val="x-none" w:eastAsia="x-none"/>
    </w:rPr>
  </w:style>
  <w:style w:type="character" w:customStyle="1" w:styleId="SubtitleChar">
    <w:name w:val="Subtitle Char"/>
    <w:basedOn w:val="DefaultParagraphFont"/>
    <w:link w:val="Subtitle"/>
    <w:rsid w:val="00FF0733"/>
    <w:rPr>
      <w:rFonts w:ascii="Times New Roman" w:eastAsia="Times New Roman" w:hAnsi="Times New Roman" w:cs="Times New Roman"/>
      <w:b/>
      <w:sz w:val="28"/>
      <w:szCs w:val="20"/>
      <w:lang w:val="x-none" w:eastAsia="x-none"/>
    </w:rPr>
  </w:style>
  <w:style w:type="paragraph" w:styleId="Footer">
    <w:name w:val="footer"/>
    <w:basedOn w:val="Normal"/>
    <w:link w:val="FooterChar"/>
    <w:rsid w:val="00FF0733"/>
    <w:pPr>
      <w:tabs>
        <w:tab w:val="center" w:pos="4153"/>
        <w:tab w:val="right" w:pos="8306"/>
      </w:tabs>
    </w:pPr>
    <w:rPr>
      <w:lang w:val="x-none" w:eastAsia="x-none"/>
    </w:rPr>
  </w:style>
  <w:style w:type="character" w:customStyle="1" w:styleId="FooterChar">
    <w:name w:val="Footer Char"/>
    <w:basedOn w:val="DefaultParagraphFont"/>
    <w:link w:val="Footer"/>
    <w:rsid w:val="00FF0733"/>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rsid w:val="00FF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basedOn w:val="DefaultParagraphFont"/>
    <w:link w:val="HTMLPreformatted"/>
    <w:rsid w:val="00FF0733"/>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uiPriority w:val="59"/>
    <w:rsid w:val="00FF07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F0733"/>
  </w:style>
  <w:style w:type="character" w:styleId="FollowedHyperlink">
    <w:name w:val="FollowedHyperlink"/>
    <w:uiPriority w:val="99"/>
    <w:unhideWhenUsed/>
    <w:rsid w:val="00FF0733"/>
    <w:rPr>
      <w:color w:val="800080"/>
      <w:u w:val="single"/>
    </w:rPr>
  </w:style>
  <w:style w:type="paragraph" w:customStyle="1" w:styleId="xl65">
    <w:name w:val="xl65"/>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FF0733"/>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FF073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FF073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FF073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FF073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Style1">
    <w:name w:val="Style1"/>
    <w:basedOn w:val="Normal"/>
    <w:rsid w:val="00FF0733"/>
    <w:pPr>
      <w:widowControl w:val="0"/>
      <w:overflowPunct/>
      <w:autoSpaceDE/>
      <w:autoSpaceDN/>
      <w:adjustRightInd/>
      <w:textAlignment w:val="auto"/>
    </w:pPr>
    <w:rPr>
      <w:lang w:val="en-AU"/>
    </w:rPr>
  </w:style>
  <w:style w:type="paragraph" w:customStyle="1" w:styleId="Style5">
    <w:name w:val="Style5"/>
    <w:basedOn w:val="Normal"/>
    <w:rsid w:val="00FF0733"/>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FF0733"/>
    <w:pPr>
      <w:widowControl w:val="0"/>
      <w:overflowPunct/>
      <w:autoSpaceDE/>
      <w:autoSpaceDN/>
      <w:adjustRightInd/>
      <w:jc w:val="center"/>
      <w:textAlignment w:val="auto"/>
    </w:pPr>
    <w:rPr>
      <w:lang w:val="en-AU"/>
    </w:rPr>
  </w:style>
  <w:style w:type="paragraph" w:customStyle="1" w:styleId="Style9">
    <w:name w:val="Style9"/>
    <w:basedOn w:val="Normal"/>
    <w:rsid w:val="00FF0733"/>
    <w:pPr>
      <w:widowControl w:val="0"/>
      <w:overflowPunct/>
      <w:autoSpaceDE/>
      <w:autoSpaceDN/>
      <w:adjustRightInd/>
      <w:jc w:val="both"/>
      <w:textAlignment w:val="auto"/>
    </w:pPr>
    <w:rPr>
      <w:lang w:val="en-AU"/>
    </w:rPr>
  </w:style>
  <w:style w:type="paragraph" w:customStyle="1" w:styleId="Style11">
    <w:name w:val="Style11"/>
    <w:basedOn w:val="Normal"/>
    <w:rsid w:val="00FF0733"/>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FF0733"/>
    <w:rPr>
      <w:rFonts w:ascii="Times New Roman" w:hAnsi="Times New Roman"/>
      <w:sz w:val="22"/>
    </w:rPr>
  </w:style>
  <w:style w:type="character" w:customStyle="1" w:styleId="FontStyle16">
    <w:name w:val="Font Style16"/>
    <w:rsid w:val="00FF0733"/>
    <w:rPr>
      <w:rFonts w:ascii="Times New Roman" w:hAnsi="Times New Roman"/>
      <w:sz w:val="22"/>
    </w:rPr>
  </w:style>
  <w:style w:type="paragraph" w:customStyle="1" w:styleId="xl117">
    <w:name w:val="xl117"/>
    <w:basedOn w:val="Normal"/>
    <w:rsid w:val="00FF0733"/>
    <w:pPr>
      <w:overflowPunct/>
      <w:autoSpaceDE/>
      <w:autoSpaceDN/>
      <w:adjustRightInd/>
      <w:spacing w:before="100" w:beforeAutospacing="1" w:after="100" w:afterAutospacing="1"/>
      <w:textAlignment w:val="auto"/>
    </w:pPr>
    <w:rPr>
      <w:szCs w:val="24"/>
    </w:rPr>
  </w:style>
  <w:style w:type="paragraph" w:customStyle="1" w:styleId="xl118">
    <w:name w:val="xl118"/>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0">
    <w:name w:val="xl120"/>
    <w:basedOn w:val="Normal"/>
    <w:rsid w:val="00FF07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21">
    <w:name w:val="xl121"/>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2">
    <w:name w:val="xl122"/>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3">
    <w:name w:val="xl123"/>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4">
    <w:name w:val="xl124"/>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5">
    <w:name w:val="xl125"/>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6">
    <w:name w:val="xl126"/>
    <w:basedOn w:val="Normal"/>
    <w:rsid w:val="00FF07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7">
    <w:name w:val="xl127"/>
    <w:basedOn w:val="Normal"/>
    <w:rsid w:val="00FF07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8">
    <w:name w:val="xl128"/>
    <w:basedOn w:val="Normal"/>
    <w:rsid w:val="00FF0733"/>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29">
    <w:name w:val="xl129"/>
    <w:basedOn w:val="Normal"/>
    <w:rsid w:val="00FF07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0">
    <w:name w:val="xl130"/>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1">
    <w:name w:val="xl131"/>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2">
    <w:name w:val="xl132"/>
    <w:basedOn w:val="Normal"/>
    <w:rsid w:val="00FF0733"/>
    <w:pPr>
      <w:overflowPunct/>
      <w:autoSpaceDE/>
      <w:autoSpaceDN/>
      <w:adjustRightInd/>
      <w:spacing w:before="100" w:beforeAutospacing="1" w:after="100" w:afterAutospacing="1"/>
      <w:jc w:val="right"/>
      <w:textAlignment w:val="auto"/>
    </w:pPr>
    <w:rPr>
      <w:rFonts w:ascii="Arial" w:hAnsi="Arial" w:cs="Arial"/>
      <w:sz w:val="18"/>
      <w:szCs w:val="18"/>
    </w:rPr>
  </w:style>
  <w:style w:type="paragraph" w:customStyle="1" w:styleId="xl133">
    <w:name w:val="xl133"/>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8"/>
      <w:szCs w:val="18"/>
    </w:rPr>
  </w:style>
  <w:style w:type="paragraph" w:customStyle="1" w:styleId="xl134">
    <w:name w:val="xl134"/>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35">
    <w:name w:val="xl135"/>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37">
    <w:name w:val="xl137"/>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38">
    <w:name w:val="xl138"/>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9">
    <w:name w:val="xl139"/>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40">
    <w:name w:val="xl140"/>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Cs w:val="24"/>
    </w:rPr>
  </w:style>
  <w:style w:type="paragraph" w:customStyle="1" w:styleId="xl141">
    <w:name w:val="xl141"/>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i/>
      <w:iCs/>
      <w:color w:val="FF0000"/>
      <w:sz w:val="18"/>
      <w:szCs w:val="18"/>
    </w:rPr>
  </w:style>
  <w:style w:type="paragraph" w:customStyle="1" w:styleId="xl119">
    <w:name w:val="xl119"/>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Cs w:val="24"/>
    </w:rPr>
  </w:style>
  <w:style w:type="paragraph" w:customStyle="1" w:styleId="Style4">
    <w:name w:val="Style4"/>
    <w:basedOn w:val="Normal"/>
    <w:rsid w:val="00FF0733"/>
    <w:pPr>
      <w:widowControl w:val="0"/>
      <w:overflowPunct/>
      <w:autoSpaceDE/>
      <w:autoSpaceDN/>
      <w:adjustRightInd/>
      <w:spacing w:line="266" w:lineRule="exact"/>
      <w:ind w:firstLine="605"/>
      <w:textAlignment w:val="auto"/>
    </w:pPr>
    <w:rPr>
      <w:lang w:val="en-AU"/>
    </w:rPr>
  </w:style>
  <w:style w:type="character" w:customStyle="1" w:styleId="FontStyle13">
    <w:name w:val="Font Style13"/>
    <w:rsid w:val="00FF0733"/>
    <w:rPr>
      <w:rFonts w:ascii="Times New Roman" w:hAnsi="Times New Roman"/>
      <w:b/>
      <w:spacing w:val="10"/>
      <w:sz w:val="22"/>
    </w:rPr>
  </w:style>
  <w:style w:type="paragraph" w:customStyle="1" w:styleId="Indekss">
    <w:name w:val="Indekss"/>
    <w:basedOn w:val="Normal"/>
    <w:rsid w:val="00FF0733"/>
    <w:pPr>
      <w:suppressLineNumbers/>
      <w:suppressAutoHyphens/>
      <w:overflowPunct/>
      <w:autoSpaceDE/>
      <w:autoSpaceDN/>
      <w:adjustRightInd/>
      <w:textAlignment w:val="auto"/>
    </w:pPr>
    <w:rPr>
      <w:lang w:val="en-AU"/>
    </w:rPr>
  </w:style>
  <w:style w:type="paragraph" w:customStyle="1" w:styleId="Style2">
    <w:name w:val="Style2"/>
    <w:basedOn w:val="Normal"/>
    <w:rsid w:val="00FF0733"/>
    <w:pPr>
      <w:widowControl w:val="0"/>
      <w:overflowPunct/>
      <w:autoSpaceDE/>
      <w:autoSpaceDN/>
      <w:adjustRightInd/>
      <w:spacing w:line="302" w:lineRule="exact"/>
      <w:jc w:val="center"/>
      <w:textAlignment w:val="auto"/>
    </w:pPr>
    <w:rPr>
      <w:lang w:val="en-AU"/>
    </w:rPr>
  </w:style>
  <w:style w:type="paragraph" w:styleId="NoSpacing">
    <w:name w:val="No Spacing"/>
    <w:uiPriority w:val="1"/>
    <w:qFormat/>
    <w:rsid w:val="00FF0733"/>
    <w:pPr>
      <w:spacing w:after="0" w:line="240" w:lineRule="auto"/>
    </w:pPr>
    <w:rPr>
      <w:rFonts w:ascii="Times New Roman" w:eastAsia="Times New Roman" w:hAnsi="Times New Roman" w:cs="Times New Roman"/>
      <w:sz w:val="24"/>
      <w:szCs w:val="20"/>
      <w:lang w:val="en-AU" w:eastAsia="lv-LV"/>
    </w:rPr>
  </w:style>
  <w:style w:type="character" w:styleId="CommentReference">
    <w:name w:val="annotation reference"/>
    <w:unhideWhenUsed/>
    <w:rsid w:val="00FF0733"/>
    <w:rPr>
      <w:sz w:val="16"/>
      <w:szCs w:val="16"/>
    </w:rPr>
  </w:style>
  <w:style w:type="paragraph" w:styleId="CommentText">
    <w:name w:val="annotation text"/>
    <w:basedOn w:val="Normal"/>
    <w:link w:val="CommentTextChar"/>
    <w:unhideWhenUsed/>
    <w:rsid w:val="00FF0733"/>
    <w:pPr>
      <w:overflowPunct/>
      <w:autoSpaceDE/>
      <w:autoSpaceDN/>
      <w:adjustRightInd/>
      <w:textAlignment w:val="auto"/>
    </w:pPr>
    <w:rPr>
      <w:sz w:val="20"/>
      <w:lang w:val="en-AU" w:eastAsia="x-none"/>
    </w:rPr>
  </w:style>
  <w:style w:type="character" w:customStyle="1" w:styleId="CommentTextChar">
    <w:name w:val="Comment Text Char"/>
    <w:basedOn w:val="DefaultParagraphFont"/>
    <w:link w:val="CommentText"/>
    <w:rsid w:val="00FF0733"/>
    <w:rPr>
      <w:rFonts w:ascii="Times New Roman" w:eastAsia="Times New Roman" w:hAnsi="Times New Roman" w:cs="Times New Roman"/>
      <w:sz w:val="20"/>
      <w:szCs w:val="20"/>
      <w:lang w:val="en-AU" w:eastAsia="x-none"/>
    </w:rPr>
  </w:style>
  <w:style w:type="paragraph" w:customStyle="1" w:styleId="txt2">
    <w:name w:val="txt2"/>
    <w:next w:val="Normal"/>
    <w:rsid w:val="00FF0733"/>
    <w:pPr>
      <w:widowControl w:val="0"/>
      <w:overflowPunct w:val="0"/>
      <w:autoSpaceDE w:val="0"/>
      <w:autoSpaceDN w:val="0"/>
      <w:adjustRightInd w:val="0"/>
      <w:spacing w:after="0" w:line="240" w:lineRule="auto"/>
      <w:jc w:val="center"/>
    </w:pPr>
    <w:rPr>
      <w:rFonts w:ascii="!Neo'w Arial" w:eastAsia="Times New Roman" w:hAnsi="!Neo'w Arial" w:cs="Times New Roman"/>
      <w:b/>
      <w:caps/>
      <w:sz w:val="20"/>
      <w:szCs w:val="20"/>
      <w:lang w:val="en-US" w:eastAsia="lv-LV"/>
    </w:rPr>
  </w:style>
  <w:style w:type="paragraph" w:styleId="CommentSubject">
    <w:name w:val="annotation subject"/>
    <w:basedOn w:val="CommentText"/>
    <w:next w:val="CommentText"/>
    <w:link w:val="CommentSubjectChar"/>
    <w:unhideWhenUsed/>
    <w:rsid w:val="00FF0733"/>
    <w:rPr>
      <w:b/>
      <w:bCs/>
    </w:rPr>
  </w:style>
  <w:style w:type="character" w:customStyle="1" w:styleId="CommentSubjectChar">
    <w:name w:val="Comment Subject Char"/>
    <w:basedOn w:val="CommentTextChar"/>
    <w:link w:val="CommentSubject"/>
    <w:rsid w:val="00FF0733"/>
    <w:rPr>
      <w:rFonts w:ascii="Times New Roman" w:eastAsia="Times New Roman" w:hAnsi="Times New Roman" w:cs="Times New Roman"/>
      <w:b/>
      <w:bCs/>
      <w:sz w:val="20"/>
      <w:szCs w:val="20"/>
      <w:lang w:val="en-AU" w:eastAsia="x-none"/>
    </w:rPr>
  </w:style>
  <w:style w:type="paragraph" w:customStyle="1" w:styleId="txt1">
    <w:name w:val="txt1"/>
    <w:rsid w:val="00FF073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jc w:val="both"/>
    </w:pPr>
    <w:rPr>
      <w:rFonts w:ascii="!Neo'w Arial" w:eastAsia="Times New Roman" w:hAnsi="!Neo'w Arial" w:cs="Times New Roman"/>
      <w:color w:val="000000"/>
      <w:sz w:val="20"/>
      <w:szCs w:val="20"/>
      <w:lang w:val="en-US" w:eastAsia="lv-LV"/>
    </w:rPr>
  </w:style>
  <w:style w:type="paragraph" w:styleId="BodyText3">
    <w:name w:val="Body Text 3"/>
    <w:basedOn w:val="Normal"/>
    <w:link w:val="BodyText3Char"/>
    <w:rsid w:val="00FF0733"/>
    <w:pPr>
      <w:spacing w:after="120"/>
      <w:textAlignment w:val="auto"/>
    </w:pPr>
    <w:rPr>
      <w:sz w:val="16"/>
      <w:szCs w:val="16"/>
      <w:lang w:val="en-GB" w:eastAsia="en-US"/>
    </w:rPr>
  </w:style>
  <w:style w:type="character" w:customStyle="1" w:styleId="BodyText3Char">
    <w:name w:val="Body Text 3 Char"/>
    <w:basedOn w:val="DefaultParagraphFont"/>
    <w:link w:val="BodyText3"/>
    <w:rsid w:val="00FF0733"/>
    <w:rPr>
      <w:rFonts w:ascii="Times New Roman" w:eastAsia="Times New Roman" w:hAnsi="Times New Roman" w:cs="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3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FF073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F07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FF07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FF073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F073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F0733"/>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733"/>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FF073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FF0733"/>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FF0733"/>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FF0733"/>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FF0733"/>
    <w:rPr>
      <w:rFonts w:ascii="Times New Roman" w:eastAsia="Times New Roman" w:hAnsi="Times New Roman" w:cs="Times New Roman"/>
      <w:b/>
      <w:bCs/>
      <w:kern w:val="28"/>
      <w:szCs w:val="20"/>
      <w:lang w:val="x-none"/>
    </w:rPr>
  </w:style>
  <w:style w:type="paragraph" w:styleId="BalloonText">
    <w:name w:val="Balloon Text"/>
    <w:basedOn w:val="Normal"/>
    <w:link w:val="BalloonTextChar"/>
    <w:semiHidden/>
    <w:rsid w:val="00FF0733"/>
    <w:rPr>
      <w:rFonts w:ascii="Tahoma" w:hAnsi="Tahoma" w:cs="Tahoma"/>
      <w:sz w:val="16"/>
      <w:szCs w:val="16"/>
    </w:rPr>
  </w:style>
  <w:style w:type="character" w:customStyle="1" w:styleId="BalloonTextChar">
    <w:name w:val="Balloon Text Char"/>
    <w:basedOn w:val="DefaultParagraphFont"/>
    <w:link w:val="BalloonText"/>
    <w:semiHidden/>
    <w:rsid w:val="00FF0733"/>
    <w:rPr>
      <w:rFonts w:ascii="Tahoma" w:eastAsia="Times New Roman" w:hAnsi="Tahoma" w:cs="Tahoma"/>
      <w:sz w:val="16"/>
      <w:szCs w:val="16"/>
      <w:lang w:eastAsia="lv-LV"/>
    </w:rPr>
  </w:style>
  <w:style w:type="table" w:styleId="TableGrid">
    <w:name w:val="Table Grid"/>
    <w:basedOn w:val="TableNormal"/>
    <w:rsid w:val="00FF07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s">
    <w:name w:val="mans"/>
    <w:basedOn w:val="Normal"/>
    <w:rsid w:val="00FF0733"/>
    <w:pPr>
      <w:jc w:val="both"/>
    </w:pPr>
    <w:rPr>
      <w:rFonts w:ascii="NewtonTT Baltic" w:hAnsi="NewtonTT Baltic"/>
      <w:lang w:val="en-GB" w:eastAsia="en-US"/>
    </w:rPr>
  </w:style>
  <w:style w:type="paragraph" w:styleId="Header">
    <w:name w:val="header"/>
    <w:basedOn w:val="Normal"/>
    <w:link w:val="HeaderChar"/>
    <w:uiPriority w:val="99"/>
    <w:rsid w:val="00FF0733"/>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FF0733"/>
    <w:rPr>
      <w:rFonts w:ascii="Times New Roman" w:eastAsia="Times New Roman" w:hAnsi="Times New Roman" w:cs="Times New Roman"/>
      <w:sz w:val="20"/>
      <w:szCs w:val="20"/>
      <w:lang w:val="en-AU"/>
    </w:rPr>
  </w:style>
  <w:style w:type="paragraph" w:styleId="BodyText2">
    <w:name w:val="Body Text 2"/>
    <w:basedOn w:val="Normal"/>
    <w:link w:val="BodyText2Char"/>
    <w:rsid w:val="00FF0733"/>
    <w:pPr>
      <w:overflowPunct/>
      <w:autoSpaceDE/>
      <w:autoSpaceDN/>
      <w:adjustRightInd/>
      <w:jc w:val="both"/>
      <w:textAlignment w:val="auto"/>
    </w:pPr>
    <w:rPr>
      <w:b/>
      <w:sz w:val="22"/>
      <w:szCs w:val="24"/>
      <w:lang w:eastAsia="en-US"/>
    </w:rPr>
  </w:style>
  <w:style w:type="character" w:customStyle="1" w:styleId="BodyText2Char">
    <w:name w:val="Body Text 2 Char"/>
    <w:basedOn w:val="DefaultParagraphFont"/>
    <w:link w:val="BodyText2"/>
    <w:rsid w:val="00FF0733"/>
    <w:rPr>
      <w:rFonts w:ascii="Times New Roman" w:eastAsia="Times New Roman" w:hAnsi="Times New Roman" w:cs="Times New Roman"/>
      <w:b/>
      <w:szCs w:val="24"/>
    </w:rPr>
  </w:style>
  <w:style w:type="paragraph" w:styleId="BodyTextIndent3">
    <w:name w:val="Body Text Indent 3"/>
    <w:basedOn w:val="Normal"/>
    <w:link w:val="BodyTextIndent3Char"/>
    <w:rsid w:val="00FF0733"/>
    <w:pPr>
      <w:overflowPunct/>
      <w:autoSpaceDE/>
      <w:autoSpaceDN/>
      <w:adjustRightInd/>
      <w:ind w:left="397" w:hanging="397"/>
      <w:jc w:val="both"/>
      <w:textAlignment w:val="auto"/>
    </w:pPr>
    <w:rPr>
      <w:b/>
      <w:sz w:val="22"/>
      <w:szCs w:val="24"/>
      <w:lang w:eastAsia="en-US"/>
    </w:rPr>
  </w:style>
  <w:style w:type="character" w:customStyle="1" w:styleId="BodyTextIndent3Char">
    <w:name w:val="Body Text Indent 3 Char"/>
    <w:basedOn w:val="DefaultParagraphFont"/>
    <w:link w:val="BodyTextIndent3"/>
    <w:rsid w:val="00FF0733"/>
    <w:rPr>
      <w:rFonts w:ascii="Times New Roman" w:eastAsia="Times New Roman" w:hAnsi="Times New Roman" w:cs="Times New Roman"/>
      <w:b/>
      <w:szCs w:val="24"/>
    </w:rPr>
  </w:style>
  <w:style w:type="character" w:styleId="PageNumber">
    <w:name w:val="page number"/>
    <w:basedOn w:val="DefaultParagraphFont"/>
    <w:rsid w:val="00FF0733"/>
  </w:style>
  <w:style w:type="paragraph" w:styleId="BodyTextIndent2">
    <w:name w:val="Body Text Indent 2"/>
    <w:basedOn w:val="Normal"/>
    <w:link w:val="BodyTextIndent2Char"/>
    <w:rsid w:val="00FF0733"/>
    <w:pPr>
      <w:spacing w:after="120" w:line="480" w:lineRule="auto"/>
      <w:ind w:left="283"/>
    </w:pPr>
  </w:style>
  <w:style w:type="character" w:customStyle="1" w:styleId="BodyTextIndent2Char">
    <w:name w:val="Body Text Indent 2 Char"/>
    <w:basedOn w:val="DefaultParagraphFont"/>
    <w:link w:val="BodyTextIndent2"/>
    <w:rsid w:val="00FF0733"/>
    <w:rPr>
      <w:rFonts w:ascii="Times New Roman" w:eastAsia="Times New Roman" w:hAnsi="Times New Roman" w:cs="Times New Roman"/>
      <w:sz w:val="24"/>
      <w:szCs w:val="20"/>
      <w:lang w:eastAsia="lv-LV"/>
    </w:rPr>
  </w:style>
  <w:style w:type="paragraph" w:styleId="Title">
    <w:name w:val="Title"/>
    <w:basedOn w:val="Normal"/>
    <w:link w:val="TitleChar"/>
    <w:qFormat/>
    <w:rsid w:val="00FF0733"/>
    <w:pPr>
      <w:overflowPunct/>
      <w:autoSpaceDE/>
      <w:autoSpaceDN/>
      <w:adjustRightInd/>
      <w:jc w:val="center"/>
      <w:textAlignment w:val="auto"/>
    </w:pPr>
    <w:rPr>
      <w:rFonts w:ascii="Arial" w:hAnsi="Arial"/>
      <w:b/>
      <w:bCs/>
      <w:i/>
      <w:iCs/>
      <w:sz w:val="28"/>
      <w:szCs w:val="24"/>
      <w:lang w:val="ru-RU" w:eastAsia="ru-RU"/>
    </w:rPr>
  </w:style>
  <w:style w:type="character" w:customStyle="1" w:styleId="TitleChar">
    <w:name w:val="Title Char"/>
    <w:basedOn w:val="DefaultParagraphFont"/>
    <w:link w:val="Title"/>
    <w:rsid w:val="00FF0733"/>
    <w:rPr>
      <w:rFonts w:ascii="Arial" w:eastAsia="Times New Roman" w:hAnsi="Arial" w:cs="Times New Roman"/>
      <w:b/>
      <w:bCs/>
      <w:i/>
      <w:iCs/>
      <w:sz w:val="28"/>
      <w:szCs w:val="24"/>
      <w:lang w:val="ru-RU" w:eastAsia="ru-RU"/>
    </w:rPr>
  </w:style>
  <w:style w:type="paragraph" w:styleId="NormalWeb">
    <w:name w:val="Normal (Web)"/>
    <w:basedOn w:val="Normal"/>
    <w:rsid w:val="00FF0733"/>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link w:val="BodyTextIndentChar"/>
    <w:rsid w:val="00FF0733"/>
    <w:pPr>
      <w:spacing w:after="120"/>
      <w:ind w:left="283"/>
    </w:pPr>
  </w:style>
  <w:style w:type="character" w:customStyle="1" w:styleId="BodyTextIndentChar">
    <w:name w:val="Body Text Indent Char"/>
    <w:basedOn w:val="DefaultParagraphFont"/>
    <w:link w:val="BodyTextIndent"/>
    <w:rsid w:val="00FF0733"/>
    <w:rPr>
      <w:rFonts w:ascii="Times New Roman" w:eastAsia="Times New Roman" w:hAnsi="Times New Roman" w:cs="Times New Roman"/>
      <w:sz w:val="24"/>
      <w:szCs w:val="20"/>
      <w:lang w:eastAsia="lv-LV"/>
    </w:rPr>
  </w:style>
  <w:style w:type="paragraph" w:styleId="BodyText">
    <w:name w:val="Body Text"/>
    <w:basedOn w:val="Normal"/>
    <w:link w:val="BodyTextChar"/>
    <w:rsid w:val="00FF0733"/>
    <w:pPr>
      <w:spacing w:after="120"/>
    </w:pPr>
  </w:style>
  <w:style w:type="character" w:customStyle="1" w:styleId="BodyTextChar">
    <w:name w:val="Body Text Char"/>
    <w:basedOn w:val="DefaultParagraphFont"/>
    <w:link w:val="BodyText"/>
    <w:rsid w:val="00FF0733"/>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FF0733"/>
    <w:pPr>
      <w:ind w:left="720"/>
      <w:contextualSpacing/>
    </w:pPr>
    <w:rPr>
      <w:sz w:val="26"/>
      <w:lang w:val="da-DK"/>
    </w:rPr>
  </w:style>
  <w:style w:type="paragraph" w:customStyle="1" w:styleId="naisf">
    <w:name w:val="naisf"/>
    <w:basedOn w:val="Normal"/>
    <w:rsid w:val="00FF0733"/>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 Rakstz. Char Rakstz. Char Rakstz. Char Char Rakstz. Char Char Rakstz. Char Char Rakstz."/>
    <w:basedOn w:val="Normal"/>
    <w:next w:val="BlockText"/>
    <w:rsid w:val="00FF0733"/>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qFormat/>
    <w:rsid w:val="00FF0733"/>
    <w:rPr>
      <w:b/>
      <w:bCs/>
    </w:rPr>
  </w:style>
  <w:style w:type="paragraph" w:styleId="BlockText">
    <w:name w:val="Block Text"/>
    <w:basedOn w:val="Normal"/>
    <w:rsid w:val="00FF0733"/>
    <w:pPr>
      <w:spacing w:after="120"/>
      <w:ind w:left="1440" w:right="1440"/>
    </w:pPr>
  </w:style>
  <w:style w:type="character" w:styleId="Emphasis">
    <w:name w:val="Emphasis"/>
    <w:qFormat/>
    <w:rsid w:val="00FF0733"/>
    <w:rPr>
      <w:i/>
      <w:iCs/>
    </w:rPr>
  </w:style>
  <w:style w:type="character" w:styleId="Hyperlink">
    <w:name w:val="Hyperlink"/>
    <w:uiPriority w:val="99"/>
    <w:unhideWhenUsed/>
    <w:rsid w:val="00FF0733"/>
    <w:rPr>
      <w:color w:val="0000FF"/>
      <w:u w:val="single"/>
    </w:rPr>
  </w:style>
  <w:style w:type="paragraph" w:styleId="Subtitle">
    <w:name w:val="Subtitle"/>
    <w:basedOn w:val="Normal"/>
    <w:link w:val="SubtitleChar"/>
    <w:qFormat/>
    <w:rsid w:val="00FF0733"/>
    <w:pPr>
      <w:overflowPunct/>
      <w:autoSpaceDE/>
      <w:autoSpaceDN/>
      <w:adjustRightInd/>
      <w:jc w:val="center"/>
      <w:textAlignment w:val="auto"/>
    </w:pPr>
    <w:rPr>
      <w:b/>
      <w:sz w:val="28"/>
      <w:lang w:val="x-none" w:eastAsia="x-none"/>
    </w:rPr>
  </w:style>
  <w:style w:type="character" w:customStyle="1" w:styleId="SubtitleChar">
    <w:name w:val="Subtitle Char"/>
    <w:basedOn w:val="DefaultParagraphFont"/>
    <w:link w:val="Subtitle"/>
    <w:rsid w:val="00FF0733"/>
    <w:rPr>
      <w:rFonts w:ascii="Times New Roman" w:eastAsia="Times New Roman" w:hAnsi="Times New Roman" w:cs="Times New Roman"/>
      <w:b/>
      <w:sz w:val="28"/>
      <w:szCs w:val="20"/>
      <w:lang w:val="x-none" w:eastAsia="x-none"/>
    </w:rPr>
  </w:style>
  <w:style w:type="paragraph" w:styleId="Footer">
    <w:name w:val="footer"/>
    <w:basedOn w:val="Normal"/>
    <w:link w:val="FooterChar"/>
    <w:rsid w:val="00FF0733"/>
    <w:pPr>
      <w:tabs>
        <w:tab w:val="center" w:pos="4153"/>
        <w:tab w:val="right" w:pos="8306"/>
      </w:tabs>
    </w:pPr>
    <w:rPr>
      <w:lang w:val="x-none" w:eastAsia="x-none"/>
    </w:rPr>
  </w:style>
  <w:style w:type="character" w:customStyle="1" w:styleId="FooterChar">
    <w:name w:val="Footer Char"/>
    <w:basedOn w:val="DefaultParagraphFont"/>
    <w:link w:val="Footer"/>
    <w:rsid w:val="00FF0733"/>
    <w:rPr>
      <w:rFonts w:ascii="Times New Roman" w:eastAsia="Times New Roman" w:hAnsi="Times New Roman" w:cs="Times New Roman"/>
      <w:sz w:val="24"/>
      <w:szCs w:val="20"/>
      <w:lang w:val="x-none" w:eastAsia="x-none"/>
    </w:rPr>
  </w:style>
  <w:style w:type="paragraph" w:styleId="HTMLPreformatted">
    <w:name w:val="HTML Preformatted"/>
    <w:basedOn w:val="Normal"/>
    <w:link w:val="HTMLPreformattedChar"/>
    <w:rsid w:val="00FF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basedOn w:val="DefaultParagraphFont"/>
    <w:link w:val="HTMLPreformatted"/>
    <w:rsid w:val="00FF0733"/>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uiPriority w:val="59"/>
    <w:rsid w:val="00FF07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F0733"/>
  </w:style>
  <w:style w:type="character" w:styleId="FollowedHyperlink">
    <w:name w:val="FollowedHyperlink"/>
    <w:uiPriority w:val="99"/>
    <w:unhideWhenUsed/>
    <w:rsid w:val="00FF0733"/>
    <w:rPr>
      <w:color w:val="800080"/>
      <w:u w:val="single"/>
    </w:rPr>
  </w:style>
  <w:style w:type="paragraph" w:customStyle="1" w:styleId="xl65">
    <w:name w:val="xl65"/>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FF0733"/>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FF073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FF073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FF0733"/>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FF0733"/>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Style1">
    <w:name w:val="Style1"/>
    <w:basedOn w:val="Normal"/>
    <w:rsid w:val="00FF0733"/>
    <w:pPr>
      <w:widowControl w:val="0"/>
      <w:overflowPunct/>
      <w:autoSpaceDE/>
      <w:autoSpaceDN/>
      <w:adjustRightInd/>
      <w:textAlignment w:val="auto"/>
    </w:pPr>
    <w:rPr>
      <w:lang w:val="en-AU"/>
    </w:rPr>
  </w:style>
  <w:style w:type="paragraph" w:customStyle="1" w:styleId="Style5">
    <w:name w:val="Style5"/>
    <w:basedOn w:val="Normal"/>
    <w:rsid w:val="00FF0733"/>
    <w:pPr>
      <w:widowControl w:val="0"/>
      <w:overflowPunct/>
      <w:autoSpaceDE/>
      <w:autoSpaceDN/>
      <w:adjustRightInd/>
      <w:spacing w:line="274" w:lineRule="exact"/>
      <w:ind w:firstLine="720"/>
      <w:jc w:val="both"/>
      <w:textAlignment w:val="auto"/>
    </w:pPr>
    <w:rPr>
      <w:lang w:val="en-AU"/>
    </w:rPr>
  </w:style>
  <w:style w:type="paragraph" w:customStyle="1" w:styleId="Style8">
    <w:name w:val="Style8"/>
    <w:basedOn w:val="Normal"/>
    <w:rsid w:val="00FF0733"/>
    <w:pPr>
      <w:widowControl w:val="0"/>
      <w:overflowPunct/>
      <w:autoSpaceDE/>
      <w:autoSpaceDN/>
      <w:adjustRightInd/>
      <w:jc w:val="center"/>
      <w:textAlignment w:val="auto"/>
    </w:pPr>
    <w:rPr>
      <w:lang w:val="en-AU"/>
    </w:rPr>
  </w:style>
  <w:style w:type="paragraph" w:customStyle="1" w:styleId="Style9">
    <w:name w:val="Style9"/>
    <w:basedOn w:val="Normal"/>
    <w:rsid w:val="00FF0733"/>
    <w:pPr>
      <w:widowControl w:val="0"/>
      <w:overflowPunct/>
      <w:autoSpaceDE/>
      <w:autoSpaceDN/>
      <w:adjustRightInd/>
      <w:jc w:val="both"/>
      <w:textAlignment w:val="auto"/>
    </w:pPr>
    <w:rPr>
      <w:lang w:val="en-AU"/>
    </w:rPr>
  </w:style>
  <w:style w:type="paragraph" w:customStyle="1" w:styleId="Style11">
    <w:name w:val="Style11"/>
    <w:basedOn w:val="Normal"/>
    <w:rsid w:val="00FF0733"/>
    <w:pPr>
      <w:widowControl w:val="0"/>
      <w:overflowPunct/>
      <w:autoSpaceDE/>
      <w:autoSpaceDN/>
      <w:adjustRightInd/>
      <w:spacing w:line="266" w:lineRule="exact"/>
      <w:ind w:firstLine="706"/>
      <w:jc w:val="both"/>
      <w:textAlignment w:val="auto"/>
    </w:pPr>
    <w:rPr>
      <w:lang w:val="en-AU"/>
    </w:rPr>
  </w:style>
  <w:style w:type="character" w:customStyle="1" w:styleId="FontStyle15">
    <w:name w:val="Font Style15"/>
    <w:rsid w:val="00FF0733"/>
    <w:rPr>
      <w:rFonts w:ascii="Times New Roman" w:hAnsi="Times New Roman"/>
      <w:sz w:val="22"/>
    </w:rPr>
  </w:style>
  <w:style w:type="character" w:customStyle="1" w:styleId="FontStyle16">
    <w:name w:val="Font Style16"/>
    <w:rsid w:val="00FF0733"/>
    <w:rPr>
      <w:rFonts w:ascii="Times New Roman" w:hAnsi="Times New Roman"/>
      <w:sz w:val="22"/>
    </w:rPr>
  </w:style>
  <w:style w:type="paragraph" w:customStyle="1" w:styleId="xl117">
    <w:name w:val="xl117"/>
    <w:basedOn w:val="Normal"/>
    <w:rsid w:val="00FF0733"/>
    <w:pPr>
      <w:overflowPunct/>
      <w:autoSpaceDE/>
      <w:autoSpaceDN/>
      <w:adjustRightInd/>
      <w:spacing w:before="100" w:beforeAutospacing="1" w:after="100" w:afterAutospacing="1"/>
      <w:textAlignment w:val="auto"/>
    </w:pPr>
    <w:rPr>
      <w:szCs w:val="24"/>
    </w:rPr>
  </w:style>
  <w:style w:type="paragraph" w:customStyle="1" w:styleId="xl118">
    <w:name w:val="xl118"/>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0">
    <w:name w:val="xl120"/>
    <w:basedOn w:val="Normal"/>
    <w:rsid w:val="00FF07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21">
    <w:name w:val="xl121"/>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2">
    <w:name w:val="xl122"/>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3">
    <w:name w:val="xl123"/>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4">
    <w:name w:val="xl124"/>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5">
    <w:name w:val="xl125"/>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6">
    <w:name w:val="xl126"/>
    <w:basedOn w:val="Normal"/>
    <w:rsid w:val="00FF07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7">
    <w:name w:val="xl127"/>
    <w:basedOn w:val="Normal"/>
    <w:rsid w:val="00FF07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28">
    <w:name w:val="xl128"/>
    <w:basedOn w:val="Normal"/>
    <w:rsid w:val="00FF0733"/>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29">
    <w:name w:val="xl129"/>
    <w:basedOn w:val="Normal"/>
    <w:rsid w:val="00FF07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0">
    <w:name w:val="xl130"/>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1">
    <w:name w:val="xl131"/>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2">
    <w:name w:val="xl132"/>
    <w:basedOn w:val="Normal"/>
    <w:rsid w:val="00FF0733"/>
    <w:pPr>
      <w:overflowPunct/>
      <w:autoSpaceDE/>
      <w:autoSpaceDN/>
      <w:adjustRightInd/>
      <w:spacing w:before="100" w:beforeAutospacing="1" w:after="100" w:afterAutospacing="1"/>
      <w:jc w:val="right"/>
      <w:textAlignment w:val="auto"/>
    </w:pPr>
    <w:rPr>
      <w:rFonts w:ascii="Arial" w:hAnsi="Arial" w:cs="Arial"/>
      <w:sz w:val="18"/>
      <w:szCs w:val="18"/>
    </w:rPr>
  </w:style>
  <w:style w:type="paragraph" w:customStyle="1" w:styleId="xl133">
    <w:name w:val="xl133"/>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color w:val="000000"/>
      <w:sz w:val="18"/>
      <w:szCs w:val="18"/>
    </w:rPr>
  </w:style>
  <w:style w:type="paragraph" w:customStyle="1" w:styleId="xl134">
    <w:name w:val="xl134"/>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35">
    <w:name w:val="xl135"/>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rFonts w:ascii="Arial" w:hAnsi="Arial" w:cs="Arial"/>
      <w:color w:val="000000"/>
      <w:sz w:val="18"/>
      <w:szCs w:val="18"/>
    </w:rPr>
  </w:style>
  <w:style w:type="paragraph" w:customStyle="1" w:styleId="xl137">
    <w:name w:val="xl137"/>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38">
    <w:name w:val="xl138"/>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39">
    <w:name w:val="xl139"/>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140">
    <w:name w:val="xl140"/>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Cs w:val="24"/>
    </w:rPr>
  </w:style>
  <w:style w:type="paragraph" w:customStyle="1" w:styleId="xl141">
    <w:name w:val="xl141"/>
    <w:basedOn w:val="Normal"/>
    <w:rsid w:val="00FF0733"/>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rFonts w:ascii="Arial" w:hAnsi="Arial" w:cs="Arial"/>
      <w:i/>
      <w:iCs/>
      <w:color w:val="FF0000"/>
      <w:sz w:val="18"/>
      <w:szCs w:val="18"/>
    </w:rPr>
  </w:style>
  <w:style w:type="paragraph" w:customStyle="1" w:styleId="xl119">
    <w:name w:val="xl119"/>
    <w:basedOn w:val="Normal"/>
    <w:rsid w:val="00FF07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szCs w:val="24"/>
    </w:rPr>
  </w:style>
  <w:style w:type="paragraph" w:customStyle="1" w:styleId="Style4">
    <w:name w:val="Style4"/>
    <w:basedOn w:val="Normal"/>
    <w:rsid w:val="00FF0733"/>
    <w:pPr>
      <w:widowControl w:val="0"/>
      <w:overflowPunct/>
      <w:autoSpaceDE/>
      <w:autoSpaceDN/>
      <w:adjustRightInd/>
      <w:spacing w:line="266" w:lineRule="exact"/>
      <w:ind w:firstLine="605"/>
      <w:textAlignment w:val="auto"/>
    </w:pPr>
    <w:rPr>
      <w:lang w:val="en-AU"/>
    </w:rPr>
  </w:style>
  <w:style w:type="character" w:customStyle="1" w:styleId="FontStyle13">
    <w:name w:val="Font Style13"/>
    <w:rsid w:val="00FF0733"/>
    <w:rPr>
      <w:rFonts w:ascii="Times New Roman" w:hAnsi="Times New Roman"/>
      <w:b/>
      <w:spacing w:val="10"/>
      <w:sz w:val="22"/>
    </w:rPr>
  </w:style>
  <w:style w:type="paragraph" w:customStyle="1" w:styleId="Indekss">
    <w:name w:val="Indekss"/>
    <w:basedOn w:val="Normal"/>
    <w:rsid w:val="00FF0733"/>
    <w:pPr>
      <w:suppressLineNumbers/>
      <w:suppressAutoHyphens/>
      <w:overflowPunct/>
      <w:autoSpaceDE/>
      <w:autoSpaceDN/>
      <w:adjustRightInd/>
      <w:textAlignment w:val="auto"/>
    </w:pPr>
    <w:rPr>
      <w:lang w:val="en-AU"/>
    </w:rPr>
  </w:style>
  <w:style w:type="paragraph" w:customStyle="1" w:styleId="Style2">
    <w:name w:val="Style2"/>
    <w:basedOn w:val="Normal"/>
    <w:rsid w:val="00FF0733"/>
    <w:pPr>
      <w:widowControl w:val="0"/>
      <w:overflowPunct/>
      <w:autoSpaceDE/>
      <w:autoSpaceDN/>
      <w:adjustRightInd/>
      <w:spacing w:line="302" w:lineRule="exact"/>
      <w:jc w:val="center"/>
      <w:textAlignment w:val="auto"/>
    </w:pPr>
    <w:rPr>
      <w:lang w:val="en-AU"/>
    </w:rPr>
  </w:style>
  <w:style w:type="paragraph" w:styleId="NoSpacing">
    <w:name w:val="No Spacing"/>
    <w:uiPriority w:val="1"/>
    <w:qFormat/>
    <w:rsid w:val="00FF0733"/>
    <w:pPr>
      <w:spacing w:after="0" w:line="240" w:lineRule="auto"/>
    </w:pPr>
    <w:rPr>
      <w:rFonts w:ascii="Times New Roman" w:eastAsia="Times New Roman" w:hAnsi="Times New Roman" w:cs="Times New Roman"/>
      <w:sz w:val="24"/>
      <w:szCs w:val="20"/>
      <w:lang w:val="en-AU" w:eastAsia="lv-LV"/>
    </w:rPr>
  </w:style>
  <w:style w:type="character" w:styleId="CommentReference">
    <w:name w:val="annotation reference"/>
    <w:unhideWhenUsed/>
    <w:rsid w:val="00FF0733"/>
    <w:rPr>
      <w:sz w:val="16"/>
      <w:szCs w:val="16"/>
    </w:rPr>
  </w:style>
  <w:style w:type="paragraph" w:styleId="CommentText">
    <w:name w:val="annotation text"/>
    <w:basedOn w:val="Normal"/>
    <w:link w:val="CommentTextChar"/>
    <w:unhideWhenUsed/>
    <w:rsid w:val="00FF0733"/>
    <w:pPr>
      <w:overflowPunct/>
      <w:autoSpaceDE/>
      <w:autoSpaceDN/>
      <w:adjustRightInd/>
      <w:textAlignment w:val="auto"/>
    </w:pPr>
    <w:rPr>
      <w:sz w:val="20"/>
      <w:lang w:val="en-AU" w:eastAsia="x-none"/>
    </w:rPr>
  </w:style>
  <w:style w:type="character" w:customStyle="1" w:styleId="CommentTextChar">
    <w:name w:val="Comment Text Char"/>
    <w:basedOn w:val="DefaultParagraphFont"/>
    <w:link w:val="CommentText"/>
    <w:rsid w:val="00FF0733"/>
    <w:rPr>
      <w:rFonts w:ascii="Times New Roman" w:eastAsia="Times New Roman" w:hAnsi="Times New Roman" w:cs="Times New Roman"/>
      <w:sz w:val="20"/>
      <w:szCs w:val="20"/>
      <w:lang w:val="en-AU" w:eastAsia="x-none"/>
    </w:rPr>
  </w:style>
  <w:style w:type="paragraph" w:customStyle="1" w:styleId="txt2">
    <w:name w:val="txt2"/>
    <w:next w:val="Normal"/>
    <w:rsid w:val="00FF0733"/>
    <w:pPr>
      <w:widowControl w:val="0"/>
      <w:overflowPunct w:val="0"/>
      <w:autoSpaceDE w:val="0"/>
      <w:autoSpaceDN w:val="0"/>
      <w:adjustRightInd w:val="0"/>
      <w:spacing w:after="0" w:line="240" w:lineRule="auto"/>
      <w:jc w:val="center"/>
    </w:pPr>
    <w:rPr>
      <w:rFonts w:ascii="!Neo'w Arial" w:eastAsia="Times New Roman" w:hAnsi="!Neo'w Arial" w:cs="Times New Roman"/>
      <w:b/>
      <w:caps/>
      <w:sz w:val="20"/>
      <w:szCs w:val="20"/>
      <w:lang w:val="en-US" w:eastAsia="lv-LV"/>
    </w:rPr>
  </w:style>
  <w:style w:type="paragraph" w:styleId="CommentSubject">
    <w:name w:val="annotation subject"/>
    <w:basedOn w:val="CommentText"/>
    <w:next w:val="CommentText"/>
    <w:link w:val="CommentSubjectChar"/>
    <w:unhideWhenUsed/>
    <w:rsid w:val="00FF0733"/>
    <w:rPr>
      <w:b/>
      <w:bCs/>
    </w:rPr>
  </w:style>
  <w:style w:type="character" w:customStyle="1" w:styleId="CommentSubjectChar">
    <w:name w:val="Comment Subject Char"/>
    <w:basedOn w:val="CommentTextChar"/>
    <w:link w:val="CommentSubject"/>
    <w:rsid w:val="00FF0733"/>
    <w:rPr>
      <w:rFonts w:ascii="Times New Roman" w:eastAsia="Times New Roman" w:hAnsi="Times New Roman" w:cs="Times New Roman"/>
      <w:b/>
      <w:bCs/>
      <w:sz w:val="20"/>
      <w:szCs w:val="20"/>
      <w:lang w:val="en-AU" w:eastAsia="x-none"/>
    </w:rPr>
  </w:style>
  <w:style w:type="paragraph" w:customStyle="1" w:styleId="txt1">
    <w:name w:val="txt1"/>
    <w:rsid w:val="00FF073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jc w:val="both"/>
    </w:pPr>
    <w:rPr>
      <w:rFonts w:ascii="!Neo'w Arial" w:eastAsia="Times New Roman" w:hAnsi="!Neo'w Arial" w:cs="Times New Roman"/>
      <w:color w:val="000000"/>
      <w:sz w:val="20"/>
      <w:szCs w:val="20"/>
      <w:lang w:val="en-US" w:eastAsia="lv-LV"/>
    </w:rPr>
  </w:style>
  <w:style w:type="paragraph" w:styleId="BodyText3">
    <w:name w:val="Body Text 3"/>
    <w:basedOn w:val="Normal"/>
    <w:link w:val="BodyText3Char"/>
    <w:rsid w:val="00FF0733"/>
    <w:pPr>
      <w:spacing w:after="120"/>
      <w:textAlignment w:val="auto"/>
    </w:pPr>
    <w:rPr>
      <w:sz w:val="16"/>
      <w:szCs w:val="16"/>
      <w:lang w:val="en-GB" w:eastAsia="en-US"/>
    </w:rPr>
  </w:style>
  <w:style w:type="character" w:customStyle="1" w:styleId="BodyText3Char">
    <w:name w:val="Body Text 3 Char"/>
    <w:basedOn w:val="DefaultParagraphFont"/>
    <w:link w:val="BodyText3"/>
    <w:rsid w:val="00FF0733"/>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11866</Words>
  <Characters>6765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jpd</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dc:creator>
  <cp:keywords/>
  <dc:description/>
  <cp:lastModifiedBy>JPD</cp:lastModifiedBy>
  <cp:revision>1</cp:revision>
  <dcterms:created xsi:type="dcterms:W3CDTF">2014-01-23T14:40:00Z</dcterms:created>
  <dcterms:modified xsi:type="dcterms:W3CDTF">2014-01-23T14:41:00Z</dcterms:modified>
</cp:coreProperties>
</file>