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79E84" w14:textId="2E625158" w:rsidR="00E56AB7" w:rsidRPr="00DA11E9" w:rsidRDefault="00DA11E9" w:rsidP="00DA11E9">
      <w:pPr>
        <w:spacing w:after="0" w:line="240" w:lineRule="auto"/>
        <w:ind w:right="-1044"/>
        <w:jc w:val="right"/>
        <w:rPr>
          <w:rFonts w:ascii="Times New Roman" w:eastAsia="Calibri" w:hAnsi="Times New Roman" w:cs="Times New Roman"/>
          <w:noProof/>
          <w:sz w:val="24"/>
          <w:szCs w:val="24"/>
          <w:lang w:eastAsia="lv-LV"/>
        </w:rPr>
      </w:pPr>
      <w:r w:rsidRPr="00DA11E9">
        <w:rPr>
          <w:rFonts w:ascii="Times New Roman" w:eastAsia="Calibri" w:hAnsi="Times New Roman" w:cs="Times New Roman"/>
          <w:noProof/>
          <w:sz w:val="24"/>
          <w:szCs w:val="24"/>
          <w:lang w:eastAsia="lv-LV"/>
        </w:rPr>
        <w:t>Pielikums Jūrmalas pilsētas domes</w:t>
      </w:r>
    </w:p>
    <w:p w14:paraId="0CD766ED" w14:textId="49B4BAA2" w:rsidR="00DA11E9" w:rsidRPr="00DA11E9" w:rsidRDefault="00DA11E9" w:rsidP="00DA11E9">
      <w:pPr>
        <w:spacing w:after="0" w:line="240" w:lineRule="auto"/>
        <w:ind w:right="-1044"/>
        <w:jc w:val="right"/>
        <w:rPr>
          <w:rFonts w:ascii="Times New Roman" w:eastAsia="Calibri" w:hAnsi="Times New Roman" w:cs="Times New Roman"/>
          <w:noProof/>
          <w:sz w:val="24"/>
          <w:szCs w:val="24"/>
          <w:lang w:eastAsia="lv-LV"/>
        </w:rPr>
      </w:pPr>
      <w:r w:rsidRPr="00DA11E9">
        <w:rPr>
          <w:rFonts w:ascii="Times New Roman" w:eastAsia="Calibri" w:hAnsi="Times New Roman" w:cs="Times New Roman"/>
          <w:noProof/>
          <w:sz w:val="24"/>
          <w:szCs w:val="24"/>
          <w:lang w:eastAsia="lv-LV"/>
        </w:rPr>
        <w:t>2018.gada 15.februāra lēmumam Nr.58</w:t>
      </w:r>
    </w:p>
    <w:p w14:paraId="3568B2B1" w14:textId="1D46DA10" w:rsidR="00DA11E9" w:rsidRPr="00DA11E9" w:rsidRDefault="00DA11E9" w:rsidP="00DA11E9">
      <w:pPr>
        <w:spacing w:after="0" w:line="240" w:lineRule="auto"/>
        <w:ind w:right="-1044"/>
        <w:jc w:val="right"/>
        <w:rPr>
          <w:rFonts w:ascii="Times New Roman" w:eastAsia="Calibri" w:hAnsi="Times New Roman" w:cs="Times New Roman"/>
          <w:noProof/>
          <w:sz w:val="24"/>
          <w:szCs w:val="24"/>
          <w:lang w:eastAsia="lv-LV"/>
        </w:rPr>
      </w:pPr>
      <w:r w:rsidRPr="00DA11E9">
        <w:rPr>
          <w:rFonts w:ascii="Times New Roman" w:eastAsia="Calibri" w:hAnsi="Times New Roman" w:cs="Times New Roman"/>
          <w:noProof/>
          <w:sz w:val="24"/>
          <w:szCs w:val="24"/>
          <w:lang w:eastAsia="lv-LV"/>
        </w:rPr>
        <w:t>(protokols Nr.2,  25.punkts)</w:t>
      </w:r>
    </w:p>
    <w:p w14:paraId="11C8F344" w14:textId="77777777" w:rsidR="00075B17" w:rsidRDefault="00075B17" w:rsidP="00E56AB7">
      <w:pPr>
        <w:rPr>
          <w:rFonts w:ascii="Times New Roman" w:eastAsia="Calibri" w:hAnsi="Times New Roman" w:cs="Times New Roman"/>
          <w:b/>
          <w:noProof/>
          <w:lang w:eastAsia="lv-LV"/>
        </w:rPr>
      </w:pPr>
      <w:bookmarkStart w:id="0" w:name="_GoBack"/>
      <w:bookmarkEnd w:id="0"/>
    </w:p>
    <w:p w14:paraId="65292BDA" w14:textId="77777777" w:rsidR="00075B17" w:rsidRDefault="00075B17" w:rsidP="00E56AB7">
      <w:pPr>
        <w:rPr>
          <w:rFonts w:ascii="Times New Roman" w:eastAsia="Calibri" w:hAnsi="Times New Roman" w:cs="Times New Roman"/>
          <w:b/>
          <w:noProof/>
          <w:lang w:eastAsia="lv-LV"/>
        </w:rPr>
      </w:pPr>
    </w:p>
    <w:p w14:paraId="77843437" w14:textId="77777777" w:rsidR="00075B17" w:rsidRDefault="00075B17" w:rsidP="00E56AB7">
      <w:pPr>
        <w:rPr>
          <w:rFonts w:ascii="Times New Roman" w:eastAsia="Calibri" w:hAnsi="Times New Roman" w:cs="Times New Roman"/>
          <w:b/>
          <w:noProof/>
          <w:lang w:eastAsia="lv-LV"/>
        </w:rPr>
      </w:pPr>
    </w:p>
    <w:p w14:paraId="2533FB20" w14:textId="7D3D1F7A" w:rsidR="007E34AE" w:rsidRDefault="007E34AE" w:rsidP="007E34AE">
      <w:pPr>
        <w:jc w:val="center"/>
        <w:rPr>
          <w:rFonts w:ascii="Times New Roman" w:hAnsi="Times New Roman" w:cs="Times New Roman"/>
          <w:b/>
          <w:color w:val="B28751"/>
          <w:sz w:val="40"/>
          <w:szCs w:val="40"/>
        </w:rPr>
      </w:pPr>
      <w:r w:rsidRPr="002D3414">
        <w:rPr>
          <w:rFonts w:ascii="Times New Roman" w:hAnsi="Times New Roman" w:cs="Times New Roman"/>
          <w:b/>
          <w:noProof/>
          <w:color w:val="B28751"/>
          <w:sz w:val="40"/>
          <w:szCs w:val="40"/>
          <w:lang w:eastAsia="lv-LV"/>
        </w:rPr>
        <w:drawing>
          <wp:anchor distT="0" distB="0" distL="114300" distR="114300" simplePos="0" relativeHeight="251665408" behindDoc="1" locked="1" layoutInCell="1" allowOverlap="1" wp14:anchorId="5635B9A3" wp14:editId="661F9933">
            <wp:simplePos x="0" y="0"/>
            <wp:positionH relativeFrom="page">
              <wp:posOffset>-17145</wp:posOffset>
            </wp:positionH>
            <wp:positionV relativeFrom="margin">
              <wp:posOffset>-754380</wp:posOffset>
            </wp:positionV>
            <wp:extent cx="739775" cy="11345545"/>
            <wp:effectExtent l="0" t="0" r="3175" b="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r="90524"/>
                    <a:stretch>
                      <a:fillRect/>
                    </a:stretch>
                  </pic:blipFill>
                  <pic:spPr bwMode="auto">
                    <a:xfrm>
                      <a:off x="0" y="0"/>
                      <a:ext cx="739775" cy="11345545"/>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2D3414">
        <w:rPr>
          <w:rFonts w:ascii="Times New Roman" w:hAnsi="Times New Roman" w:cs="Times New Roman"/>
          <w:b/>
          <w:color w:val="B28751"/>
          <w:sz w:val="40"/>
          <w:szCs w:val="40"/>
        </w:rPr>
        <w:t xml:space="preserve">JŪRMALAS PILSĒTAS </w:t>
      </w:r>
      <w:r>
        <w:rPr>
          <w:rFonts w:ascii="Times New Roman" w:hAnsi="Times New Roman" w:cs="Times New Roman"/>
          <w:b/>
          <w:color w:val="B28751"/>
          <w:sz w:val="40"/>
          <w:szCs w:val="40"/>
        </w:rPr>
        <w:t>JAUNATNES POLITIKAS</w:t>
      </w:r>
      <w:r>
        <w:rPr>
          <w:rFonts w:ascii="Times New Roman" w:hAnsi="Times New Roman" w:cs="Times New Roman"/>
          <w:b/>
          <w:color w:val="B28751"/>
          <w:sz w:val="40"/>
          <w:szCs w:val="40"/>
        </w:rPr>
        <w:br/>
        <w:t xml:space="preserve">ATTĪSTĪBAS PLĀNS </w:t>
      </w:r>
      <w:r>
        <w:rPr>
          <w:rFonts w:ascii="Times New Roman" w:hAnsi="Times New Roman" w:cs="Times New Roman"/>
          <w:b/>
          <w:color w:val="B28751"/>
          <w:sz w:val="40"/>
          <w:szCs w:val="40"/>
        </w:rPr>
        <w:br/>
        <w:t>2018.–</w:t>
      </w:r>
      <w:r w:rsidRPr="002D3414">
        <w:rPr>
          <w:rFonts w:ascii="Times New Roman" w:hAnsi="Times New Roman" w:cs="Times New Roman"/>
          <w:b/>
          <w:color w:val="B28751"/>
          <w:sz w:val="40"/>
          <w:szCs w:val="40"/>
        </w:rPr>
        <w:t>2020.</w:t>
      </w:r>
      <w:r>
        <w:rPr>
          <w:rFonts w:ascii="Times New Roman" w:hAnsi="Times New Roman" w:cs="Times New Roman"/>
          <w:b/>
          <w:color w:val="B28751"/>
          <w:sz w:val="40"/>
          <w:szCs w:val="40"/>
        </w:rPr>
        <w:t xml:space="preserve"> </w:t>
      </w:r>
      <w:r w:rsidRPr="002D3414">
        <w:rPr>
          <w:rFonts w:ascii="Times New Roman" w:hAnsi="Times New Roman" w:cs="Times New Roman"/>
          <w:b/>
          <w:color w:val="B28751"/>
          <w:sz w:val="40"/>
          <w:szCs w:val="40"/>
        </w:rPr>
        <w:t>GADAM</w:t>
      </w:r>
    </w:p>
    <w:p w14:paraId="2F97E488" w14:textId="77777777" w:rsidR="00786C6A" w:rsidRPr="00256BAE" w:rsidRDefault="00786C6A" w:rsidP="00786C6A">
      <w:pPr>
        <w:rPr>
          <w:rFonts w:ascii="Times New Roman" w:hAnsi="Times New Roman" w:cs="Times New Roman"/>
          <w:sz w:val="24"/>
          <w:szCs w:val="24"/>
        </w:rPr>
      </w:pPr>
    </w:p>
    <w:p w14:paraId="71270188" w14:textId="77777777" w:rsidR="00786C6A" w:rsidRPr="00256BAE" w:rsidRDefault="00786C6A" w:rsidP="00786C6A">
      <w:pPr>
        <w:rPr>
          <w:rFonts w:ascii="Times New Roman" w:hAnsi="Times New Roman" w:cs="Times New Roman"/>
          <w:sz w:val="24"/>
          <w:szCs w:val="24"/>
        </w:rPr>
      </w:pPr>
    </w:p>
    <w:p w14:paraId="0072AD3B" w14:textId="77777777" w:rsidR="00786C6A" w:rsidRPr="00256BAE" w:rsidRDefault="00786C6A" w:rsidP="00786C6A">
      <w:pPr>
        <w:rPr>
          <w:rFonts w:ascii="Times New Roman" w:hAnsi="Times New Roman" w:cs="Times New Roman"/>
          <w:sz w:val="24"/>
          <w:szCs w:val="24"/>
        </w:rPr>
      </w:pPr>
    </w:p>
    <w:p w14:paraId="4A6C566C" w14:textId="77777777" w:rsidR="00786C6A" w:rsidRPr="00256BAE" w:rsidRDefault="00786C6A" w:rsidP="00786C6A">
      <w:pPr>
        <w:rPr>
          <w:rFonts w:ascii="Times New Roman" w:hAnsi="Times New Roman" w:cs="Times New Roman"/>
          <w:sz w:val="24"/>
          <w:szCs w:val="24"/>
        </w:rPr>
      </w:pPr>
    </w:p>
    <w:p w14:paraId="393C4A99" w14:textId="77777777" w:rsidR="00786C6A" w:rsidRPr="00256BAE" w:rsidRDefault="00786C6A" w:rsidP="00786C6A">
      <w:pPr>
        <w:rPr>
          <w:rFonts w:ascii="Times New Roman" w:hAnsi="Times New Roman" w:cs="Times New Roman"/>
          <w:sz w:val="24"/>
          <w:szCs w:val="24"/>
        </w:rPr>
      </w:pPr>
    </w:p>
    <w:p w14:paraId="59069AF5" w14:textId="77777777" w:rsidR="00786C6A" w:rsidRPr="00256BAE" w:rsidRDefault="00786C6A" w:rsidP="00786C6A">
      <w:pPr>
        <w:rPr>
          <w:rFonts w:ascii="Times New Roman" w:hAnsi="Times New Roman" w:cs="Times New Roman"/>
          <w:sz w:val="24"/>
          <w:szCs w:val="24"/>
        </w:rPr>
      </w:pPr>
    </w:p>
    <w:p w14:paraId="6D739EDD" w14:textId="77777777" w:rsidR="00786C6A" w:rsidRPr="00256BAE" w:rsidRDefault="00786C6A" w:rsidP="00786C6A">
      <w:pPr>
        <w:rPr>
          <w:rFonts w:ascii="Times New Roman" w:hAnsi="Times New Roman" w:cs="Times New Roman"/>
          <w:sz w:val="24"/>
          <w:szCs w:val="24"/>
        </w:rPr>
      </w:pPr>
    </w:p>
    <w:p w14:paraId="07A279C7" w14:textId="77777777" w:rsidR="00786C6A" w:rsidRPr="00256BAE" w:rsidRDefault="00786C6A" w:rsidP="00786C6A">
      <w:pPr>
        <w:rPr>
          <w:rFonts w:ascii="Times New Roman" w:hAnsi="Times New Roman" w:cs="Times New Roman"/>
          <w:sz w:val="24"/>
          <w:szCs w:val="24"/>
        </w:rPr>
      </w:pPr>
    </w:p>
    <w:p w14:paraId="7F267392" w14:textId="77777777" w:rsidR="00786C6A" w:rsidRPr="00256BAE" w:rsidRDefault="00786C6A" w:rsidP="00786C6A">
      <w:pPr>
        <w:rPr>
          <w:rFonts w:ascii="Times New Roman" w:hAnsi="Times New Roman" w:cs="Times New Roman"/>
          <w:sz w:val="24"/>
          <w:szCs w:val="24"/>
        </w:rPr>
      </w:pPr>
    </w:p>
    <w:p w14:paraId="012CB5A8" w14:textId="77777777" w:rsidR="00786C6A" w:rsidRPr="00256BAE" w:rsidRDefault="00786C6A" w:rsidP="00786C6A">
      <w:pPr>
        <w:rPr>
          <w:rFonts w:ascii="Times New Roman" w:hAnsi="Times New Roman" w:cs="Times New Roman"/>
          <w:sz w:val="24"/>
          <w:szCs w:val="24"/>
        </w:rPr>
      </w:pPr>
    </w:p>
    <w:p w14:paraId="2B41AD33" w14:textId="77777777" w:rsidR="00786C6A" w:rsidRPr="00256BAE" w:rsidRDefault="00786C6A" w:rsidP="00786C6A">
      <w:pPr>
        <w:rPr>
          <w:rFonts w:ascii="Times New Roman" w:hAnsi="Times New Roman" w:cs="Times New Roman"/>
          <w:sz w:val="24"/>
          <w:szCs w:val="24"/>
        </w:rPr>
      </w:pPr>
      <w:r w:rsidRPr="00256BAE">
        <w:rPr>
          <w:rFonts w:ascii="Times New Roman" w:hAnsi="Times New Roman" w:cs="Times New Roman"/>
          <w:noProof/>
          <w:sz w:val="24"/>
          <w:szCs w:val="24"/>
          <w:lang w:eastAsia="lv-LV"/>
        </w:rPr>
        <w:drawing>
          <wp:anchor distT="0" distB="0" distL="114300" distR="114300" simplePos="0" relativeHeight="251659264" behindDoc="1" locked="0" layoutInCell="1" allowOverlap="1" wp14:anchorId="2EB46D99" wp14:editId="5ADD5ABA">
            <wp:simplePos x="0" y="0"/>
            <wp:positionH relativeFrom="column">
              <wp:posOffset>1957070</wp:posOffset>
            </wp:positionH>
            <wp:positionV relativeFrom="paragraph">
              <wp:posOffset>290830</wp:posOffset>
            </wp:positionV>
            <wp:extent cx="1047750" cy="1257300"/>
            <wp:effectExtent l="0" t="0" r="0" b="0"/>
            <wp:wrapTight wrapText="bothSides">
              <wp:wrapPolygon edited="0">
                <wp:start x="0" y="0"/>
                <wp:lineTo x="0" y="21273"/>
                <wp:lineTo x="21207" y="21273"/>
                <wp:lineTo x="212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47750" cy="1257300"/>
                    </a:xfrm>
                    <a:prstGeom prst="rect">
                      <a:avLst/>
                    </a:prstGeom>
                  </pic:spPr>
                </pic:pic>
              </a:graphicData>
            </a:graphic>
            <wp14:sizeRelH relativeFrom="page">
              <wp14:pctWidth>0</wp14:pctWidth>
            </wp14:sizeRelH>
            <wp14:sizeRelV relativeFrom="page">
              <wp14:pctHeight>0</wp14:pctHeight>
            </wp14:sizeRelV>
          </wp:anchor>
        </w:drawing>
      </w:r>
    </w:p>
    <w:p w14:paraId="119E35BA" w14:textId="77777777" w:rsidR="00786C6A" w:rsidRPr="00256BAE" w:rsidRDefault="00786C6A" w:rsidP="00786C6A">
      <w:pPr>
        <w:rPr>
          <w:rFonts w:ascii="Times New Roman" w:hAnsi="Times New Roman" w:cs="Times New Roman"/>
          <w:sz w:val="24"/>
          <w:szCs w:val="24"/>
        </w:rPr>
      </w:pPr>
    </w:p>
    <w:p w14:paraId="7D7FE863" w14:textId="77777777" w:rsidR="00786C6A" w:rsidRPr="00256BAE" w:rsidRDefault="00786C6A" w:rsidP="00786C6A">
      <w:pPr>
        <w:rPr>
          <w:rFonts w:ascii="Times New Roman" w:hAnsi="Times New Roman" w:cs="Times New Roman"/>
          <w:sz w:val="24"/>
          <w:szCs w:val="24"/>
        </w:rPr>
      </w:pPr>
    </w:p>
    <w:p w14:paraId="2F030EEC" w14:textId="77777777" w:rsidR="00786C6A" w:rsidRPr="00256BAE" w:rsidRDefault="00786C6A" w:rsidP="00786C6A">
      <w:pPr>
        <w:rPr>
          <w:rFonts w:ascii="Times New Roman" w:hAnsi="Times New Roman" w:cs="Times New Roman"/>
          <w:sz w:val="24"/>
          <w:szCs w:val="24"/>
        </w:rPr>
      </w:pPr>
    </w:p>
    <w:p w14:paraId="236033A6" w14:textId="77777777" w:rsidR="00786C6A" w:rsidRPr="00256BAE" w:rsidRDefault="00786C6A" w:rsidP="00786C6A">
      <w:pPr>
        <w:rPr>
          <w:rFonts w:ascii="Times New Roman" w:hAnsi="Times New Roman" w:cs="Times New Roman"/>
          <w:sz w:val="24"/>
          <w:szCs w:val="24"/>
        </w:rPr>
      </w:pPr>
    </w:p>
    <w:p w14:paraId="3CAA3ED2" w14:textId="77777777" w:rsidR="00786C6A" w:rsidRPr="00256BAE" w:rsidRDefault="00786C6A" w:rsidP="00786C6A">
      <w:pPr>
        <w:rPr>
          <w:rFonts w:ascii="Times New Roman" w:hAnsi="Times New Roman" w:cs="Times New Roman"/>
          <w:sz w:val="24"/>
          <w:szCs w:val="24"/>
        </w:rPr>
      </w:pPr>
    </w:p>
    <w:p w14:paraId="6A38DE1F" w14:textId="77777777" w:rsidR="00786C6A" w:rsidRPr="00256BAE" w:rsidRDefault="00786C6A" w:rsidP="00786C6A">
      <w:pPr>
        <w:rPr>
          <w:rFonts w:ascii="Times New Roman" w:hAnsi="Times New Roman" w:cs="Times New Roman"/>
          <w:sz w:val="24"/>
          <w:szCs w:val="24"/>
        </w:rPr>
      </w:pPr>
    </w:p>
    <w:p w14:paraId="22AE3151" w14:textId="77777777" w:rsidR="00786C6A" w:rsidRPr="00256BAE" w:rsidRDefault="00786C6A" w:rsidP="00786C6A">
      <w:pPr>
        <w:rPr>
          <w:rFonts w:ascii="Times New Roman" w:hAnsi="Times New Roman" w:cs="Times New Roman"/>
          <w:sz w:val="24"/>
          <w:szCs w:val="24"/>
        </w:rPr>
      </w:pPr>
    </w:p>
    <w:p w14:paraId="0FA6B30A" w14:textId="220D5C8C" w:rsidR="00786C6A" w:rsidRDefault="00742837" w:rsidP="00786C6A">
      <w:pPr>
        <w:rPr>
          <w:rFonts w:ascii="Times New Roman" w:hAnsi="Times New Roman" w:cs="Times New Roman"/>
          <w:sz w:val="24"/>
          <w:szCs w:val="24"/>
        </w:rPr>
      </w:pPr>
      <w:r w:rsidRPr="00742837">
        <w:rPr>
          <w:rFonts w:ascii="Times New Roman" w:hAnsi="Times New Roman" w:cs="Times New Roman"/>
          <w:b/>
          <w:sz w:val="24"/>
          <w:szCs w:val="24"/>
        </w:rPr>
        <w:t>Izstrādāja:</w:t>
      </w:r>
      <w:r>
        <w:rPr>
          <w:rFonts w:ascii="Times New Roman" w:hAnsi="Times New Roman" w:cs="Times New Roman"/>
          <w:sz w:val="24"/>
          <w:szCs w:val="24"/>
        </w:rPr>
        <w:t xml:space="preserve"> Attīstības plāna izstrādes vajadzībām, ar Jūrmalas pilsētas domes </w:t>
      </w:r>
      <w:r w:rsidR="00C34FD7">
        <w:rPr>
          <w:rFonts w:ascii="Times New Roman" w:hAnsi="Times New Roman" w:cs="Times New Roman"/>
          <w:sz w:val="24"/>
          <w:szCs w:val="24"/>
        </w:rPr>
        <w:t xml:space="preserve">2017. gada 28. augusta </w:t>
      </w:r>
      <w:r>
        <w:rPr>
          <w:rFonts w:ascii="Times New Roman" w:hAnsi="Times New Roman" w:cs="Times New Roman"/>
          <w:sz w:val="24"/>
          <w:szCs w:val="24"/>
        </w:rPr>
        <w:t>rīkojumu Nr. 1.1-14/276, tika izveidota Darba grupa</w:t>
      </w:r>
      <w:r w:rsidR="007C0F9E">
        <w:rPr>
          <w:rFonts w:ascii="Times New Roman" w:hAnsi="Times New Roman" w:cs="Times New Roman"/>
          <w:sz w:val="24"/>
          <w:szCs w:val="24"/>
        </w:rPr>
        <w:t>, kas izstrādāja Jaunatnes politikas attīstības plānu 2018. – 2020</w:t>
      </w:r>
      <w:r w:rsidR="007E34AE">
        <w:rPr>
          <w:rFonts w:ascii="Times New Roman" w:hAnsi="Times New Roman" w:cs="Times New Roman"/>
          <w:sz w:val="24"/>
          <w:szCs w:val="24"/>
        </w:rPr>
        <w:t>.</w:t>
      </w:r>
      <w:r w:rsidR="007C0F9E">
        <w:rPr>
          <w:rFonts w:ascii="Times New Roman" w:hAnsi="Times New Roman" w:cs="Times New Roman"/>
          <w:sz w:val="24"/>
          <w:szCs w:val="24"/>
        </w:rPr>
        <w:t xml:space="preserve"> gadam</w:t>
      </w:r>
      <w:r>
        <w:rPr>
          <w:rFonts w:ascii="Times New Roman" w:hAnsi="Times New Roman" w:cs="Times New Roman"/>
          <w:sz w:val="24"/>
          <w:szCs w:val="24"/>
        </w:rPr>
        <w:t>.</w:t>
      </w:r>
    </w:p>
    <w:p w14:paraId="48322172" w14:textId="77777777" w:rsidR="007C0F9E" w:rsidRDefault="007C0F9E" w:rsidP="00786C6A">
      <w:pPr>
        <w:rPr>
          <w:rFonts w:ascii="Times New Roman" w:hAnsi="Times New Roman" w:cs="Times New Roman"/>
          <w:sz w:val="24"/>
          <w:szCs w:val="24"/>
        </w:rPr>
      </w:pPr>
    </w:p>
    <w:p w14:paraId="76955628" w14:textId="77777777" w:rsidR="00742837" w:rsidRPr="00742837" w:rsidRDefault="00742837" w:rsidP="00742837">
      <w:pPr>
        <w:spacing w:after="160"/>
        <w:jc w:val="both"/>
        <w:rPr>
          <w:rFonts w:ascii="Times New Roman" w:eastAsia="Calibri" w:hAnsi="Times New Roman" w:cs="Times New Roman"/>
          <w:sz w:val="24"/>
          <w:szCs w:val="24"/>
        </w:rPr>
      </w:pPr>
      <w:r w:rsidRPr="00742837">
        <w:rPr>
          <w:rFonts w:ascii="Times New Roman" w:eastAsia="Calibri" w:hAnsi="Times New Roman" w:cs="Times New Roman"/>
          <w:noProof/>
          <w:sz w:val="24"/>
          <w:szCs w:val="24"/>
          <w:lang w:eastAsia="lv-LV"/>
        </w:rPr>
        <w:drawing>
          <wp:inline distT="0" distB="0" distL="0" distR="0" wp14:anchorId="78EE6ABB" wp14:editId="6D818DFA">
            <wp:extent cx="881063" cy="1057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88241" cy="1065888"/>
                    </a:xfrm>
                    <a:prstGeom prst="rect">
                      <a:avLst/>
                    </a:prstGeom>
                  </pic:spPr>
                </pic:pic>
              </a:graphicData>
            </a:graphic>
          </wp:inline>
        </w:drawing>
      </w:r>
    </w:p>
    <w:p w14:paraId="5A173012" w14:textId="77777777" w:rsidR="00742837" w:rsidRPr="00742837" w:rsidRDefault="00742837" w:rsidP="00742837">
      <w:pPr>
        <w:spacing w:after="160"/>
        <w:jc w:val="both"/>
        <w:rPr>
          <w:rFonts w:ascii="Times New Roman" w:eastAsia="Calibri" w:hAnsi="Times New Roman" w:cs="Times New Roman"/>
          <w:sz w:val="24"/>
          <w:szCs w:val="24"/>
        </w:rPr>
      </w:pPr>
      <w:r w:rsidRPr="00742837">
        <w:rPr>
          <w:rFonts w:ascii="Times New Roman" w:eastAsia="Calibri" w:hAnsi="Times New Roman" w:cs="Times New Roman"/>
          <w:sz w:val="24"/>
          <w:szCs w:val="24"/>
        </w:rPr>
        <w:t>Jūrmalas pilsētas Dome</w:t>
      </w:r>
    </w:p>
    <w:p w14:paraId="469BFFF9" w14:textId="77777777" w:rsidR="00742837" w:rsidRPr="00742837" w:rsidRDefault="00742837" w:rsidP="00742837">
      <w:pPr>
        <w:spacing w:after="160"/>
        <w:jc w:val="both"/>
        <w:rPr>
          <w:rFonts w:ascii="Times New Roman" w:eastAsia="Calibri" w:hAnsi="Times New Roman" w:cs="Times New Roman"/>
          <w:sz w:val="24"/>
          <w:szCs w:val="24"/>
        </w:rPr>
      </w:pPr>
      <w:r w:rsidRPr="00742837">
        <w:rPr>
          <w:rFonts w:ascii="Times New Roman" w:eastAsia="Calibri" w:hAnsi="Times New Roman" w:cs="Times New Roman"/>
          <w:sz w:val="24"/>
          <w:szCs w:val="24"/>
        </w:rPr>
        <w:t>Jomas iela 1/5, Jūrmala, LV-2015</w:t>
      </w:r>
    </w:p>
    <w:p w14:paraId="69B7E0B3" w14:textId="77777777" w:rsidR="00742837" w:rsidRPr="00742837" w:rsidRDefault="00DA11E9" w:rsidP="00742837">
      <w:pPr>
        <w:spacing w:after="160"/>
        <w:jc w:val="both"/>
        <w:rPr>
          <w:rFonts w:ascii="Times New Roman" w:eastAsia="Calibri" w:hAnsi="Times New Roman" w:cs="Times New Roman"/>
          <w:sz w:val="24"/>
          <w:szCs w:val="24"/>
        </w:rPr>
      </w:pPr>
      <w:hyperlink r:id="rId10" w:history="1">
        <w:r w:rsidR="00742837" w:rsidRPr="00742837">
          <w:rPr>
            <w:rFonts w:ascii="Times New Roman" w:eastAsia="Calibri" w:hAnsi="Times New Roman" w:cs="Times New Roman"/>
            <w:sz w:val="24"/>
            <w:szCs w:val="24"/>
          </w:rPr>
          <w:t>www.jurmala.lv</w:t>
        </w:r>
      </w:hyperlink>
      <w:r w:rsidR="00742837" w:rsidRPr="00742837">
        <w:rPr>
          <w:rFonts w:ascii="Times New Roman" w:eastAsia="Calibri" w:hAnsi="Times New Roman" w:cs="Times New Roman"/>
          <w:sz w:val="24"/>
          <w:szCs w:val="24"/>
        </w:rPr>
        <w:t xml:space="preserve"> </w:t>
      </w:r>
    </w:p>
    <w:p w14:paraId="4E342CC9" w14:textId="77777777" w:rsidR="00742837" w:rsidRPr="00742837" w:rsidRDefault="00742837" w:rsidP="00742837">
      <w:pPr>
        <w:spacing w:after="160"/>
        <w:jc w:val="both"/>
        <w:rPr>
          <w:rFonts w:ascii="Times New Roman" w:eastAsia="Calibri" w:hAnsi="Times New Roman" w:cs="Times New Roman"/>
          <w:sz w:val="24"/>
          <w:szCs w:val="24"/>
        </w:rPr>
      </w:pPr>
    </w:p>
    <w:p w14:paraId="42A6FB3A" w14:textId="77777777" w:rsidR="00742837" w:rsidRPr="00742837" w:rsidRDefault="00742837" w:rsidP="00742837">
      <w:pPr>
        <w:spacing w:after="160"/>
        <w:jc w:val="both"/>
        <w:rPr>
          <w:rFonts w:ascii="Times New Roman" w:eastAsia="Calibri" w:hAnsi="Times New Roman" w:cs="Times New Roman"/>
          <w:sz w:val="24"/>
          <w:szCs w:val="24"/>
        </w:rPr>
      </w:pPr>
    </w:p>
    <w:p w14:paraId="1B00C29B" w14:textId="2FEEE23C" w:rsidR="00742837" w:rsidRPr="00742837" w:rsidRDefault="00742837" w:rsidP="00742837">
      <w:pPr>
        <w:spacing w:after="160"/>
        <w:jc w:val="both"/>
        <w:rPr>
          <w:rFonts w:ascii="Times New Roman" w:eastAsia="Calibri" w:hAnsi="Times New Roman" w:cs="Times New Roman"/>
          <w:sz w:val="24"/>
          <w:szCs w:val="24"/>
        </w:rPr>
      </w:pPr>
      <w:r w:rsidRPr="00742837">
        <w:rPr>
          <w:rFonts w:ascii="Times New Roman" w:eastAsia="Calibri" w:hAnsi="Times New Roman" w:cs="Times New Roman"/>
          <w:noProof/>
          <w:sz w:val="24"/>
          <w:szCs w:val="24"/>
          <w:lang w:eastAsia="lv-LV"/>
        </w:rPr>
        <mc:AlternateContent>
          <mc:Choice Requires="wps">
            <w:drawing>
              <wp:anchor distT="0" distB="0" distL="114300" distR="114300" simplePos="0" relativeHeight="251663360" behindDoc="0" locked="0" layoutInCell="1" allowOverlap="1" wp14:anchorId="1E30AE60" wp14:editId="7A69F147">
                <wp:simplePos x="0" y="0"/>
                <wp:positionH relativeFrom="column">
                  <wp:posOffset>5861354</wp:posOffset>
                </wp:positionH>
                <wp:positionV relativeFrom="paragraph">
                  <wp:posOffset>1651635</wp:posOffset>
                </wp:positionV>
                <wp:extent cx="512445" cy="496984"/>
                <wp:effectExtent l="0" t="0" r="20955" b="17780"/>
                <wp:wrapNone/>
                <wp:docPr id="95" name="Rectangle 95"/>
                <wp:cNvGraphicFramePr/>
                <a:graphic xmlns:a="http://schemas.openxmlformats.org/drawingml/2006/main">
                  <a:graphicData uri="http://schemas.microsoft.com/office/word/2010/wordprocessingShape">
                    <wps:wsp>
                      <wps:cNvSpPr/>
                      <wps:spPr>
                        <a:xfrm>
                          <a:off x="0" y="0"/>
                          <a:ext cx="512445" cy="496984"/>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D89F2C" id="Rectangle 95" o:spid="_x0000_s1026" style="position:absolute;margin-left:461.5pt;margin-top:130.05pt;width:40.35pt;height:39.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" fillcolor="window" strokecolor="window" strokeweight="1pt"/>
            </w:pict>
          </mc:Fallback>
        </mc:AlternateContent>
      </w:r>
      <w:r>
        <w:rPr>
          <w:rFonts w:ascii="Times New Roman" w:eastAsia="Calibri" w:hAnsi="Times New Roman" w:cs="Times New Roman"/>
          <w:sz w:val="24"/>
          <w:szCs w:val="24"/>
        </w:rPr>
        <w:t>Jūrmala 2018</w:t>
      </w:r>
      <w:r w:rsidRPr="00742837">
        <w:rPr>
          <w:rFonts w:ascii="Times New Roman" w:eastAsia="Calibri" w:hAnsi="Times New Roman" w:cs="Times New Roman"/>
          <w:sz w:val="24"/>
          <w:szCs w:val="24"/>
        </w:rPr>
        <w:t xml:space="preserve">. gads </w:t>
      </w:r>
    </w:p>
    <w:p w14:paraId="07366252" w14:textId="3346FAC9" w:rsidR="00422ED1" w:rsidRDefault="00422ED1">
      <w:pPr>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b w:val="0"/>
          <w:bCs w:val="0"/>
          <w:color w:val="auto"/>
          <w:sz w:val="22"/>
          <w:szCs w:val="22"/>
          <w:lang w:val="lv-LV" w:eastAsia="en-US"/>
        </w:rPr>
        <w:id w:val="1440797713"/>
        <w:docPartObj>
          <w:docPartGallery w:val="Table of Contents"/>
          <w:docPartUnique/>
        </w:docPartObj>
      </w:sdtPr>
      <w:sdtEndPr>
        <w:rPr>
          <w:noProof/>
        </w:rPr>
      </w:sdtEndPr>
      <w:sdtContent>
        <w:p w14:paraId="70879CDC" w14:textId="5C06051C" w:rsidR="002C50D6" w:rsidRPr="001A6A4A" w:rsidRDefault="002C50D6" w:rsidP="001A6A4A">
          <w:pPr>
            <w:pStyle w:val="TOCHeading"/>
            <w:jc w:val="center"/>
            <w:rPr>
              <w:rFonts w:ascii="Times New Roman" w:hAnsi="Times New Roman" w:cs="Times New Roman"/>
              <w:color w:val="C09D44"/>
              <w:sz w:val="32"/>
              <w:szCs w:val="32"/>
            </w:rPr>
          </w:pPr>
          <w:proofErr w:type="spellStart"/>
          <w:r w:rsidRPr="001A6A4A">
            <w:rPr>
              <w:rFonts w:ascii="Times New Roman" w:hAnsi="Times New Roman" w:cs="Times New Roman"/>
              <w:color w:val="C09D44"/>
              <w:sz w:val="32"/>
              <w:szCs w:val="32"/>
            </w:rPr>
            <w:t>Saturs</w:t>
          </w:r>
          <w:proofErr w:type="spellEnd"/>
        </w:p>
        <w:p w14:paraId="6B4BE64C" w14:textId="0F4F5E9F" w:rsidR="002C50D6" w:rsidRPr="00B215AA" w:rsidRDefault="002C50D6">
          <w:pPr>
            <w:pStyle w:val="TOC1"/>
            <w:tabs>
              <w:tab w:val="right" w:leader="dot" w:pos="8302"/>
            </w:tabs>
            <w:rPr>
              <w:rFonts w:ascii="Times New Roman" w:eastAsiaTheme="minorEastAsia" w:hAnsi="Times New Roman" w:cs="Times New Roman"/>
              <w:noProof/>
              <w:lang w:eastAsia="lv-LV"/>
            </w:rPr>
          </w:pPr>
          <w:r>
            <w:fldChar w:fldCharType="begin"/>
          </w:r>
          <w:r>
            <w:instrText xml:space="preserve"> TOC \o "1-3" \h \z \u </w:instrText>
          </w:r>
          <w:r>
            <w:fldChar w:fldCharType="separate"/>
          </w:r>
          <w:hyperlink w:anchor="_Toc505349501" w:history="1">
            <w:r w:rsidRPr="00B215AA">
              <w:rPr>
                <w:rStyle w:val="Hyperlink"/>
                <w:rFonts w:ascii="Times New Roman" w:hAnsi="Times New Roman" w:cs="Times New Roman"/>
                <w:noProof/>
              </w:rPr>
              <w:t>TERMINI UN SAĪSINĀJUMI</w:t>
            </w:r>
            <w:r w:rsidRPr="00B215AA">
              <w:rPr>
                <w:rFonts w:ascii="Times New Roman" w:hAnsi="Times New Roman" w:cs="Times New Roman"/>
                <w:noProof/>
                <w:webHidden/>
              </w:rPr>
              <w:tab/>
            </w:r>
            <w:r w:rsidRPr="00B215AA">
              <w:rPr>
                <w:rFonts w:ascii="Times New Roman" w:hAnsi="Times New Roman" w:cs="Times New Roman"/>
                <w:noProof/>
                <w:webHidden/>
              </w:rPr>
              <w:fldChar w:fldCharType="begin"/>
            </w:r>
            <w:r w:rsidRPr="00B215AA">
              <w:rPr>
                <w:rFonts w:ascii="Times New Roman" w:hAnsi="Times New Roman" w:cs="Times New Roman"/>
                <w:noProof/>
                <w:webHidden/>
              </w:rPr>
              <w:instrText xml:space="preserve"> PAGEREF _Toc505349501 \h </w:instrText>
            </w:r>
            <w:r w:rsidRPr="00B215AA">
              <w:rPr>
                <w:rFonts w:ascii="Times New Roman" w:hAnsi="Times New Roman" w:cs="Times New Roman"/>
                <w:noProof/>
                <w:webHidden/>
              </w:rPr>
            </w:r>
            <w:r w:rsidRPr="00B215AA">
              <w:rPr>
                <w:rFonts w:ascii="Times New Roman" w:hAnsi="Times New Roman" w:cs="Times New Roman"/>
                <w:noProof/>
                <w:webHidden/>
              </w:rPr>
              <w:fldChar w:fldCharType="separate"/>
            </w:r>
            <w:r w:rsidR="00DA11E9">
              <w:rPr>
                <w:rFonts w:ascii="Times New Roman" w:hAnsi="Times New Roman" w:cs="Times New Roman"/>
                <w:noProof/>
                <w:webHidden/>
              </w:rPr>
              <w:t>4</w:t>
            </w:r>
            <w:r w:rsidRPr="00B215AA">
              <w:rPr>
                <w:rFonts w:ascii="Times New Roman" w:hAnsi="Times New Roman" w:cs="Times New Roman"/>
                <w:noProof/>
                <w:webHidden/>
              </w:rPr>
              <w:fldChar w:fldCharType="end"/>
            </w:r>
          </w:hyperlink>
        </w:p>
        <w:p w14:paraId="59CEEB84" w14:textId="2BC4F914" w:rsidR="002C50D6" w:rsidRPr="00B215AA" w:rsidRDefault="00DA11E9">
          <w:pPr>
            <w:pStyle w:val="TOC1"/>
            <w:tabs>
              <w:tab w:val="right" w:leader="dot" w:pos="8302"/>
            </w:tabs>
            <w:rPr>
              <w:rFonts w:ascii="Times New Roman" w:eastAsiaTheme="minorEastAsia" w:hAnsi="Times New Roman" w:cs="Times New Roman"/>
              <w:noProof/>
              <w:lang w:eastAsia="lv-LV"/>
            </w:rPr>
          </w:pPr>
          <w:hyperlink w:anchor="_Toc505349502" w:history="1">
            <w:r w:rsidR="002C50D6" w:rsidRPr="00B215AA">
              <w:rPr>
                <w:rStyle w:val="Hyperlink"/>
                <w:rFonts w:ascii="Times New Roman" w:hAnsi="Times New Roman" w:cs="Times New Roman"/>
                <w:noProof/>
              </w:rPr>
              <w:t>KOPSAVILKUMS</w:t>
            </w:r>
            <w:r w:rsidR="002C50D6" w:rsidRPr="00B215AA">
              <w:rPr>
                <w:rFonts w:ascii="Times New Roman" w:hAnsi="Times New Roman" w:cs="Times New Roman"/>
                <w:noProof/>
                <w:webHidden/>
              </w:rPr>
              <w:tab/>
            </w:r>
            <w:r w:rsidR="002C50D6" w:rsidRPr="00B215AA">
              <w:rPr>
                <w:rFonts w:ascii="Times New Roman" w:hAnsi="Times New Roman" w:cs="Times New Roman"/>
                <w:noProof/>
                <w:webHidden/>
              </w:rPr>
              <w:fldChar w:fldCharType="begin"/>
            </w:r>
            <w:r w:rsidR="002C50D6" w:rsidRPr="00B215AA">
              <w:rPr>
                <w:rFonts w:ascii="Times New Roman" w:hAnsi="Times New Roman" w:cs="Times New Roman"/>
                <w:noProof/>
                <w:webHidden/>
              </w:rPr>
              <w:instrText xml:space="preserve"> PAGEREF _Toc505349502 \h </w:instrText>
            </w:r>
            <w:r w:rsidR="002C50D6" w:rsidRPr="00B215AA">
              <w:rPr>
                <w:rFonts w:ascii="Times New Roman" w:hAnsi="Times New Roman" w:cs="Times New Roman"/>
                <w:noProof/>
                <w:webHidden/>
              </w:rPr>
            </w:r>
            <w:r w:rsidR="002C50D6" w:rsidRPr="00B215AA">
              <w:rPr>
                <w:rFonts w:ascii="Times New Roman" w:hAnsi="Times New Roman" w:cs="Times New Roman"/>
                <w:noProof/>
                <w:webHidden/>
              </w:rPr>
              <w:fldChar w:fldCharType="separate"/>
            </w:r>
            <w:r>
              <w:rPr>
                <w:rFonts w:ascii="Times New Roman" w:hAnsi="Times New Roman" w:cs="Times New Roman"/>
                <w:noProof/>
                <w:webHidden/>
              </w:rPr>
              <w:t>9</w:t>
            </w:r>
            <w:r w:rsidR="002C50D6" w:rsidRPr="00B215AA">
              <w:rPr>
                <w:rFonts w:ascii="Times New Roman" w:hAnsi="Times New Roman" w:cs="Times New Roman"/>
                <w:noProof/>
                <w:webHidden/>
              </w:rPr>
              <w:fldChar w:fldCharType="end"/>
            </w:r>
          </w:hyperlink>
        </w:p>
        <w:p w14:paraId="722E152B" w14:textId="5618A66F" w:rsidR="002C50D6" w:rsidRPr="00B215AA" w:rsidRDefault="00DA11E9">
          <w:pPr>
            <w:pStyle w:val="TOC1"/>
            <w:tabs>
              <w:tab w:val="right" w:leader="dot" w:pos="8302"/>
            </w:tabs>
            <w:rPr>
              <w:rFonts w:ascii="Times New Roman" w:eastAsiaTheme="minorEastAsia" w:hAnsi="Times New Roman" w:cs="Times New Roman"/>
              <w:noProof/>
              <w:lang w:eastAsia="lv-LV"/>
            </w:rPr>
          </w:pPr>
          <w:hyperlink w:anchor="_Toc505349503" w:history="1">
            <w:r w:rsidR="002C50D6" w:rsidRPr="00B215AA">
              <w:rPr>
                <w:rStyle w:val="Hyperlink"/>
                <w:rFonts w:ascii="Times New Roman" w:hAnsi="Times New Roman" w:cs="Times New Roman"/>
                <w:noProof/>
              </w:rPr>
              <w:t>ESOŠĀS SITUĀCIJAS APRAKSTS</w:t>
            </w:r>
            <w:r w:rsidR="002C50D6" w:rsidRPr="00B215AA">
              <w:rPr>
                <w:rFonts w:ascii="Times New Roman" w:hAnsi="Times New Roman" w:cs="Times New Roman"/>
                <w:noProof/>
                <w:webHidden/>
              </w:rPr>
              <w:tab/>
            </w:r>
            <w:r w:rsidR="002C50D6" w:rsidRPr="00B215AA">
              <w:rPr>
                <w:rFonts w:ascii="Times New Roman" w:hAnsi="Times New Roman" w:cs="Times New Roman"/>
                <w:noProof/>
                <w:webHidden/>
              </w:rPr>
              <w:fldChar w:fldCharType="begin"/>
            </w:r>
            <w:r w:rsidR="002C50D6" w:rsidRPr="00B215AA">
              <w:rPr>
                <w:rFonts w:ascii="Times New Roman" w:hAnsi="Times New Roman" w:cs="Times New Roman"/>
                <w:noProof/>
                <w:webHidden/>
              </w:rPr>
              <w:instrText xml:space="preserve"> PAGEREF _Toc505349503 \h </w:instrText>
            </w:r>
            <w:r w:rsidR="002C50D6" w:rsidRPr="00B215AA">
              <w:rPr>
                <w:rFonts w:ascii="Times New Roman" w:hAnsi="Times New Roman" w:cs="Times New Roman"/>
                <w:noProof/>
                <w:webHidden/>
              </w:rPr>
            </w:r>
            <w:r w:rsidR="002C50D6" w:rsidRPr="00B215AA">
              <w:rPr>
                <w:rFonts w:ascii="Times New Roman" w:hAnsi="Times New Roman" w:cs="Times New Roman"/>
                <w:noProof/>
                <w:webHidden/>
              </w:rPr>
              <w:fldChar w:fldCharType="separate"/>
            </w:r>
            <w:r>
              <w:rPr>
                <w:rFonts w:ascii="Times New Roman" w:hAnsi="Times New Roman" w:cs="Times New Roman"/>
                <w:noProof/>
                <w:webHidden/>
              </w:rPr>
              <w:t>11</w:t>
            </w:r>
            <w:r w:rsidR="002C50D6" w:rsidRPr="00B215AA">
              <w:rPr>
                <w:rFonts w:ascii="Times New Roman" w:hAnsi="Times New Roman" w:cs="Times New Roman"/>
                <w:noProof/>
                <w:webHidden/>
              </w:rPr>
              <w:fldChar w:fldCharType="end"/>
            </w:r>
          </w:hyperlink>
        </w:p>
        <w:p w14:paraId="6CEF1A3D" w14:textId="7CE56A3C" w:rsidR="002C50D6" w:rsidRPr="00B215AA" w:rsidRDefault="00DA11E9">
          <w:pPr>
            <w:pStyle w:val="TOC1"/>
            <w:tabs>
              <w:tab w:val="right" w:leader="dot" w:pos="8302"/>
            </w:tabs>
            <w:rPr>
              <w:rFonts w:ascii="Times New Roman" w:eastAsiaTheme="minorEastAsia" w:hAnsi="Times New Roman" w:cs="Times New Roman"/>
              <w:noProof/>
              <w:lang w:eastAsia="lv-LV"/>
            </w:rPr>
          </w:pPr>
          <w:hyperlink w:anchor="_Toc505349504" w:history="1">
            <w:r w:rsidR="002C50D6" w:rsidRPr="00B215AA">
              <w:rPr>
                <w:rStyle w:val="Hyperlink"/>
                <w:rFonts w:ascii="Times New Roman" w:hAnsi="Times New Roman" w:cs="Times New Roman"/>
                <w:noProof/>
              </w:rPr>
              <w:t>SASAISTE AR CITIEM ATTĪSTĪBAS PLĀNOŠANAS DOKUMENTIEM</w:t>
            </w:r>
            <w:r w:rsidR="002C50D6" w:rsidRPr="00B215AA">
              <w:rPr>
                <w:rFonts w:ascii="Times New Roman" w:hAnsi="Times New Roman" w:cs="Times New Roman"/>
                <w:noProof/>
                <w:webHidden/>
              </w:rPr>
              <w:tab/>
            </w:r>
            <w:r w:rsidR="002C50D6" w:rsidRPr="00B215AA">
              <w:rPr>
                <w:rFonts w:ascii="Times New Roman" w:hAnsi="Times New Roman" w:cs="Times New Roman"/>
                <w:noProof/>
                <w:webHidden/>
              </w:rPr>
              <w:fldChar w:fldCharType="begin"/>
            </w:r>
            <w:r w:rsidR="002C50D6" w:rsidRPr="00B215AA">
              <w:rPr>
                <w:rFonts w:ascii="Times New Roman" w:hAnsi="Times New Roman" w:cs="Times New Roman"/>
                <w:noProof/>
                <w:webHidden/>
              </w:rPr>
              <w:instrText xml:space="preserve"> PAGEREF _Toc505349504 \h </w:instrText>
            </w:r>
            <w:r w:rsidR="002C50D6" w:rsidRPr="00B215AA">
              <w:rPr>
                <w:rFonts w:ascii="Times New Roman" w:hAnsi="Times New Roman" w:cs="Times New Roman"/>
                <w:noProof/>
                <w:webHidden/>
              </w:rPr>
            </w:r>
            <w:r w:rsidR="002C50D6" w:rsidRPr="00B215AA">
              <w:rPr>
                <w:rFonts w:ascii="Times New Roman" w:hAnsi="Times New Roman" w:cs="Times New Roman"/>
                <w:noProof/>
                <w:webHidden/>
              </w:rPr>
              <w:fldChar w:fldCharType="separate"/>
            </w:r>
            <w:r>
              <w:rPr>
                <w:rFonts w:ascii="Times New Roman" w:hAnsi="Times New Roman" w:cs="Times New Roman"/>
                <w:noProof/>
                <w:webHidden/>
              </w:rPr>
              <w:t>17</w:t>
            </w:r>
            <w:r w:rsidR="002C50D6" w:rsidRPr="00B215AA">
              <w:rPr>
                <w:rFonts w:ascii="Times New Roman" w:hAnsi="Times New Roman" w:cs="Times New Roman"/>
                <w:noProof/>
                <w:webHidden/>
              </w:rPr>
              <w:fldChar w:fldCharType="end"/>
            </w:r>
          </w:hyperlink>
        </w:p>
        <w:p w14:paraId="2BCE8D86" w14:textId="39FB1EF0" w:rsidR="002C50D6" w:rsidRPr="00B215AA" w:rsidRDefault="00DA11E9">
          <w:pPr>
            <w:pStyle w:val="TOC1"/>
            <w:tabs>
              <w:tab w:val="right" w:leader="dot" w:pos="8302"/>
            </w:tabs>
            <w:rPr>
              <w:rFonts w:ascii="Times New Roman" w:eastAsiaTheme="minorEastAsia" w:hAnsi="Times New Roman" w:cs="Times New Roman"/>
              <w:noProof/>
              <w:lang w:eastAsia="lv-LV"/>
            </w:rPr>
          </w:pPr>
          <w:hyperlink w:anchor="_Toc505349505" w:history="1">
            <w:r w:rsidR="002C50D6" w:rsidRPr="00B215AA">
              <w:rPr>
                <w:rStyle w:val="Hyperlink"/>
                <w:rFonts w:ascii="Times New Roman" w:eastAsia="Calibri" w:hAnsi="Times New Roman" w:cs="Times New Roman"/>
                <w:noProof/>
                <w:lang w:eastAsia="lv-LV"/>
              </w:rPr>
              <w:t xml:space="preserve">JAUNATNES POLITIKAS </w:t>
            </w:r>
            <w:r w:rsidR="002C50D6" w:rsidRPr="00B215AA">
              <w:rPr>
                <w:rStyle w:val="Hyperlink"/>
                <w:rFonts w:ascii="Times New Roman" w:eastAsia="Calibri" w:hAnsi="Times New Roman" w:cs="Times New Roman"/>
                <w:noProof/>
              </w:rPr>
              <w:t>MĒRĶI UN UZDEVUMI</w:t>
            </w:r>
            <w:r w:rsidR="002C50D6" w:rsidRPr="00B215AA">
              <w:rPr>
                <w:rFonts w:ascii="Times New Roman" w:hAnsi="Times New Roman" w:cs="Times New Roman"/>
                <w:noProof/>
                <w:webHidden/>
              </w:rPr>
              <w:tab/>
            </w:r>
            <w:r w:rsidR="002C50D6" w:rsidRPr="00B215AA">
              <w:rPr>
                <w:rFonts w:ascii="Times New Roman" w:hAnsi="Times New Roman" w:cs="Times New Roman"/>
                <w:noProof/>
                <w:webHidden/>
              </w:rPr>
              <w:fldChar w:fldCharType="begin"/>
            </w:r>
            <w:r w:rsidR="002C50D6" w:rsidRPr="00B215AA">
              <w:rPr>
                <w:rFonts w:ascii="Times New Roman" w:hAnsi="Times New Roman" w:cs="Times New Roman"/>
                <w:noProof/>
                <w:webHidden/>
              </w:rPr>
              <w:instrText xml:space="preserve"> PAGEREF _Toc505349505 \h </w:instrText>
            </w:r>
            <w:r w:rsidR="002C50D6" w:rsidRPr="00B215AA">
              <w:rPr>
                <w:rFonts w:ascii="Times New Roman" w:hAnsi="Times New Roman" w:cs="Times New Roman"/>
                <w:noProof/>
                <w:webHidden/>
              </w:rPr>
            </w:r>
            <w:r w:rsidR="002C50D6" w:rsidRPr="00B215AA">
              <w:rPr>
                <w:rFonts w:ascii="Times New Roman" w:hAnsi="Times New Roman" w:cs="Times New Roman"/>
                <w:noProof/>
                <w:webHidden/>
              </w:rPr>
              <w:fldChar w:fldCharType="separate"/>
            </w:r>
            <w:r>
              <w:rPr>
                <w:rFonts w:ascii="Times New Roman" w:hAnsi="Times New Roman" w:cs="Times New Roman"/>
                <w:noProof/>
                <w:webHidden/>
              </w:rPr>
              <w:t>25</w:t>
            </w:r>
            <w:r w:rsidR="002C50D6" w:rsidRPr="00B215AA">
              <w:rPr>
                <w:rFonts w:ascii="Times New Roman" w:hAnsi="Times New Roman" w:cs="Times New Roman"/>
                <w:noProof/>
                <w:webHidden/>
              </w:rPr>
              <w:fldChar w:fldCharType="end"/>
            </w:r>
          </w:hyperlink>
        </w:p>
        <w:p w14:paraId="2E180ECB" w14:textId="08DB30D0" w:rsidR="002C50D6" w:rsidRPr="00B215AA" w:rsidRDefault="00DA11E9">
          <w:pPr>
            <w:pStyle w:val="TOC1"/>
            <w:tabs>
              <w:tab w:val="right" w:leader="dot" w:pos="8302"/>
            </w:tabs>
            <w:rPr>
              <w:rFonts w:ascii="Times New Roman" w:eastAsiaTheme="minorEastAsia" w:hAnsi="Times New Roman" w:cs="Times New Roman"/>
              <w:noProof/>
              <w:lang w:eastAsia="lv-LV"/>
            </w:rPr>
          </w:pPr>
          <w:hyperlink w:anchor="_Toc505349506" w:history="1">
            <w:r w:rsidR="002C50D6" w:rsidRPr="00B215AA">
              <w:rPr>
                <w:rStyle w:val="Hyperlink"/>
                <w:rFonts w:ascii="Times New Roman" w:hAnsi="Times New Roman" w:cs="Times New Roman"/>
                <w:noProof/>
              </w:rPr>
              <w:t>JAUNATNES POLITIKAS ATTĪSTĪBA REZULTATĪVIE RĀDĪTĀJI</w:t>
            </w:r>
            <w:r w:rsidR="002C50D6" w:rsidRPr="00B215AA">
              <w:rPr>
                <w:rFonts w:ascii="Times New Roman" w:hAnsi="Times New Roman" w:cs="Times New Roman"/>
                <w:noProof/>
                <w:webHidden/>
              </w:rPr>
              <w:tab/>
            </w:r>
            <w:r w:rsidR="002C50D6" w:rsidRPr="00B215AA">
              <w:rPr>
                <w:rFonts w:ascii="Times New Roman" w:hAnsi="Times New Roman" w:cs="Times New Roman"/>
                <w:noProof/>
                <w:webHidden/>
              </w:rPr>
              <w:fldChar w:fldCharType="begin"/>
            </w:r>
            <w:r w:rsidR="002C50D6" w:rsidRPr="00B215AA">
              <w:rPr>
                <w:rFonts w:ascii="Times New Roman" w:hAnsi="Times New Roman" w:cs="Times New Roman"/>
                <w:noProof/>
                <w:webHidden/>
              </w:rPr>
              <w:instrText xml:space="preserve"> PAGEREF _Toc505349506 \h </w:instrText>
            </w:r>
            <w:r w:rsidR="002C50D6" w:rsidRPr="00B215AA">
              <w:rPr>
                <w:rFonts w:ascii="Times New Roman" w:hAnsi="Times New Roman" w:cs="Times New Roman"/>
                <w:noProof/>
                <w:webHidden/>
              </w:rPr>
            </w:r>
            <w:r w:rsidR="002C50D6" w:rsidRPr="00B215AA">
              <w:rPr>
                <w:rFonts w:ascii="Times New Roman" w:hAnsi="Times New Roman" w:cs="Times New Roman"/>
                <w:noProof/>
                <w:webHidden/>
              </w:rPr>
              <w:fldChar w:fldCharType="separate"/>
            </w:r>
            <w:r>
              <w:rPr>
                <w:rFonts w:ascii="Times New Roman" w:hAnsi="Times New Roman" w:cs="Times New Roman"/>
                <w:noProof/>
                <w:webHidden/>
              </w:rPr>
              <w:t>26</w:t>
            </w:r>
            <w:r w:rsidR="002C50D6" w:rsidRPr="00B215AA">
              <w:rPr>
                <w:rFonts w:ascii="Times New Roman" w:hAnsi="Times New Roman" w:cs="Times New Roman"/>
                <w:noProof/>
                <w:webHidden/>
              </w:rPr>
              <w:fldChar w:fldCharType="end"/>
            </w:r>
          </w:hyperlink>
        </w:p>
        <w:p w14:paraId="6BFC55AA" w14:textId="13AC83CA" w:rsidR="002C50D6" w:rsidRPr="00B215AA" w:rsidRDefault="00DA11E9">
          <w:pPr>
            <w:pStyle w:val="TOC1"/>
            <w:tabs>
              <w:tab w:val="right" w:leader="dot" w:pos="8302"/>
            </w:tabs>
            <w:rPr>
              <w:rFonts w:ascii="Times New Roman" w:eastAsiaTheme="minorEastAsia" w:hAnsi="Times New Roman" w:cs="Times New Roman"/>
              <w:noProof/>
              <w:lang w:eastAsia="lv-LV"/>
            </w:rPr>
          </w:pPr>
          <w:hyperlink w:anchor="_Toc505349507" w:history="1">
            <w:r w:rsidR="002C50D6" w:rsidRPr="00B215AA">
              <w:rPr>
                <w:rStyle w:val="Hyperlink"/>
                <w:rFonts w:ascii="Times New Roman" w:hAnsi="Times New Roman" w:cs="Times New Roman"/>
                <w:noProof/>
              </w:rPr>
              <w:t>RĪCĪBAS PLĀNS</w:t>
            </w:r>
            <w:r w:rsidR="002C50D6" w:rsidRPr="00B215AA">
              <w:rPr>
                <w:rFonts w:ascii="Times New Roman" w:hAnsi="Times New Roman" w:cs="Times New Roman"/>
                <w:noProof/>
                <w:webHidden/>
              </w:rPr>
              <w:tab/>
            </w:r>
            <w:r w:rsidR="002C50D6" w:rsidRPr="00B215AA">
              <w:rPr>
                <w:rFonts w:ascii="Times New Roman" w:hAnsi="Times New Roman" w:cs="Times New Roman"/>
                <w:noProof/>
                <w:webHidden/>
              </w:rPr>
              <w:fldChar w:fldCharType="begin"/>
            </w:r>
            <w:r w:rsidR="002C50D6" w:rsidRPr="00B215AA">
              <w:rPr>
                <w:rFonts w:ascii="Times New Roman" w:hAnsi="Times New Roman" w:cs="Times New Roman"/>
                <w:noProof/>
                <w:webHidden/>
              </w:rPr>
              <w:instrText xml:space="preserve"> PAGEREF _Toc505349507 \h </w:instrText>
            </w:r>
            <w:r w:rsidR="002C50D6" w:rsidRPr="00B215AA">
              <w:rPr>
                <w:rFonts w:ascii="Times New Roman" w:hAnsi="Times New Roman" w:cs="Times New Roman"/>
                <w:noProof/>
                <w:webHidden/>
              </w:rPr>
            </w:r>
            <w:r w:rsidR="002C50D6" w:rsidRPr="00B215AA">
              <w:rPr>
                <w:rFonts w:ascii="Times New Roman" w:hAnsi="Times New Roman" w:cs="Times New Roman"/>
                <w:noProof/>
                <w:webHidden/>
              </w:rPr>
              <w:fldChar w:fldCharType="separate"/>
            </w:r>
            <w:r>
              <w:rPr>
                <w:rFonts w:ascii="Times New Roman" w:hAnsi="Times New Roman" w:cs="Times New Roman"/>
                <w:noProof/>
                <w:webHidden/>
              </w:rPr>
              <w:t>28</w:t>
            </w:r>
            <w:r w:rsidR="002C50D6" w:rsidRPr="00B215AA">
              <w:rPr>
                <w:rFonts w:ascii="Times New Roman" w:hAnsi="Times New Roman" w:cs="Times New Roman"/>
                <w:noProof/>
                <w:webHidden/>
              </w:rPr>
              <w:fldChar w:fldCharType="end"/>
            </w:r>
          </w:hyperlink>
        </w:p>
        <w:p w14:paraId="4A6F4561" w14:textId="69F9D79B" w:rsidR="002C50D6" w:rsidRPr="00B215AA" w:rsidRDefault="00DA11E9">
          <w:pPr>
            <w:pStyle w:val="TOC1"/>
            <w:tabs>
              <w:tab w:val="right" w:leader="dot" w:pos="8302"/>
            </w:tabs>
            <w:rPr>
              <w:rFonts w:ascii="Times New Roman" w:eastAsiaTheme="minorEastAsia" w:hAnsi="Times New Roman" w:cs="Times New Roman"/>
              <w:noProof/>
              <w:lang w:eastAsia="lv-LV"/>
            </w:rPr>
          </w:pPr>
          <w:hyperlink w:anchor="_Toc505349508" w:history="1">
            <w:r w:rsidR="002C50D6" w:rsidRPr="00B215AA">
              <w:rPr>
                <w:rStyle w:val="Hyperlink"/>
                <w:rFonts w:ascii="Times New Roman" w:hAnsi="Times New Roman" w:cs="Times New Roman"/>
                <w:noProof/>
              </w:rPr>
              <w:t>FINANŠU KOPSAVILKUMS</w:t>
            </w:r>
            <w:r w:rsidR="002C50D6" w:rsidRPr="00B215AA">
              <w:rPr>
                <w:rFonts w:ascii="Times New Roman" w:hAnsi="Times New Roman" w:cs="Times New Roman"/>
                <w:noProof/>
                <w:webHidden/>
              </w:rPr>
              <w:tab/>
            </w:r>
            <w:r w:rsidR="002C50D6" w:rsidRPr="00B215AA">
              <w:rPr>
                <w:rFonts w:ascii="Times New Roman" w:hAnsi="Times New Roman" w:cs="Times New Roman"/>
                <w:noProof/>
                <w:webHidden/>
              </w:rPr>
              <w:fldChar w:fldCharType="begin"/>
            </w:r>
            <w:r w:rsidR="002C50D6" w:rsidRPr="00B215AA">
              <w:rPr>
                <w:rFonts w:ascii="Times New Roman" w:hAnsi="Times New Roman" w:cs="Times New Roman"/>
                <w:noProof/>
                <w:webHidden/>
              </w:rPr>
              <w:instrText xml:space="preserve"> PAGEREF _Toc505349508 \h </w:instrText>
            </w:r>
            <w:r w:rsidR="002C50D6" w:rsidRPr="00B215AA">
              <w:rPr>
                <w:rFonts w:ascii="Times New Roman" w:hAnsi="Times New Roman" w:cs="Times New Roman"/>
                <w:noProof/>
                <w:webHidden/>
              </w:rPr>
            </w:r>
            <w:r w:rsidR="002C50D6" w:rsidRPr="00B215AA">
              <w:rPr>
                <w:rFonts w:ascii="Times New Roman" w:hAnsi="Times New Roman" w:cs="Times New Roman"/>
                <w:noProof/>
                <w:webHidden/>
              </w:rPr>
              <w:fldChar w:fldCharType="separate"/>
            </w:r>
            <w:r>
              <w:rPr>
                <w:rFonts w:ascii="Times New Roman" w:hAnsi="Times New Roman" w:cs="Times New Roman"/>
                <w:noProof/>
                <w:webHidden/>
              </w:rPr>
              <w:t>43</w:t>
            </w:r>
            <w:r w:rsidR="002C50D6" w:rsidRPr="00B215AA">
              <w:rPr>
                <w:rFonts w:ascii="Times New Roman" w:hAnsi="Times New Roman" w:cs="Times New Roman"/>
                <w:noProof/>
                <w:webHidden/>
              </w:rPr>
              <w:fldChar w:fldCharType="end"/>
            </w:r>
          </w:hyperlink>
        </w:p>
        <w:p w14:paraId="29C5865D" w14:textId="659184E3" w:rsidR="002C50D6" w:rsidRPr="00B215AA" w:rsidRDefault="00DA11E9">
          <w:pPr>
            <w:pStyle w:val="TOC1"/>
            <w:tabs>
              <w:tab w:val="right" w:leader="dot" w:pos="8302"/>
            </w:tabs>
            <w:rPr>
              <w:rFonts w:ascii="Times New Roman" w:eastAsiaTheme="minorEastAsia" w:hAnsi="Times New Roman" w:cs="Times New Roman"/>
              <w:noProof/>
              <w:lang w:eastAsia="lv-LV"/>
            </w:rPr>
          </w:pPr>
          <w:hyperlink w:anchor="_Toc505349509" w:history="1">
            <w:r w:rsidR="002C50D6" w:rsidRPr="00B215AA">
              <w:rPr>
                <w:rStyle w:val="Hyperlink"/>
                <w:rFonts w:ascii="Times New Roman" w:hAnsi="Times New Roman" w:cs="Times New Roman"/>
                <w:noProof/>
              </w:rPr>
              <w:t>IZPILDES UZRAUDZĪBA</w:t>
            </w:r>
            <w:r w:rsidR="002C50D6" w:rsidRPr="00B215AA">
              <w:rPr>
                <w:rFonts w:ascii="Times New Roman" w:hAnsi="Times New Roman" w:cs="Times New Roman"/>
                <w:noProof/>
                <w:webHidden/>
              </w:rPr>
              <w:tab/>
            </w:r>
            <w:r w:rsidR="002C50D6" w:rsidRPr="00B215AA">
              <w:rPr>
                <w:rFonts w:ascii="Times New Roman" w:hAnsi="Times New Roman" w:cs="Times New Roman"/>
                <w:noProof/>
                <w:webHidden/>
              </w:rPr>
              <w:fldChar w:fldCharType="begin"/>
            </w:r>
            <w:r w:rsidR="002C50D6" w:rsidRPr="00B215AA">
              <w:rPr>
                <w:rFonts w:ascii="Times New Roman" w:hAnsi="Times New Roman" w:cs="Times New Roman"/>
                <w:noProof/>
                <w:webHidden/>
              </w:rPr>
              <w:instrText xml:space="preserve"> PAGEREF _Toc505349509 \h </w:instrText>
            </w:r>
            <w:r w:rsidR="002C50D6" w:rsidRPr="00B215AA">
              <w:rPr>
                <w:rFonts w:ascii="Times New Roman" w:hAnsi="Times New Roman" w:cs="Times New Roman"/>
                <w:noProof/>
                <w:webHidden/>
              </w:rPr>
            </w:r>
            <w:r w:rsidR="002C50D6" w:rsidRPr="00B215AA">
              <w:rPr>
                <w:rFonts w:ascii="Times New Roman" w:hAnsi="Times New Roman" w:cs="Times New Roman"/>
                <w:noProof/>
                <w:webHidden/>
              </w:rPr>
              <w:fldChar w:fldCharType="separate"/>
            </w:r>
            <w:r>
              <w:rPr>
                <w:rFonts w:ascii="Times New Roman" w:hAnsi="Times New Roman" w:cs="Times New Roman"/>
                <w:noProof/>
                <w:webHidden/>
              </w:rPr>
              <w:t>45</w:t>
            </w:r>
            <w:r w:rsidR="002C50D6" w:rsidRPr="00B215AA">
              <w:rPr>
                <w:rFonts w:ascii="Times New Roman" w:hAnsi="Times New Roman" w:cs="Times New Roman"/>
                <w:noProof/>
                <w:webHidden/>
              </w:rPr>
              <w:fldChar w:fldCharType="end"/>
            </w:r>
          </w:hyperlink>
        </w:p>
        <w:p w14:paraId="1D999B36" w14:textId="78123E88" w:rsidR="002C50D6" w:rsidRDefault="002C50D6">
          <w:r>
            <w:rPr>
              <w:b/>
              <w:bCs/>
              <w:noProof/>
            </w:rPr>
            <w:fldChar w:fldCharType="end"/>
          </w:r>
        </w:p>
      </w:sdtContent>
    </w:sdt>
    <w:p w14:paraId="7A7BDE7C" w14:textId="0FE85AD0" w:rsidR="00422ED1" w:rsidRDefault="00422ED1">
      <w:pPr>
        <w:rPr>
          <w:rFonts w:ascii="Times New Roman" w:hAnsi="Times New Roman" w:cs="Times New Roman"/>
          <w:sz w:val="24"/>
          <w:szCs w:val="24"/>
        </w:rPr>
      </w:pPr>
      <w:r>
        <w:rPr>
          <w:rFonts w:ascii="Times New Roman" w:hAnsi="Times New Roman" w:cs="Times New Roman"/>
          <w:sz w:val="24"/>
          <w:szCs w:val="24"/>
        </w:rPr>
        <w:br w:type="page"/>
      </w:r>
    </w:p>
    <w:p w14:paraId="2EA0DA54" w14:textId="77777777" w:rsidR="00075B17" w:rsidRPr="001A6A4A" w:rsidRDefault="00075B17" w:rsidP="005B616F">
      <w:pPr>
        <w:pStyle w:val="Heading1"/>
        <w:jc w:val="center"/>
        <w:rPr>
          <w:rFonts w:ascii="Times New Roman" w:hAnsi="Times New Roman" w:cs="Times New Roman"/>
          <w:color w:val="C09D44"/>
          <w:sz w:val="32"/>
          <w:szCs w:val="32"/>
        </w:rPr>
      </w:pPr>
      <w:bookmarkStart w:id="1" w:name="_Toc289948672"/>
      <w:bookmarkStart w:id="2" w:name="_Toc289948732"/>
      <w:bookmarkStart w:id="3" w:name="_Toc289948763"/>
      <w:bookmarkStart w:id="4" w:name="_Toc352058356"/>
      <w:bookmarkStart w:id="5" w:name="_Toc505349501"/>
      <w:r w:rsidRPr="001A6A4A">
        <w:rPr>
          <w:rFonts w:ascii="Times New Roman" w:hAnsi="Times New Roman" w:cs="Times New Roman"/>
          <w:color w:val="C09D44"/>
          <w:sz w:val="32"/>
          <w:szCs w:val="32"/>
        </w:rPr>
        <w:lastRenderedPageBreak/>
        <w:t>Termini un saīsinājumi</w:t>
      </w:r>
      <w:bookmarkEnd w:id="1"/>
      <w:bookmarkEnd w:id="2"/>
      <w:bookmarkEnd w:id="3"/>
      <w:bookmarkEnd w:id="4"/>
      <w:bookmarkEnd w:id="5"/>
    </w:p>
    <w:p w14:paraId="6BE48EDF" w14:textId="77777777" w:rsidR="00075B17" w:rsidRPr="00075B17" w:rsidRDefault="00075B17" w:rsidP="00075B17">
      <w:pPr>
        <w:widowControl w:val="0"/>
        <w:suppressAutoHyphens/>
        <w:spacing w:after="0" w:line="240" w:lineRule="auto"/>
        <w:rPr>
          <w:rFonts w:ascii="Times New Roman" w:eastAsia="Arial Unicode MS" w:hAnsi="Times New Roman" w:cs="Times New Roman"/>
          <w:kern w:val="1"/>
          <w:sz w:val="28"/>
          <w:szCs w:val="28"/>
        </w:rPr>
      </w:pPr>
    </w:p>
    <w:p w14:paraId="3A49F05B" w14:textId="77777777" w:rsidR="00075B17" w:rsidRPr="00075B17" w:rsidRDefault="00075B17" w:rsidP="00D35E56">
      <w:pPr>
        <w:widowControl w:val="0"/>
        <w:suppressAutoHyphens/>
        <w:spacing w:after="100" w:afterAutospacing="1" w:line="360" w:lineRule="auto"/>
        <w:jc w:val="both"/>
        <w:rPr>
          <w:rFonts w:ascii="Times New Roman" w:eastAsia="Arial Unicode MS" w:hAnsi="Times New Roman" w:cs="Times New Roman"/>
          <w:kern w:val="1"/>
          <w:sz w:val="24"/>
          <w:szCs w:val="24"/>
        </w:rPr>
      </w:pPr>
      <w:r w:rsidRPr="00075B17">
        <w:rPr>
          <w:rFonts w:ascii="Times New Roman" w:eastAsia="Arial Unicode MS" w:hAnsi="Times New Roman" w:cs="Times New Roman"/>
          <w:b/>
          <w:bCs/>
          <w:kern w:val="1"/>
          <w:sz w:val="24"/>
          <w:szCs w:val="24"/>
        </w:rPr>
        <w:t xml:space="preserve">Jaunietis </w:t>
      </w:r>
      <w:r w:rsidRPr="00075B17">
        <w:rPr>
          <w:rFonts w:ascii="Times New Roman" w:eastAsia="Arial Unicode MS" w:hAnsi="Times New Roman" w:cs="Times New Roman"/>
          <w:kern w:val="1"/>
          <w:sz w:val="24"/>
          <w:szCs w:val="24"/>
        </w:rPr>
        <w:t>– persona vecumā no 13-25 gadiem.</w:t>
      </w:r>
    </w:p>
    <w:p w14:paraId="4196A9E7" w14:textId="77777777" w:rsidR="00075B17" w:rsidRPr="00075B17" w:rsidRDefault="00075B17" w:rsidP="00D35E56">
      <w:pPr>
        <w:spacing w:after="100" w:afterAutospacing="1" w:line="360" w:lineRule="auto"/>
        <w:jc w:val="both"/>
        <w:rPr>
          <w:rFonts w:ascii="Times New Roman" w:eastAsia="Times New Roman" w:hAnsi="Times New Roman" w:cs="Times New Roman"/>
          <w:sz w:val="24"/>
          <w:szCs w:val="24"/>
          <w:lang w:eastAsia="lv-LV"/>
        </w:rPr>
      </w:pPr>
      <w:r w:rsidRPr="00075B17">
        <w:rPr>
          <w:rFonts w:ascii="Times New Roman" w:eastAsia="Times New Roman" w:hAnsi="Times New Roman" w:cs="Times New Roman"/>
          <w:b/>
          <w:sz w:val="24"/>
          <w:szCs w:val="24"/>
          <w:lang w:eastAsia="lv-LV"/>
        </w:rPr>
        <w:t>Jaunatne</w:t>
      </w:r>
      <w:r w:rsidRPr="00075B17">
        <w:rPr>
          <w:rFonts w:ascii="Times New Roman" w:eastAsia="Times New Roman" w:hAnsi="Times New Roman" w:cs="Times New Roman"/>
          <w:sz w:val="24"/>
          <w:szCs w:val="24"/>
          <w:lang w:eastAsia="lv-LV"/>
        </w:rPr>
        <w:t xml:space="preserve"> – demogrāfiskā iedzīvotāju grupa, vecumā no 13 līdz 25 gadiem.</w:t>
      </w:r>
    </w:p>
    <w:p w14:paraId="4C00CA66" w14:textId="518EA43C" w:rsidR="00075B17" w:rsidRPr="00075B17" w:rsidRDefault="00075B17" w:rsidP="00D35E56">
      <w:pPr>
        <w:widowControl w:val="0"/>
        <w:suppressAutoHyphens/>
        <w:spacing w:after="100" w:afterAutospacing="1" w:line="360" w:lineRule="auto"/>
        <w:jc w:val="both"/>
        <w:rPr>
          <w:rFonts w:ascii="Times New Roman" w:eastAsia="Arial Unicode MS" w:hAnsi="Times New Roman" w:cs="Times New Roman"/>
          <w:kern w:val="1"/>
          <w:sz w:val="24"/>
          <w:szCs w:val="24"/>
        </w:rPr>
      </w:pPr>
      <w:r w:rsidRPr="00075B17">
        <w:rPr>
          <w:rFonts w:ascii="Times New Roman" w:eastAsia="Arial Unicode MS" w:hAnsi="Times New Roman" w:cs="Times New Roman"/>
          <w:b/>
          <w:bCs/>
          <w:kern w:val="1"/>
          <w:sz w:val="24"/>
          <w:szCs w:val="24"/>
        </w:rPr>
        <w:t xml:space="preserve">Jaunatnes politika </w:t>
      </w:r>
      <w:r w:rsidRPr="00075B17">
        <w:rPr>
          <w:rFonts w:ascii="Times New Roman" w:eastAsia="Arial Unicode MS" w:hAnsi="Times New Roman" w:cs="Times New Roman"/>
          <w:kern w:val="1"/>
          <w:sz w:val="24"/>
          <w:szCs w:val="24"/>
        </w:rPr>
        <w:t xml:space="preserve">– </w:t>
      </w:r>
      <w:r w:rsidR="00EA358B" w:rsidRPr="00EA358B">
        <w:rPr>
          <w:rFonts w:ascii="Times New Roman" w:eastAsia="Arial Unicode MS" w:hAnsi="Times New Roman" w:cs="Times New Roman"/>
          <w:kern w:val="1"/>
          <w:sz w:val="24"/>
          <w:szCs w:val="24"/>
        </w:rPr>
        <w:t>visās valsts politikas jomās īstenojamu mērķtiecīgu darbību kopums, kas veicina jauniešu pilnvērtīgu un vispusīgu attīstību, iekļaušanos sabiedrībā un dzīves kvalitātes uzlabošanos.</w:t>
      </w:r>
    </w:p>
    <w:p w14:paraId="55618FD5" w14:textId="77777777" w:rsidR="00075B17" w:rsidRPr="00075B17" w:rsidRDefault="00075B17" w:rsidP="00D35E56">
      <w:pPr>
        <w:widowControl w:val="0"/>
        <w:suppressAutoHyphens/>
        <w:spacing w:after="100" w:afterAutospacing="1" w:line="360" w:lineRule="auto"/>
        <w:jc w:val="both"/>
        <w:rPr>
          <w:rFonts w:ascii="Times New Roman" w:eastAsia="Arial Unicode MS" w:hAnsi="Times New Roman" w:cs="Times New Roman"/>
          <w:kern w:val="1"/>
          <w:sz w:val="24"/>
          <w:szCs w:val="24"/>
        </w:rPr>
      </w:pPr>
      <w:r w:rsidRPr="00075B17">
        <w:rPr>
          <w:rFonts w:ascii="Times New Roman" w:eastAsia="Arial Unicode MS" w:hAnsi="Times New Roman" w:cs="Times New Roman"/>
          <w:b/>
          <w:kern w:val="1"/>
          <w:sz w:val="24"/>
          <w:szCs w:val="24"/>
        </w:rPr>
        <w:t>Jauniešu centrs</w:t>
      </w:r>
      <w:r w:rsidRPr="00075B17">
        <w:rPr>
          <w:rFonts w:ascii="Times New Roman" w:eastAsia="Arial Unicode MS" w:hAnsi="Times New Roman" w:cs="Times New Roman"/>
          <w:kern w:val="1"/>
          <w:sz w:val="24"/>
          <w:szCs w:val="24"/>
        </w:rPr>
        <w:t xml:space="preserve"> – viens no pašvaldības darba ar jaunatni īstenošanas instrumentiem un institucionālās sistēmas darbam ar jaunatni sastāvdaļām. Centrs ir īpaši nozīmīgs posms starp „neaktīvo” un „aktīvo” jaunieti, tā ir vieta, kurā jauniešiem ar dažādām interesēm un dzīves pieredzi ir pieejama draudzīga, atvērta un atbalstoša vide. Centrs jaunatnes jomā sadarbojas ar jaunatnes politikas īstenošanā iesaistītajām personām (pašvaldību institūcijām, jaunatnes organizācijām, kā arī valsts pārvaldes iestādēm). </w:t>
      </w:r>
    </w:p>
    <w:p w14:paraId="1AD7C3FC" w14:textId="65A0ABE9" w:rsidR="00075B17" w:rsidRPr="00075B17" w:rsidRDefault="00075B17" w:rsidP="00D35E56">
      <w:pPr>
        <w:widowControl w:val="0"/>
        <w:suppressAutoHyphens/>
        <w:spacing w:after="100" w:afterAutospacing="1" w:line="360" w:lineRule="auto"/>
        <w:jc w:val="both"/>
        <w:rPr>
          <w:rFonts w:ascii="Times New Roman" w:eastAsia="Arial Unicode MS" w:hAnsi="Times New Roman" w:cs="Times New Roman"/>
          <w:kern w:val="1"/>
          <w:sz w:val="24"/>
          <w:szCs w:val="24"/>
        </w:rPr>
      </w:pPr>
      <w:r w:rsidRPr="00075B17">
        <w:rPr>
          <w:rFonts w:ascii="Times New Roman" w:eastAsia="Arial Unicode MS" w:hAnsi="Times New Roman" w:cs="Times New Roman"/>
          <w:b/>
          <w:bCs/>
          <w:kern w:val="1"/>
          <w:sz w:val="24"/>
          <w:szCs w:val="24"/>
        </w:rPr>
        <w:t xml:space="preserve">Jaunatnes organizācija </w:t>
      </w:r>
      <w:r w:rsidRPr="00075B17">
        <w:rPr>
          <w:rFonts w:ascii="Times New Roman" w:eastAsia="Arial Unicode MS" w:hAnsi="Times New Roman" w:cs="Times New Roman"/>
          <w:kern w:val="1"/>
          <w:sz w:val="24"/>
          <w:szCs w:val="24"/>
        </w:rPr>
        <w:t xml:space="preserve">– </w:t>
      </w:r>
      <w:r w:rsidR="00EA358B" w:rsidRPr="00EA358B">
        <w:rPr>
          <w:rFonts w:ascii="Times New Roman" w:eastAsia="Arial Unicode MS" w:hAnsi="Times New Roman" w:cs="Times New Roman"/>
          <w:kern w:val="1"/>
          <w:sz w:val="24"/>
          <w:szCs w:val="24"/>
        </w:rPr>
        <w:t>Biedrību un nodibinājumu reģistrā reģistrēta un jaunatnes organizāciju sarakstā ierakstīta biedrība.</w:t>
      </w:r>
    </w:p>
    <w:p w14:paraId="628659B6" w14:textId="77777777" w:rsidR="00075B17" w:rsidRPr="00075B17" w:rsidRDefault="00075B17" w:rsidP="00D35E56">
      <w:pPr>
        <w:widowControl w:val="0"/>
        <w:suppressAutoHyphens/>
        <w:spacing w:after="100" w:afterAutospacing="1" w:line="360" w:lineRule="auto"/>
        <w:jc w:val="both"/>
        <w:rPr>
          <w:rFonts w:ascii="Times New Roman" w:eastAsia="Arial Unicode MS" w:hAnsi="Times New Roman" w:cs="Times New Roman"/>
          <w:kern w:val="1"/>
          <w:sz w:val="24"/>
          <w:szCs w:val="24"/>
        </w:rPr>
      </w:pPr>
      <w:r w:rsidRPr="00075B17">
        <w:rPr>
          <w:rFonts w:ascii="Times New Roman" w:eastAsia="Arial Unicode MS" w:hAnsi="Times New Roman" w:cs="Times New Roman"/>
          <w:b/>
          <w:kern w:val="1"/>
          <w:sz w:val="24"/>
          <w:szCs w:val="24"/>
        </w:rPr>
        <w:t>Skolēnu pašpārvalde, Studentu pašpārvalde</w:t>
      </w:r>
      <w:r w:rsidRPr="00075B17">
        <w:rPr>
          <w:rFonts w:ascii="Times New Roman" w:eastAsia="Arial Unicode MS" w:hAnsi="Times New Roman" w:cs="Times New Roman"/>
          <w:kern w:val="1"/>
          <w:sz w:val="24"/>
          <w:szCs w:val="24"/>
        </w:rPr>
        <w:t xml:space="preserve"> – Izglītības iestādes izglītojamo pašpārvalde ir demokrātiska izglītojamo vēlēta institūcija, kas savā darbā ievēro Pašpārvaldes veidošanas un darbības kārtību, izglītības iestādes nolikumu vai satversmi un iekšējās kārtības noteikumus.</w:t>
      </w:r>
    </w:p>
    <w:p w14:paraId="572C79AD" w14:textId="77777777" w:rsidR="00075B17" w:rsidRPr="00075B17" w:rsidRDefault="00075B17" w:rsidP="00D35E56">
      <w:pPr>
        <w:widowControl w:val="0"/>
        <w:suppressAutoHyphens/>
        <w:spacing w:after="100" w:afterAutospacing="1" w:line="360" w:lineRule="auto"/>
        <w:jc w:val="both"/>
        <w:rPr>
          <w:rFonts w:ascii="Times New Roman" w:eastAsia="Arial Unicode MS" w:hAnsi="Times New Roman" w:cs="Times New Roman"/>
          <w:color w:val="7030A0"/>
          <w:kern w:val="1"/>
          <w:sz w:val="24"/>
          <w:szCs w:val="24"/>
        </w:rPr>
      </w:pPr>
      <w:r w:rsidRPr="00075B17">
        <w:rPr>
          <w:rFonts w:ascii="Times New Roman" w:eastAsia="Arial Unicode MS" w:hAnsi="Times New Roman" w:cs="Times New Roman"/>
          <w:b/>
          <w:kern w:val="1"/>
          <w:sz w:val="24"/>
          <w:szCs w:val="24"/>
        </w:rPr>
        <w:t>Jaunatnes lietu speciālists</w:t>
      </w:r>
      <w:r w:rsidRPr="00075B17">
        <w:rPr>
          <w:rFonts w:ascii="Times New Roman" w:eastAsia="Arial Unicode MS" w:hAnsi="Times New Roman" w:cs="Times New Roman"/>
          <w:kern w:val="1"/>
          <w:sz w:val="24"/>
          <w:szCs w:val="24"/>
        </w:rPr>
        <w:t xml:space="preserve"> – veic </w:t>
      </w:r>
      <w:r w:rsidRPr="00075B17">
        <w:rPr>
          <w:rFonts w:ascii="Times New Roman" w:eastAsia="Calibri" w:hAnsi="Times New Roman" w:cs="Times New Roman"/>
          <w:sz w:val="24"/>
          <w:szCs w:val="24"/>
        </w:rPr>
        <w:t>darbu ar jaunatni, sadarbojoties ar jaunatnes politikas īstenošanā iesaistītajām personām izstrādā priekšlikumus jaunatnes politikas pilnveidei, īsteno un koordinē informatīvus un izglītojošus pasākumus, projektus un programmas jaunatnes politikas jomā, sekmē jauniešu pilsonisko audzināšanu, veicina jauniešu brīvprātīgo darbu un līdzdalību lēmumu pieņemšanā un sabiedriskajā dzīvē, konsultē jauniešus jaunatnes politikas jomā, tajā skaitā par pasākumu, projektu un programmu izstrādi un īstenošanu, kā arī veicina jauniešu personības attīstību.</w:t>
      </w:r>
    </w:p>
    <w:p w14:paraId="49345159" w14:textId="566148CF" w:rsidR="00075B17" w:rsidRPr="00075B17" w:rsidRDefault="00075B17" w:rsidP="00D35E56">
      <w:pPr>
        <w:widowControl w:val="0"/>
        <w:suppressAutoHyphens/>
        <w:spacing w:after="100" w:afterAutospacing="1" w:line="360" w:lineRule="auto"/>
        <w:jc w:val="both"/>
        <w:rPr>
          <w:rFonts w:ascii="Times New Roman" w:eastAsia="Arial Unicode MS" w:hAnsi="Times New Roman" w:cs="Times New Roman"/>
          <w:kern w:val="1"/>
          <w:sz w:val="24"/>
          <w:szCs w:val="24"/>
        </w:rPr>
      </w:pPr>
      <w:r w:rsidRPr="00075B17">
        <w:rPr>
          <w:rFonts w:ascii="Times New Roman" w:eastAsia="Arial Unicode MS" w:hAnsi="Times New Roman" w:cs="Times New Roman"/>
          <w:b/>
          <w:bCs/>
          <w:kern w:val="1"/>
          <w:sz w:val="24"/>
          <w:szCs w:val="24"/>
        </w:rPr>
        <w:lastRenderedPageBreak/>
        <w:t>Jaunatnes darbinieks –</w:t>
      </w:r>
      <w:r w:rsidRPr="00075B17">
        <w:rPr>
          <w:rFonts w:ascii="Times New Roman" w:eastAsia="Arial Unicode MS" w:hAnsi="Times New Roman" w:cs="Times New Roman"/>
          <w:kern w:val="1"/>
          <w:sz w:val="24"/>
          <w:szCs w:val="24"/>
        </w:rPr>
        <w:t xml:space="preserve"> veic darbu ar jaunatni, iesaistot jauniešus darba ar jaunatni īstenošanā un izvērtēšanā; nodrošina aktivitātes un lietderīgā brīvā laika pavadīšanas iespējas jauniešiem vietējā līmenī; līdzdarbojas starptautisko pasākumu un projektu īstenošanā; konsultē jauniešus par viņiem aktuālajām tēmām; nodrošina informācijas pieejamību un apriti par jaunatnes politikas jautājumiem.</w:t>
      </w:r>
    </w:p>
    <w:p w14:paraId="7721A928" w14:textId="11827546" w:rsidR="00075B17" w:rsidRPr="00075B17" w:rsidRDefault="00075B17" w:rsidP="00D35E56">
      <w:pPr>
        <w:widowControl w:val="0"/>
        <w:suppressAutoHyphens/>
        <w:spacing w:after="100" w:afterAutospacing="1" w:line="360" w:lineRule="auto"/>
        <w:jc w:val="both"/>
        <w:rPr>
          <w:rFonts w:ascii="Times New Roman" w:eastAsia="Arial Unicode MS" w:hAnsi="Times New Roman" w:cs="Times New Roman"/>
          <w:kern w:val="1"/>
          <w:sz w:val="24"/>
          <w:szCs w:val="24"/>
        </w:rPr>
      </w:pPr>
      <w:r w:rsidRPr="00075B17">
        <w:rPr>
          <w:rFonts w:ascii="Times New Roman" w:eastAsia="Arial Unicode MS" w:hAnsi="Times New Roman" w:cs="Times New Roman"/>
          <w:b/>
          <w:bCs/>
          <w:kern w:val="1"/>
          <w:sz w:val="24"/>
          <w:szCs w:val="24"/>
        </w:rPr>
        <w:t xml:space="preserve">Darbs ar jaunatni </w:t>
      </w:r>
      <w:r w:rsidRPr="00075B17">
        <w:rPr>
          <w:rFonts w:ascii="Times New Roman" w:eastAsia="Arial Unicode MS" w:hAnsi="Times New Roman" w:cs="Times New Roman"/>
          <w:kern w:val="1"/>
          <w:sz w:val="24"/>
          <w:szCs w:val="24"/>
        </w:rPr>
        <w:t xml:space="preserve">– </w:t>
      </w:r>
      <w:r w:rsidR="00EA358B" w:rsidRPr="00EA358B">
        <w:rPr>
          <w:rFonts w:ascii="Times New Roman" w:eastAsia="Arial Unicode MS" w:hAnsi="Times New Roman" w:cs="Times New Roman"/>
          <w:kern w:val="1"/>
          <w:sz w:val="24"/>
          <w:szCs w:val="24"/>
        </w:rPr>
        <w:t>uz jauniešiem orientēts plānotu praktisku pasākumu kopums, kas nodrošina jaunatnes politikas īstenošanu, jauniešu vērtīborientācijas veidošanos un vispārcilvēcisko vērtību nostiprināšanos.</w:t>
      </w:r>
    </w:p>
    <w:p w14:paraId="61635DF6" w14:textId="77777777" w:rsidR="00075B17" w:rsidRPr="00075B17" w:rsidRDefault="00075B17" w:rsidP="00D35E56">
      <w:pPr>
        <w:widowControl w:val="0"/>
        <w:suppressAutoHyphens/>
        <w:spacing w:after="100" w:afterAutospacing="1" w:line="360" w:lineRule="auto"/>
        <w:jc w:val="both"/>
        <w:rPr>
          <w:rFonts w:ascii="Times New Roman" w:eastAsia="Arial Unicode MS" w:hAnsi="Times New Roman" w:cs="Times New Roman"/>
          <w:kern w:val="1"/>
          <w:sz w:val="24"/>
          <w:szCs w:val="24"/>
        </w:rPr>
      </w:pPr>
      <w:r w:rsidRPr="00075B17">
        <w:rPr>
          <w:rFonts w:ascii="Times New Roman" w:eastAsia="Arial Unicode MS" w:hAnsi="Times New Roman" w:cs="Times New Roman"/>
          <w:b/>
          <w:bCs/>
          <w:kern w:val="1"/>
          <w:sz w:val="24"/>
          <w:szCs w:val="24"/>
        </w:rPr>
        <w:t xml:space="preserve">Neformālā izglītība </w:t>
      </w:r>
      <w:r w:rsidRPr="00075B17">
        <w:rPr>
          <w:rFonts w:ascii="Times New Roman" w:eastAsia="Arial Unicode MS" w:hAnsi="Times New Roman" w:cs="Times New Roman"/>
          <w:kern w:val="1"/>
          <w:sz w:val="24"/>
          <w:szCs w:val="24"/>
        </w:rPr>
        <w:t>ārpus formālās izglītības organizēta interesēm un pieprasījumam atbilstoša izglītojoša darbība.</w:t>
      </w:r>
    </w:p>
    <w:p w14:paraId="179B8DA5" w14:textId="6D33071C" w:rsidR="00075B17" w:rsidRPr="00075B17" w:rsidRDefault="00075B17" w:rsidP="00D35E56">
      <w:pPr>
        <w:spacing w:after="100" w:afterAutospacing="1" w:line="360" w:lineRule="auto"/>
        <w:rPr>
          <w:rFonts w:ascii="Times New Roman" w:hAnsi="Times New Roman" w:cs="Times New Roman"/>
          <w:b/>
          <w:bCs/>
          <w:sz w:val="24"/>
          <w:szCs w:val="24"/>
        </w:rPr>
      </w:pPr>
      <w:r w:rsidRPr="00075B17">
        <w:rPr>
          <w:rFonts w:ascii="Times New Roman" w:eastAsia="Times New Roman" w:hAnsi="Times New Roman" w:cs="Times New Roman"/>
          <w:b/>
          <w:sz w:val="24"/>
          <w:szCs w:val="24"/>
          <w:lang w:eastAsia="lv-LV"/>
        </w:rPr>
        <w:t xml:space="preserve">Interešu izglītība </w:t>
      </w:r>
      <w:r w:rsidRPr="00075B17">
        <w:rPr>
          <w:rFonts w:ascii="Times New Roman" w:eastAsia="Times New Roman" w:hAnsi="Times New Roman" w:cs="Times New Roman"/>
          <w:sz w:val="24"/>
          <w:szCs w:val="24"/>
          <w:lang w:eastAsia="lv-LV"/>
        </w:rPr>
        <w:t>–</w:t>
      </w:r>
      <w:r w:rsidRPr="00075B17">
        <w:rPr>
          <w:rFonts w:ascii="Times New Roman" w:eastAsia="Times New Roman" w:hAnsi="Times New Roman" w:cs="Times New Roman"/>
          <w:b/>
          <w:sz w:val="24"/>
          <w:szCs w:val="24"/>
          <w:lang w:eastAsia="lv-LV"/>
        </w:rPr>
        <w:t xml:space="preserve"> </w:t>
      </w:r>
      <w:r w:rsidRPr="00075B17">
        <w:rPr>
          <w:rFonts w:ascii="Times New Roman" w:eastAsia="Times New Roman" w:hAnsi="Times New Roman" w:cs="Times New Roman"/>
          <w:sz w:val="24"/>
          <w:szCs w:val="24"/>
          <w:lang w:eastAsia="lv-LV"/>
        </w:rPr>
        <w:t>personas individuālo vajadzību un vēlmju īstenošana neatkarīgi no vecuma un iepriekš iegūtās izglītības.</w:t>
      </w:r>
    </w:p>
    <w:p w14:paraId="4595C271" w14:textId="77777777" w:rsidR="00075B17" w:rsidRPr="00075B17" w:rsidRDefault="00075B17" w:rsidP="00D35E56">
      <w:pPr>
        <w:spacing w:after="100" w:afterAutospacing="1" w:line="360" w:lineRule="auto"/>
        <w:rPr>
          <w:rFonts w:ascii="Times New Roman" w:hAnsi="Times New Roman" w:cs="Times New Roman"/>
          <w:sz w:val="24"/>
          <w:szCs w:val="24"/>
        </w:rPr>
      </w:pPr>
      <w:r w:rsidRPr="00075B17">
        <w:rPr>
          <w:rFonts w:ascii="Times New Roman" w:hAnsi="Times New Roman" w:cs="Times New Roman"/>
          <w:sz w:val="24"/>
          <w:szCs w:val="24"/>
        </w:rPr>
        <w:t>S - Jūrmalas pilsētas attīstības stratēģija 2010–2030</w:t>
      </w:r>
    </w:p>
    <w:p w14:paraId="1D51382D" w14:textId="77777777" w:rsidR="00075B17" w:rsidRPr="00075B17" w:rsidRDefault="00075B17" w:rsidP="00D35E56">
      <w:pPr>
        <w:spacing w:after="100" w:afterAutospacing="1" w:line="360" w:lineRule="auto"/>
        <w:rPr>
          <w:rFonts w:ascii="Times New Roman" w:hAnsi="Times New Roman" w:cs="Times New Roman"/>
          <w:sz w:val="24"/>
          <w:szCs w:val="24"/>
        </w:rPr>
      </w:pPr>
      <w:r w:rsidRPr="00075B17">
        <w:rPr>
          <w:rFonts w:ascii="Times New Roman" w:hAnsi="Times New Roman" w:cs="Times New Roman"/>
          <w:sz w:val="24"/>
          <w:szCs w:val="24"/>
        </w:rPr>
        <w:t>AP - Jūrmalas pilsētas attīstības programma 2015–2020</w:t>
      </w:r>
    </w:p>
    <w:p w14:paraId="4FE4E8FE" w14:textId="77777777" w:rsidR="00075B17" w:rsidRPr="00075B17" w:rsidRDefault="00075B17" w:rsidP="00D35E56">
      <w:pPr>
        <w:spacing w:after="100" w:afterAutospacing="1" w:line="360" w:lineRule="auto"/>
        <w:rPr>
          <w:rFonts w:ascii="Times New Roman" w:hAnsi="Times New Roman" w:cs="Times New Roman"/>
          <w:bCs/>
          <w:sz w:val="24"/>
          <w:szCs w:val="24"/>
        </w:rPr>
      </w:pPr>
      <w:r w:rsidRPr="00075B17">
        <w:rPr>
          <w:rFonts w:ascii="Times New Roman" w:hAnsi="Times New Roman" w:cs="Times New Roman"/>
          <w:bCs/>
          <w:sz w:val="24"/>
          <w:szCs w:val="24"/>
        </w:rPr>
        <w:t>JPĪP-Jaunatnes politikas īstenošanas plānu 2016.-2020. gadam</w:t>
      </w:r>
    </w:p>
    <w:p w14:paraId="1BCB3F87" w14:textId="77777777" w:rsidR="00075B17" w:rsidRPr="00075B17" w:rsidRDefault="00075B17" w:rsidP="00D35E56">
      <w:pPr>
        <w:spacing w:after="100" w:afterAutospacing="1" w:line="360" w:lineRule="auto"/>
        <w:rPr>
          <w:rFonts w:ascii="Times New Roman" w:hAnsi="Times New Roman" w:cs="Times New Roman"/>
          <w:bCs/>
          <w:sz w:val="24"/>
          <w:szCs w:val="24"/>
        </w:rPr>
      </w:pPr>
      <w:r w:rsidRPr="00075B17">
        <w:rPr>
          <w:rFonts w:ascii="Times New Roman" w:hAnsi="Times New Roman" w:cs="Times New Roman"/>
          <w:bCs/>
          <w:sz w:val="24"/>
          <w:szCs w:val="24"/>
        </w:rPr>
        <w:t>JPPN - Jaunatnes politikas pamatnostādnes 2015. – 2020.gadam</w:t>
      </w:r>
    </w:p>
    <w:p w14:paraId="5F50DD0E" w14:textId="52000335" w:rsidR="00075B17" w:rsidRDefault="00075B17" w:rsidP="00D35E56">
      <w:pPr>
        <w:spacing w:after="100" w:afterAutospacing="1" w:line="360" w:lineRule="auto"/>
        <w:rPr>
          <w:rFonts w:ascii="Times New Roman" w:hAnsi="Times New Roman" w:cs="Times New Roman"/>
          <w:bCs/>
          <w:sz w:val="24"/>
          <w:szCs w:val="24"/>
        </w:rPr>
      </w:pPr>
      <w:r w:rsidRPr="00075B17">
        <w:rPr>
          <w:rFonts w:ascii="Times New Roman" w:hAnsi="Times New Roman" w:cs="Times New Roman"/>
          <w:bCs/>
          <w:sz w:val="24"/>
          <w:szCs w:val="24"/>
        </w:rPr>
        <w:t xml:space="preserve">JIAK - Jūrmalas pilsētas izglītības attīstības koncepcija 2015.-2020. </w:t>
      </w:r>
      <w:r w:rsidR="006B4073" w:rsidRPr="00075B17">
        <w:rPr>
          <w:rFonts w:ascii="Times New Roman" w:hAnsi="Times New Roman" w:cs="Times New Roman"/>
          <w:bCs/>
          <w:sz w:val="24"/>
          <w:szCs w:val="24"/>
        </w:rPr>
        <w:t>G</w:t>
      </w:r>
      <w:r w:rsidRPr="00075B17">
        <w:rPr>
          <w:rFonts w:ascii="Times New Roman" w:hAnsi="Times New Roman" w:cs="Times New Roman"/>
          <w:bCs/>
          <w:sz w:val="24"/>
          <w:szCs w:val="24"/>
        </w:rPr>
        <w:t>adam</w:t>
      </w:r>
    </w:p>
    <w:p w14:paraId="5B17EFDD" w14:textId="73766E4E" w:rsidR="006B4073" w:rsidRPr="00075B17" w:rsidRDefault="006B4073" w:rsidP="00D35E56">
      <w:pPr>
        <w:spacing w:after="100" w:afterAutospacing="1" w:line="360" w:lineRule="auto"/>
        <w:rPr>
          <w:rFonts w:ascii="Times New Roman" w:hAnsi="Times New Roman" w:cs="Times New Roman"/>
          <w:bCs/>
          <w:sz w:val="24"/>
          <w:szCs w:val="24"/>
        </w:rPr>
      </w:pPr>
      <w:r>
        <w:rPr>
          <w:rFonts w:ascii="Times New Roman" w:hAnsi="Times New Roman" w:cs="Times New Roman"/>
          <w:bCs/>
          <w:sz w:val="24"/>
          <w:szCs w:val="24"/>
        </w:rPr>
        <w:t xml:space="preserve">IVP - </w:t>
      </w:r>
      <w:r w:rsidRPr="006B4073">
        <w:rPr>
          <w:rFonts w:ascii="Times New Roman" w:hAnsi="Times New Roman" w:cs="Times New Roman"/>
          <w:bCs/>
          <w:sz w:val="24"/>
          <w:szCs w:val="24"/>
        </w:rPr>
        <w:t>Jūrm</w:t>
      </w:r>
      <w:r>
        <w:rPr>
          <w:rFonts w:ascii="Times New Roman" w:hAnsi="Times New Roman" w:cs="Times New Roman"/>
          <w:bCs/>
          <w:sz w:val="24"/>
          <w:szCs w:val="24"/>
        </w:rPr>
        <w:t>alas pilsētas investīciju plāns</w:t>
      </w:r>
      <w:r w:rsidRPr="006B4073">
        <w:rPr>
          <w:rFonts w:ascii="Times New Roman" w:hAnsi="Times New Roman" w:cs="Times New Roman"/>
          <w:bCs/>
          <w:sz w:val="24"/>
          <w:szCs w:val="24"/>
        </w:rPr>
        <w:t xml:space="preserve"> 2018.-2020.gadam</w:t>
      </w:r>
    </w:p>
    <w:p w14:paraId="3C3D5913" w14:textId="77777777" w:rsidR="00075B17" w:rsidRPr="00075B17" w:rsidRDefault="00075B17" w:rsidP="00D35E56">
      <w:pPr>
        <w:spacing w:after="100" w:afterAutospacing="1" w:line="360" w:lineRule="auto"/>
        <w:rPr>
          <w:rFonts w:ascii="Times New Roman" w:hAnsi="Times New Roman" w:cs="Times New Roman"/>
          <w:bCs/>
          <w:sz w:val="24"/>
          <w:szCs w:val="24"/>
        </w:rPr>
      </w:pPr>
      <w:r w:rsidRPr="00075B17">
        <w:rPr>
          <w:rFonts w:ascii="Times New Roman" w:hAnsi="Times New Roman" w:cs="Times New Roman"/>
          <w:bCs/>
          <w:sz w:val="24"/>
          <w:szCs w:val="24"/>
        </w:rPr>
        <w:t>R – Rīcības virziens</w:t>
      </w:r>
    </w:p>
    <w:p w14:paraId="188EF277" w14:textId="77777777" w:rsidR="00075B17" w:rsidRPr="00075B17" w:rsidRDefault="00075B17" w:rsidP="00D35E56">
      <w:pPr>
        <w:spacing w:after="100" w:afterAutospacing="1" w:line="360" w:lineRule="auto"/>
        <w:rPr>
          <w:rFonts w:ascii="Times New Roman" w:hAnsi="Times New Roman" w:cs="Times New Roman"/>
          <w:sz w:val="24"/>
          <w:szCs w:val="24"/>
        </w:rPr>
      </w:pPr>
      <w:r w:rsidRPr="00075B17">
        <w:rPr>
          <w:rFonts w:ascii="Times New Roman" w:hAnsi="Times New Roman" w:cs="Times New Roman"/>
          <w:sz w:val="24"/>
          <w:szCs w:val="24"/>
        </w:rPr>
        <w:t>JIC – Jūrmalas Jaunatnes iniciatīvu centrs</w:t>
      </w:r>
    </w:p>
    <w:p w14:paraId="3EF87A6D" w14:textId="77777777" w:rsidR="00075B17" w:rsidRPr="00075B17" w:rsidRDefault="00075B17" w:rsidP="00D35E56">
      <w:pPr>
        <w:spacing w:after="100" w:afterAutospacing="1" w:line="360" w:lineRule="auto"/>
        <w:rPr>
          <w:rFonts w:ascii="Times New Roman" w:hAnsi="Times New Roman" w:cs="Times New Roman"/>
          <w:sz w:val="24"/>
          <w:szCs w:val="24"/>
        </w:rPr>
      </w:pPr>
      <w:r w:rsidRPr="00075B17">
        <w:rPr>
          <w:rFonts w:ascii="Times New Roman" w:hAnsi="Times New Roman" w:cs="Times New Roman"/>
          <w:sz w:val="24"/>
          <w:szCs w:val="24"/>
        </w:rPr>
        <w:t>JJD – Jūrmalas Jauniešu dome</w:t>
      </w:r>
    </w:p>
    <w:p w14:paraId="5D7D6E1B" w14:textId="77777777" w:rsidR="00075B17" w:rsidRPr="00075B17" w:rsidRDefault="00075B17" w:rsidP="00D35E56">
      <w:pPr>
        <w:spacing w:after="100" w:afterAutospacing="1" w:line="360" w:lineRule="auto"/>
        <w:rPr>
          <w:rFonts w:ascii="Times New Roman" w:hAnsi="Times New Roman" w:cs="Times New Roman"/>
          <w:sz w:val="24"/>
          <w:szCs w:val="24"/>
        </w:rPr>
      </w:pPr>
      <w:r w:rsidRPr="00075B17">
        <w:rPr>
          <w:rFonts w:ascii="Times New Roman" w:hAnsi="Times New Roman" w:cs="Times New Roman"/>
          <w:sz w:val="24"/>
          <w:szCs w:val="24"/>
        </w:rPr>
        <w:t>BJIC – Jūrmalas Bērnu un jauniešu interešu centrs</w:t>
      </w:r>
    </w:p>
    <w:p w14:paraId="2FF5D8BA" w14:textId="77777777" w:rsidR="00075B17" w:rsidRPr="00075B17" w:rsidRDefault="00075B17" w:rsidP="00D35E56">
      <w:pPr>
        <w:spacing w:after="100" w:afterAutospacing="1" w:line="360" w:lineRule="auto"/>
        <w:rPr>
          <w:rFonts w:ascii="Times New Roman" w:hAnsi="Times New Roman" w:cs="Times New Roman"/>
          <w:sz w:val="24"/>
          <w:szCs w:val="24"/>
        </w:rPr>
      </w:pPr>
      <w:r w:rsidRPr="00075B17">
        <w:rPr>
          <w:rFonts w:ascii="Times New Roman" w:hAnsi="Times New Roman" w:cs="Times New Roman"/>
          <w:sz w:val="24"/>
          <w:szCs w:val="24"/>
        </w:rPr>
        <w:lastRenderedPageBreak/>
        <w:t>IP – Jūrmalas pilsētas domes Izglītības pārvalde</w:t>
      </w:r>
    </w:p>
    <w:p w14:paraId="05882606" w14:textId="77777777" w:rsidR="00075B17" w:rsidRPr="00075B17" w:rsidRDefault="00075B17" w:rsidP="00D35E56">
      <w:pPr>
        <w:spacing w:after="100" w:afterAutospacing="1" w:line="360" w:lineRule="auto"/>
        <w:rPr>
          <w:rFonts w:ascii="Times New Roman" w:hAnsi="Times New Roman" w:cs="Times New Roman"/>
          <w:sz w:val="24"/>
          <w:szCs w:val="24"/>
        </w:rPr>
      </w:pPr>
      <w:r w:rsidRPr="00075B17">
        <w:rPr>
          <w:rFonts w:ascii="Times New Roman" w:hAnsi="Times New Roman" w:cs="Times New Roman"/>
          <w:sz w:val="24"/>
          <w:szCs w:val="24"/>
        </w:rPr>
        <w:t>IKTP -Informācijas un komunikācijas tehnoloģiju pārvalde</w:t>
      </w:r>
    </w:p>
    <w:p w14:paraId="53276E79" w14:textId="77777777" w:rsidR="00075B17" w:rsidRPr="00075B17" w:rsidRDefault="00075B17" w:rsidP="00D35E56">
      <w:pPr>
        <w:spacing w:after="100" w:afterAutospacing="1" w:line="360" w:lineRule="auto"/>
        <w:rPr>
          <w:rFonts w:ascii="Times New Roman" w:hAnsi="Times New Roman" w:cs="Times New Roman"/>
          <w:sz w:val="24"/>
          <w:szCs w:val="24"/>
        </w:rPr>
      </w:pPr>
      <w:r w:rsidRPr="00075B17">
        <w:rPr>
          <w:rFonts w:ascii="Times New Roman" w:hAnsi="Times New Roman" w:cs="Times New Roman"/>
          <w:sz w:val="24"/>
          <w:szCs w:val="24"/>
        </w:rPr>
        <w:t>JPD – Jūrmalas pilsētas dome</w:t>
      </w:r>
    </w:p>
    <w:p w14:paraId="2AC5FDF0" w14:textId="77777777" w:rsidR="00075B17" w:rsidRPr="00075B17" w:rsidRDefault="00075B17" w:rsidP="00D35E56">
      <w:pPr>
        <w:spacing w:after="100" w:afterAutospacing="1" w:line="360" w:lineRule="auto"/>
        <w:rPr>
          <w:rFonts w:ascii="Times New Roman" w:hAnsi="Times New Roman" w:cs="Times New Roman"/>
          <w:bCs/>
          <w:sz w:val="24"/>
          <w:szCs w:val="24"/>
        </w:rPr>
      </w:pPr>
      <w:r w:rsidRPr="00075B17">
        <w:rPr>
          <w:rFonts w:ascii="Times New Roman" w:hAnsi="Times New Roman" w:cs="Times New Roman"/>
          <w:bCs/>
          <w:sz w:val="24"/>
          <w:szCs w:val="24"/>
        </w:rPr>
        <w:t>IZM – LR Izglītības un zinātnes ministrija</w:t>
      </w:r>
    </w:p>
    <w:p w14:paraId="08AB9BD6" w14:textId="77777777" w:rsidR="00075B17" w:rsidRPr="00075B17" w:rsidRDefault="00075B17" w:rsidP="00D35E56">
      <w:pPr>
        <w:spacing w:after="100" w:afterAutospacing="1" w:line="360" w:lineRule="auto"/>
        <w:rPr>
          <w:rFonts w:ascii="Times New Roman" w:hAnsi="Times New Roman" w:cs="Times New Roman"/>
          <w:bCs/>
          <w:sz w:val="24"/>
          <w:szCs w:val="24"/>
        </w:rPr>
      </w:pPr>
      <w:r w:rsidRPr="00075B17">
        <w:rPr>
          <w:rFonts w:ascii="Times New Roman" w:hAnsi="Times New Roman" w:cs="Times New Roman"/>
          <w:bCs/>
          <w:sz w:val="24"/>
          <w:szCs w:val="24"/>
        </w:rPr>
        <w:t>JLKK – Jaunatnes lietu konsultatīvā komisija</w:t>
      </w:r>
    </w:p>
    <w:p w14:paraId="3A860455" w14:textId="77777777" w:rsidR="00075B17" w:rsidRPr="00075B17" w:rsidRDefault="00075B17" w:rsidP="00D35E56">
      <w:pPr>
        <w:spacing w:after="100" w:afterAutospacing="1" w:line="360" w:lineRule="auto"/>
        <w:rPr>
          <w:rFonts w:ascii="Times New Roman" w:hAnsi="Times New Roman" w:cs="Times New Roman"/>
          <w:bCs/>
          <w:sz w:val="24"/>
          <w:szCs w:val="24"/>
        </w:rPr>
      </w:pPr>
      <w:r w:rsidRPr="00075B17">
        <w:rPr>
          <w:rFonts w:ascii="Times New Roman" w:hAnsi="Times New Roman" w:cs="Times New Roman"/>
          <w:bCs/>
          <w:sz w:val="24"/>
          <w:szCs w:val="24"/>
        </w:rPr>
        <w:t>ESF- Eiropas Sociālais  fonds</w:t>
      </w:r>
    </w:p>
    <w:p w14:paraId="4261156F" w14:textId="77777777" w:rsidR="00075B17" w:rsidRPr="00075B17" w:rsidRDefault="00075B17" w:rsidP="00D35E56">
      <w:pPr>
        <w:spacing w:after="100" w:afterAutospacing="1" w:line="360" w:lineRule="auto"/>
        <w:rPr>
          <w:rFonts w:ascii="Times New Roman" w:hAnsi="Times New Roman" w:cs="Times New Roman"/>
          <w:bCs/>
          <w:sz w:val="24"/>
          <w:szCs w:val="24"/>
        </w:rPr>
      </w:pPr>
      <w:r w:rsidRPr="00075B17">
        <w:rPr>
          <w:rFonts w:ascii="Times New Roman" w:hAnsi="Times New Roman" w:cs="Times New Roman"/>
          <w:bCs/>
          <w:sz w:val="24"/>
          <w:szCs w:val="24"/>
        </w:rPr>
        <w:t>JO – Jauniešu organizācija</w:t>
      </w:r>
    </w:p>
    <w:p w14:paraId="21801406" w14:textId="77777777" w:rsidR="00075B17" w:rsidRPr="00075B17" w:rsidRDefault="00075B17" w:rsidP="00D35E56">
      <w:pPr>
        <w:spacing w:after="100" w:afterAutospacing="1" w:line="360" w:lineRule="auto"/>
        <w:rPr>
          <w:rFonts w:ascii="Times New Roman" w:hAnsi="Times New Roman" w:cs="Times New Roman"/>
          <w:bCs/>
          <w:sz w:val="24"/>
          <w:szCs w:val="24"/>
        </w:rPr>
      </w:pPr>
      <w:r w:rsidRPr="00075B17">
        <w:rPr>
          <w:rFonts w:ascii="Times New Roman" w:hAnsi="Times New Roman" w:cs="Times New Roman"/>
          <w:bCs/>
          <w:sz w:val="24"/>
          <w:szCs w:val="24"/>
        </w:rPr>
        <w:t>SP – Skolēnu pašpārvaldes</w:t>
      </w:r>
    </w:p>
    <w:p w14:paraId="498CF5B5" w14:textId="77777777" w:rsidR="00075B17" w:rsidRPr="00075B17" w:rsidRDefault="00075B17" w:rsidP="00D35E56">
      <w:pPr>
        <w:spacing w:after="100" w:afterAutospacing="1" w:line="360" w:lineRule="auto"/>
        <w:rPr>
          <w:rFonts w:ascii="Times New Roman" w:hAnsi="Times New Roman" w:cs="Times New Roman"/>
          <w:bCs/>
          <w:sz w:val="24"/>
          <w:szCs w:val="24"/>
        </w:rPr>
      </w:pPr>
      <w:r w:rsidRPr="00075B17">
        <w:rPr>
          <w:rFonts w:ascii="Times New Roman" w:hAnsi="Times New Roman" w:cs="Times New Roman"/>
          <w:bCs/>
          <w:sz w:val="24"/>
          <w:szCs w:val="24"/>
        </w:rPr>
        <w:t>ZPD – Zinātniski pētnieciskais darbs</w:t>
      </w:r>
    </w:p>
    <w:p w14:paraId="3FBAFE31" w14:textId="77777777" w:rsidR="00075B17" w:rsidRPr="00075B17" w:rsidRDefault="00075B17" w:rsidP="00D35E56">
      <w:pPr>
        <w:spacing w:after="100" w:afterAutospacing="1" w:line="360" w:lineRule="auto"/>
        <w:rPr>
          <w:rFonts w:ascii="Times New Roman" w:hAnsi="Times New Roman" w:cs="Times New Roman"/>
          <w:bCs/>
          <w:sz w:val="24"/>
          <w:szCs w:val="24"/>
        </w:rPr>
      </w:pPr>
      <w:r w:rsidRPr="00075B17">
        <w:rPr>
          <w:rFonts w:ascii="Times New Roman" w:hAnsi="Times New Roman" w:cs="Times New Roman"/>
          <w:bCs/>
          <w:sz w:val="24"/>
          <w:szCs w:val="24"/>
        </w:rPr>
        <w:t>JII – Jūrmalas izglītības iestādes</w:t>
      </w:r>
    </w:p>
    <w:p w14:paraId="03B664B0" w14:textId="77777777" w:rsidR="00075B17" w:rsidRPr="00075B17" w:rsidRDefault="00075B17" w:rsidP="00D35E56">
      <w:pPr>
        <w:spacing w:after="100" w:afterAutospacing="1" w:line="360" w:lineRule="auto"/>
        <w:rPr>
          <w:rFonts w:ascii="Times New Roman" w:hAnsi="Times New Roman" w:cs="Times New Roman"/>
          <w:bCs/>
          <w:sz w:val="24"/>
          <w:szCs w:val="24"/>
        </w:rPr>
      </w:pPr>
      <w:r w:rsidRPr="00075B17">
        <w:rPr>
          <w:rFonts w:ascii="Times New Roman" w:hAnsi="Times New Roman" w:cs="Times New Roman"/>
          <w:bCs/>
          <w:sz w:val="24"/>
          <w:szCs w:val="24"/>
        </w:rPr>
        <w:t>JBI – Jūrmalas Biznesa inkubators</w:t>
      </w:r>
    </w:p>
    <w:p w14:paraId="074160F9" w14:textId="77777777" w:rsidR="00075B17" w:rsidRPr="00075B17" w:rsidRDefault="00075B17" w:rsidP="00D35E56">
      <w:pPr>
        <w:spacing w:after="100" w:afterAutospacing="1" w:line="360" w:lineRule="auto"/>
        <w:rPr>
          <w:rFonts w:ascii="Times New Roman" w:hAnsi="Times New Roman" w:cs="Times New Roman"/>
          <w:bCs/>
          <w:sz w:val="24"/>
          <w:szCs w:val="24"/>
        </w:rPr>
      </w:pPr>
      <w:r w:rsidRPr="00075B17">
        <w:rPr>
          <w:rFonts w:ascii="Times New Roman" w:hAnsi="Times New Roman" w:cs="Times New Roman"/>
          <w:bCs/>
          <w:sz w:val="24"/>
          <w:szCs w:val="24"/>
        </w:rPr>
        <w:t>ATP UAN –</w:t>
      </w:r>
      <w:r w:rsidR="002829E5">
        <w:rPr>
          <w:rFonts w:ascii="Times New Roman" w:hAnsi="Times New Roman" w:cs="Times New Roman"/>
          <w:bCs/>
          <w:sz w:val="24"/>
          <w:szCs w:val="24"/>
        </w:rPr>
        <w:t xml:space="preserve"> </w:t>
      </w:r>
      <w:r w:rsidR="002829E5" w:rsidRPr="00075B17">
        <w:rPr>
          <w:rFonts w:ascii="Times New Roman" w:hAnsi="Times New Roman" w:cs="Times New Roman"/>
          <w:sz w:val="24"/>
          <w:szCs w:val="24"/>
        </w:rPr>
        <w:t>Jūrmalas pilsētas domes</w:t>
      </w:r>
      <w:r w:rsidRPr="00075B17">
        <w:rPr>
          <w:rFonts w:ascii="Times New Roman" w:hAnsi="Times New Roman" w:cs="Times New Roman"/>
          <w:bCs/>
          <w:sz w:val="24"/>
          <w:szCs w:val="24"/>
        </w:rPr>
        <w:t xml:space="preserve"> Attīstības pārvaldes uzņēmējdarbības attīstības nodaļa</w:t>
      </w:r>
    </w:p>
    <w:p w14:paraId="7231EA4D" w14:textId="77777777" w:rsidR="00075B17" w:rsidRPr="00075B17" w:rsidRDefault="00075B17" w:rsidP="00D35E56">
      <w:pPr>
        <w:spacing w:after="100" w:afterAutospacing="1" w:line="360" w:lineRule="auto"/>
        <w:rPr>
          <w:rFonts w:ascii="Times New Roman" w:hAnsi="Times New Roman" w:cs="Times New Roman"/>
          <w:bCs/>
          <w:sz w:val="24"/>
          <w:szCs w:val="24"/>
        </w:rPr>
      </w:pPr>
      <w:r w:rsidRPr="00075B17">
        <w:rPr>
          <w:rFonts w:ascii="Times New Roman" w:hAnsi="Times New Roman" w:cs="Times New Roman"/>
          <w:bCs/>
          <w:sz w:val="24"/>
          <w:szCs w:val="24"/>
        </w:rPr>
        <w:t>SMU – Skolēnu mācību uzņēmums</w:t>
      </w:r>
    </w:p>
    <w:p w14:paraId="7FF66E80" w14:textId="56F1A4D4" w:rsidR="00075B17" w:rsidRPr="00075B17" w:rsidRDefault="00075B17" w:rsidP="00D35E56">
      <w:pPr>
        <w:spacing w:after="100" w:afterAutospacing="1" w:line="360" w:lineRule="auto"/>
        <w:rPr>
          <w:rFonts w:ascii="Times New Roman" w:hAnsi="Times New Roman" w:cs="Times New Roman"/>
          <w:bCs/>
          <w:sz w:val="24"/>
          <w:szCs w:val="24"/>
        </w:rPr>
      </w:pPr>
      <w:r w:rsidRPr="00075B17">
        <w:rPr>
          <w:rFonts w:ascii="Times New Roman" w:hAnsi="Times New Roman" w:cs="Times New Roman"/>
          <w:bCs/>
          <w:sz w:val="24"/>
          <w:szCs w:val="24"/>
        </w:rPr>
        <w:t xml:space="preserve">LP – </w:t>
      </w:r>
      <w:r w:rsidR="002829E5" w:rsidRPr="00075B17">
        <w:rPr>
          <w:rFonts w:ascii="Times New Roman" w:hAnsi="Times New Roman" w:cs="Times New Roman"/>
          <w:sz w:val="24"/>
          <w:szCs w:val="24"/>
        </w:rPr>
        <w:t>Jūrmalas pilsētas domes</w:t>
      </w:r>
      <w:r w:rsidRPr="00075B17">
        <w:rPr>
          <w:rFonts w:ascii="Times New Roman" w:hAnsi="Times New Roman" w:cs="Times New Roman"/>
          <w:bCs/>
          <w:sz w:val="24"/>
          <w:szCs w:val="24"/>
        </w:rPr>
        <w:t xml:space="preserve"> Labklājības pārvalde</w:t>
      </w:r>
    </w:p>
    <w:p w14:paraId="2BFA1F4F" w14:textId="77777777" w:rsidR="00075B17" w:rsidRPr="00075B17" w:rsidRDefault="00075B17" w:rsidP="00D35E56">
      <w:pPr>
        <w:spacing w:after="100" w:afterAutospacing="1" w:line="360" w:lineRule="auto"/>
        <w:rPr>
          <w:rFonts w:ascii="Times New Roman" w:hAnsi="Times New Roman" w:cs="Times New Roman"/>
          <w:bCs/>
          <w:sz w:val="24"/>
          <w:szCs w:val="24"/>
        </w:rPr>
      </w:pPr>
      <w:r w:rsidRPr="00075B17">
        <w:rPr>
          <w:rFonts w:ascii="Times New Roman" w:hAnsi="Times New Roman" w:cs="Times New Roman"/>
          <w:bCs/>
          <w:sz w:val="24"/>
          <w:szCs w:val="24"/>
        </w:rPr>
        <w:t>EBD – Eiropas Brīvprātīgais darbs</w:t>
      </w:r>
    </w:p>
    <w:p w14:paraId="358FE873" w14:textId="77777777" w:rsidR="00075B17" w:rsidRPr="00075B17" w:rsidRDefault="00075B17" w:rsidP="00D35E56">
      <w:pPr>
        <w:spacing w:after="100" w:afterAutospacing="1" w:line="360" w:lineRule="auto"/>
        <w:rPr>
          <w:rFonts w:ascii="Times New Roman" w:hAnsi="Times New Roman" w:cs="Times New Roman"/>
          <w:bCs/>
          <w:sz w:val="24"/>
          <w:szCs w:val="24"/>
        </w:rPr>
      </w:pPr>
      <w:r w:rsidRPr="00075B17">
        <w:rPr>
          <w:rFonts w:ascii="Times New Roman" w:hAnsi="Times New Roman" w:cs="Times New Roman"/>
          <w:bCs/>
          <w:sz w:val="24"/>
          <w:szCs w:val="24"/>
        </w:rPr>
        <w:t>JBI – Jūrmalas Biznesa inkubators</w:t>
      </w:r>
    </w:p>
    <w:p w14:paraId="6CD559F1" w14:textId="77777777" w:rsidR="00075B17" w:rsidRPr="00075B17" w:rsidRDefault="00075B17" w:rsidP="00D35E56">
      <w:pPr>
        <w:spacing w:after="100" w:afterAutospacing="1" w:line="360" w:lineRule="auto"/>
        <w:rPr>
          <w:rFonts w:ascii="Times New Roman" w:hAnsi="Times New Roman" w:cs="Times New Roman"/>
          <w:bCs/>
          <w:sz w:val="24"/>
          <w:szCs w:val="24"/>
        </w:rPr>
      </w:pPr>
      <w:r w:rsidRPr="00075B17">
        <w:rPr>
          <w:rFonts w:ascii="Times New Roman" w:hAnsi="Times New Roman" w:cs="Times New Roman"/>
          <w:bCs/>
          <w:sz w:val="24"/>
          <w:szCs w:val="24"/>
        </w:rPr>
        <w:t>JPP – Jūrmalas Pašvaldības policija</w:t>
      </w:r>
    </w:p>
    <w:p w14:paraId="4FE86E68" w14:textId="77777777" w:rsidR="00075B17" w:rsidRPr="00075B17" w:rsidRDefault="00075B17" w:rsidP="00D35E56">
      <w:pPr>
        <w:spacing w:after="100" w:afterAutospacing="1" w:line="360" w:lineRule="auto"/>
        <w:rPr>
          <w:rFonts w:ascii="Times New Roman" w:hAnsi="Times New Roman" w:cs="Times New Roman"/>
          <w:bCs/>
          <w:sz w:val="24"/>
          <w:szCs w:val="24"/>
        </w:rPr>
      </w:pPr>
      <w:r w:rsidRPr="00075B17">
        <w:rPr>
          <w:rFonts w:ascii="Times New Roman" w:hAnsi="Times New Roman" w:cs="Times New Roman"/>
          <w:bCs/>
          <w:sz w:val="24"/>
          <w:szCs w:val="24"/>
        </w:rPr>
        <w:t xml:space="preserve">VUGD – </w:t>
      </w:r>
      <w:r w:rsidR="00FD11D2" w:rsidRPr="00075B17">
        <w:rPr>
          <w:rFonts w:ascii="Times New Roman" w:hAnsi="Times New Roman" w:cs="Times New Roman"/>
          <w:bCs/>
          <w:sz w:val="24"/>
          <w:szCs w:val="24"/>
        </w:rPr>
        <w:t>Valsts ugunsdzēsības un glābšanas dienests</w:t>
      </w:r>
    </w:p>
    <w:p w14:paraId="22E06F5D" w14:textId="77777777" w:rsidR="00075B17" w:rsidRPr="00075B17" w:rsidRDefault="00075B17" w:rsidP="00D35E56">
      <w:pPr>
        <w:spacing w:after="100" w:afterAutospacing="1" w:line="360" w:lineRule="auto"/>
        <w:rPr>
          <w:rFonts w:ascii="Times New Roman" w:hAnsi="Times New Roman" w:cs="Times New Roman"/>
          <w:bCs/>
          <w:sz w:val="24"/>
          <w:szCs w:val="24"/>
        </w:rPr>
      </w:pPr>
      <w:r w:rsidRPr="00075B17">
        <w:rPr>
          <w:rFonts w:ascii="Times New Roman" w:hAnsi="Times New Roman" w:cs="Times New Roman"/>
          <w:bCs/>
          <w:sz w:val="24"/>
          <w:szCs w:val="24"/>
        </w:rPr>
        <w:t>NVO – Nevalstiska organizācija</w:t>
      </w:r>
    </w:p>
    <w:p w14:paraId="171D05A0" w14:textId="77777777" w:rsidR="00075B17" w:rsidRPr="00075B17" w:rsidRDefault="00075B17" w:rsidP="00D35E56">
      <w:pPr>
        <w:spacing w:after="100" w:afterAutospacing="1" w:line="360" w:lineRule="auto"/>
        <w:rPr>
          <w:rFonts w:ascii="Times New Roman" w:hAnsi="Times New Roman" w:cs="Times New Roman"/>
          <w:bCs/>
          <w:sz w:val="24"/>
          <w:szCs w:val="24"/>
        </w:rPr>
      </w:pPr>
      <w:r w:rsidRPr="00075B17">
        <w:rPr>
          <w:rFonts w:ascii="Times New Roman" w:hAnsi="Times New Roman" w:cs="Times New Roman"/>
          <w:bCs/>
          <w:sz w:val="24"/>
          <w:szCs w:val="24"/>
        </w:rPr>
        <w:lastRenderedPageBreak/>
        <w:t>MĀSP- Jūrmalas pilsētas domes Mārketinga un ārējo sakaru pārvalde</w:t>
      </w:r>
    </w:p>
    <w:p w14:paraId="4F6D7F80" w14:textId="0F4D3FD2" w:rsidR="00075B17" w:rsidRPr="00075B17" w:rsidRDefault="00075B17" w:rsidP="00D35E56">
      <w:pPr>
        <w:spacing w:after="100" w:afterAutospacing="1" w:line="360" w:lineRule="auto"/>
        <w:rPr>
          <w:rFonts w:ascii="Times New Roman" w:hAnsi="Times New Roman" w:cs="Times New Roman"/>
          <w:bCs/>
          <w:sz w:val="24"/>
          <w:szCs w:val="24"/>
        </w:rPr>
      </w:pPr>
      <w:r w:rsidRPr="00075B17">
        <w:rPr>
          <w:rFonts w:ascii="Times New Roman" w:hAnsi="Times New Roman" w:cs="Times New Roman"/>
          <w:bCs/>
          <w:sz w:val="24"/>
          <w:szCs w:val="24"/>
        </w:rPr>
        <w:t>ĀSPN -</w:t>
      </w:r>
      <w:r w:rsidR="002829E5">
        <w:rPr>
          <w:rFonts w:ascii="Times New Roman" w:hAnsi="Times New Roman" w:cs="Times New Roman"/>
          <w:bCs/>
          <w:sz w:val="24"/>
          <w:szCs w:val="24"/>
        </w:rPr>
        <w:t xml:space="preserve"> </w:t>
      </w:r>
      <w:r w:rsidR="002829E5" w:rsidRPr="00075B17">
        <w:rPr>
          <w:rFonts w:ascii="Times New Roman" w:hAnsi="Times New Roman" w:cs="Times New Roman"/>
          <w:bCs/>
          <w:sz w:val="24"/>
          <w:szCs w:val="24"/>
        </w:rPr>
        <w:t>Jūrmalas pilsētas domes Mārketinga un ārējo sakaru pārvalde</w:t>
      </w:r>
      <w:r w:rsidR="002829E5">
        <w:rPr>
          <w:rFonts w:ascii="Times New Roman" w:hAnsi="Times New Roman" w:cs="Times New Roman"/>
          <w:bCs/>
          <w:sz w:val="24"/>
          <w:szCs w:val="24"/>
        </w:rPr>
        <w:t>s</w:t>
      </w:r>
      <w:r w:rsidRPr="00075B17">
        <w:rPr>
          <w:rFonts w:ascii="Times New Roman" w:hAnsi="Times New Roman" w:cs="Times New Roman"/>
          <w:bCs/>
          <w:sz w:val="24"/>
          <w:szCs w:val="24"/>
        </w:rPr>
        <w:t xml:space="preserve"> Ārējo sakaru un protokola nodaļa</w:t>
      </w:r>
    </w:p>
    <w:p w14:paraId="36C12A11" w14:textId="77777777" w:rsidR="00075B17" w:rsidRPr="00075B17" w:rsidRDefault="00075B17" w:rsidP="00D35E56">
      <w:pPr>
        <w:spacing w:after="100" w:afterAutospacing="1" w:line="360" w:lineRule="auto"/>
        <w:rPr>
          <w:rFonts w:ascii="Times New Roman" w:hAnsi="Times New Roman" w:cs="Times New Roman"/>
          <w:bCs/>
          <w:sz w:val="24"/>
          <w:szCs w:val="24"/>
        </w:rPr>
      </w:pPr>
      <w:r w:rsidRPr="00075B17">
        <w:rPr>
          <w:rFonts w:ascii="Times New Roman" w:hAnsi="Times New Roman" w:cs="Times New Roman"/>
          <w:bCs/>
          <w:sz w:val="24"/>
          <w:szCs w:val="24"/>
        </w:rPr>
        <w:t>PITN -</w:t>
      </w:r>
      <w:r w:rsidR="002829E5">
        <w:rPr>
          <w:rFonts w:ascii="Times New Roman" w:hAnsi="Times New Roman" w:cs="Times New Roman"/>
          <w:bCs/>
          <w:sz w:val="24"/>
          <w:szCs w:val="24"/>
        </w:rPr>
        <w:t xml:space="preserve"> </w:t>
      </w:r>
      <w:r w:rsidR="002829E5" w:rsidRPr="00075B17">
        <w:rPr>
          <w:rFonts w:ascii="Times New Roman" w:hAnsi="Times New Roman" w:cs="Times New Roman"/>
          <w:sz w:val="24"/>
          <w:szCs w:val="24"/>
        </w:rPr>
        <w:t>Jūrmalas pilsētas domes Izglītības pārvalde</w:t>
      </w:r>
      <w:r w:rsidR="002829E5">
        <w:rPr>
          <w:rFonts w:ascii="Times New Roman" w:hAnsi="Times New Roman" w:cs="Times New Roman"/>
          <w:sz w:val="24"/>
          <w:szCs w:val="24"/>
        </w:rPr>
        <w:t>s</w:t>
      </w:r>
      <w:r w:rsidRPr="00075B17">
        <w:rPr>
          <w:rFonts w:ascii="Times New Roman" w:hAnsi="Times New Roman" w:cs="Times New Roman"/>
          <w:bCs/>
          <w:sz w:val="24"/>
          <w:szCs w:val="24"/>
        </w:rPr>
        <w:t xml:space="preserve"> Profesionālās, interešu un tālākizglītības nodaļa</w:t>
      </w:r>
    </w:p>
    <w:p w14:paraId="2B779C7A" w14:textId="21962253" w:rsidR="00075B17" w:rsidRPr="00075B17" w:rsidRDefault="00075B17" w:rsidP="00D35E56">
      <w:pPr>
        <w:spacing w:after="100" w:afterAutospacing="1" w:line="360" w:lineRule="auto"/>
        <w:rPr>
          <w:rFonts w:ascii="Times New Roman" w:hAnsi="Times New Roman" w:cs="Times New Roman"/>
          <w:bCs/>
          <w:sz w:val="24"/>
          <w:szCs w:val="24"/>
        </w:rPr>
      </w:pPr>
      <w:r w:rsidRPr="00075B17">
        <w:rPr>
          <w:rFonts w:ascii="Times New Roman" w:hAnsi="Times New Roman" w:cs="Times New Roman"/>
          <w:bCs/>
          <w:sz w:val="24"/>
          <w:szCs w:val="24"/>
        </w:rPr>
        <w:t xml:space="preserve">IKTP </w:t>
      </w:r>
      <w:r w:rsidR="000337FB">
        <w:rPr>
          <w:rFonts w:ascii="Times New Roman" w:hAnsi="Times New Roman" w:cs="Times New Roman"/>
          <w:bCs/>
          <w:sz w:val="24"/>
          <w:szCs w:val="24"/>
        </w:rPr>
        <w:t>–</w:t>
      </w:r>
      <w:r w:rsidRPr="00075B17">
        <w:rPr>
          <w:rFonts w:ascii="Times New Roman" w:hAnsi="Times New Roman" w:cs="Times New Roman"/>
          <w:bCs/>
          <w:sz w:val="24"/>
          <w:szCs w:val="24"/>
        </w:rPr>
        <w:t xml:space="preserve"> </w:t>
      </w:r>
      <w:r w:rsidR="000337FB">
        <w:rPr>
          <w:rFonts w:ascii="Times New Roman" w:hAnsi="Times New Roman" w:cs="Times New Roman"/>
          <w:bCs/>
          <w:sz w:val="24"/>
          <w:szCs w:val="24"/>
        </w:rPr>
        <w:t xml:space="preserve">Jūrmalas pilsētas domes </w:t>
      </w:r>
      <w:r w:rsidRPr="00075B17">
        <w:rPr>
          <w:rFonts w:ascii="Times New Roman" w:hAnsi="Times New Roman" w:cs="Times New Roman"/>
          <w:bCs/>
          <w:sz w:val="24"/>
          <w:szCs w:val="24"/>
        </w:rPr>
        <w:t>Informācijas un komunikācijas tehnoloģiju pārvalde</w:t>
      </w:r>
    </w:p>
    <w:p w14:paraId="26BAC70B" w14:textId="26D4DE2F" w:rsidR="00075B17" w:rsidRPr="00075B17" w:rsidRDefault="00075B17" w:rsidP="00D35E56">
      <w:pPr>
        <w:spacing w:after="100" w:afterAutospacing="1" w:line="360" w:lineRule="auto"/>
        <w:rPr>
          <w:rFonts w:ascii="Times New Roman" w:hAnsi="Times New Roman" w:cs="Times New Roman"/>
          <w:bCs/>
          <w:sz w:val="24"/>
          <w:szCs w:val="24"/>
        </w:rPr>
      </w:pPr>
      <w:r w:rsidRPr="00075B17">
        <w:rPr>
          <w:rFonts w:ascii="Times New Roman" w:hAnsi="Times New Roman" w:cs="Times New Roman"/>
          <w:bCs/>
          <w:sz w:val="24"/>
          <w:szCs w:val="24"/>
        </w:rPr>
        <w:t xml:space="preserve">PIN – </w:t>
      </w:r>
      <w:r w:rsidR="000337FB">
        <w:rPr>
          <w:rFonts w:ascii="Times New Roman" w:hAnsi="Times New Roman" w:cs="Times New Roman"/>
          <w:bCs/>
          <w:sz w:val="24"/>
          <w:szCs w:val="24"/>
        </w:rPr>
        <w:t xml:space="preserve">Jūrmalas pilsētas domes Attīstības pārvaldes </w:t>
      </w:r>
      <w:r w:rsidRPr="00075B17">
        <w:rPr>
          <w:rFonts w:ascii="Times New Roman" w:hAnsi="Times New Roman" w:cs="Times New Roman"/>
          <w:bCs/>
          <w:sz w:val="24"/>
          <w:szCs w:val="24"/>
        </w:rPr>
        <w:t>Projektu ieviešanas nodaļa</w:t>
      </w:r>
    </w:p>
    <w:p w14:paraId="6672B8DA" w14:textId="0DB1A9FC" w:rsidR="00075B17" w:rsidRPr="00075B17" w:rsidRDefault="00075B17" w:rsidP="00D35E56">
      <w:pPr>
        <w:spacing w:after="100" w:afterAutospacing="1" w:line="360" w:lineRule="auto"/>
        <w:rPr>
          <w:rFonts w:ascii="Times New Roman" w:hAnsi="Times New Roman" w:cs="Times New Roman"/>
          <w:bCs/>
          <w:sz w:val="24"/>
          <w:szCs w:val="24"/>
        </w:rPr>
      </w:pPr>
      <w:r w:rsidRPr="00075B17">
        <w:rPr>
          <w:rFonts w:ascii="Times New Roman" w:hAnsi="Times New Roman" w:cs="Times New Roman"/>
          <w:bCs/>
          <w:sz w:val="24"/>
          <w:szCs w:val="24"/>
        </w:rPr>
        <w:t xml:space="preserve">ĪP – </w:t>
      </w:r>
      <w:r w:rsidR="000337FB">
        <w:rPr>
          <w:rFonts w:ascii="Times New Roman" w:hAnsi="Times New Roman" w:cs="Times New Roman"/>
          <w:bCs/>
          <w:sz w:val="24"/>
          <w:szCs w:val="24"/>
        </w:rPr>
        <w:t xml:space="preserve">Jūrmalas pilsētas domes </w:t>
      </w:r>
      <w:r w:rsidRPr="00075B17">
        <w:rPr>
          <w:rFonts w:ascii="Times New Roman" w:hAnsi="Times New Roman" w:cs="Times New Roman"/>
          <w:bCs/>
          <w:sz w:val="24"/>
          <w:szCs w:val="24"/>
        </w:rPr>
        <w:t>Īpašumu pārvaldes</w:t>
      </w:r>
    </w:p>
    <w:p w14:paraId="5A2A6473" w14:textId="7673657C" w:rsidR="00075B17" w:rsidRDefault="00075B17" w:rsidP="00D35E56">
      <w:pPr>
        <w:spacing w:after="100" w:afterAutospacing="1" w:line="360" w:lineRule="auto"/>
        <w:rPr>
          <w:rFonts w:ascii="Times New Roman" w:hAnsi="Times New Roman" w:cs="Times New Roman"/>
          <w:bCs/>
          <w:sz w:val="24"/>
          <w:szCs w:val="24"/>
        </w:rPr>
      </w:pPr>
      <w:r w:rsidRPr="00075B17">
        <w:rPr>
          <w:rFonts w:ascii="Times New Roman" w:hAnsi="Times New Roman" w:cs="Times New Roman"/>
          <w:bCs/>
          <w:sz w:val="24"/>
          <w:szCs w:val="24"/>
        </w:rPr>
        <w:t xml:space="preserve">PLS – </w:t>
      </w:r>
      <w:r w:rsidR="000337FB">
        <w:rPr>
          <w:rFonts w:ascii="Times New Roman" w:hAnsi="Times New Roman" w:cs="Times New Roman"/>
          <w:bCs/>
          <w:sz w:val="24"/>
          <w:szCs w:val="24"/>
        </w:rPr>
        <w:t xml:space="preserve">Jūrmalas pilsētas domes </w:t>
      </w:r>
      <w:r w:rsidRPr="00075B17">
        <w:rPr>
          <w:rFonts w:ascii="Times New Roman" w:hAnsi="Times New Roman" w:cs="Times New Roman"/>
          <w:bCs/>
          <w:sz w:val="24"/>
          <w:szCs w:val="24"/>
        </w:rPr>
        <w:t>Pilsētsaimniecības un labiekārtošanas nodaļa</w:t>
      </w:r>
    </w:p>
    <w:p w14:paraId="68A10A64" w14:textId="33D5CB9E" w:rsidR="000337FB" w:rsidRDefault="000337FB" w:rsidP="00D35E56">
      <w:pPr>
        <w:spacing w:after="100" w:afterAutospacing="1" w:line="360" w:lineRule="auto"/>
        <w:rPr>
          <w:rFonts w:ascii="Times New Roman" w:hAnsi="Times New Roman" w:cs="Times New Roman"/>
          <w:bCs/>
          <w:sz w:val="24"/>
          <w:szCs w:val="24"/>
        </w:rPr>
      </w:pPr>
      <w:r>
        <w:rPr>
          <w:rFonts w:ascii="Times New Roman" w:hAnsi="Times New Roman" w:cs="Times New Roman"/>
          <w:bCs/>
          <w:sz w:val="24"/>
          <w:szCs w:val="24"/>
        </w:rPr>
        <w:t>NVA – Nodarbinātības valsts aģentūra</w:t>
      </w:r>
    </w:p>
    <w:p w14:paraId="2BF13B60" w14:textId="400089CA" w:rsidR="000337FB" w:rsidRDefault="000337FB" w:rsidP="00D35E56">
      <w:pPr>
        <w:spacing w:after="100" w:afterAutospacing="1" w:line="360" w:lineRule="auto"/>
        <w:rPr>
          <w:rFonts w:ascii="Times New Roman" w:hAnsi="Times New Roman" w:cs="Times New Roman"/>
          <w:bCs/>
          <w:sz w:val="24"/>
          <w:szCs w:val="24"/>
        </w:rPr>
      </w:pPr>
      <w:r>
        <w:rPr>
          <w:rFonts w:ascii="Times New Roman" w:hAnsi="Times New Roman" w:cs="Times New Roman"/>
          <w:bCs/>
          <w:sz w:val="24"/>
          <w:szCs w:val="24"/>
        </w:rPr>
        <w:t>NEET -  J</w:t>
      </w:r>
      <w:r w:rsidRPr="000337FB">
        <w:rPr>
          <w:rFonts w:ascii="Times New Roman" w:hAnsi="Times New Roman" w:cs="Times New Roman"/>
          <w:bCs/>
          <w:sz w:val="24"/>
          <w:szCs w:val="24"/>
        </w:rPr>
        <w:t>aunieši vecumā no 15 līdz 29 gadiem (ieskaitot), kuri nemācās, nestrādā, neapgūst arodu un nav reģistrēti Nodarbinātības valsts aģentūrā (NVA) kā bezdarbnieki</w:t>
      </w:r>
    </w:p>
    <w:p w14:paraId="7804FD45" w14:textId="6DFC33DD" w:rsidR="00D668E1" w:rsidRPr="00075B17" w:rsidRDefault="00D668E1" w:rsidP="00D35E56">
      <w:pPr>
        <w:spacing w:after="100" w:afterAutospacing="1" w:line="360" w:lineRule="auto"/>
        <w:rPr>
          <w:rFonts w:ascii="Times New Roman" w:hAnsi="Times New Roman" w:cs="Times New Roman"/>
          <w:bCs/>
          <w:sz w:val="24"/>
          <w:szCs w:val="24"/>
        </w:rPr>
      </w:pPr>
      <w:r>
        <w:rPr>
          <w:rFonts w:ascii="Times New Roman" w:hAnsi="Times New Roman" w:cs="Times New Roman"/>
          <w:bCs/>
          <w:sz w:val="24"/>
          <w:szCs w:val="24"/>
        </w:rPr>
        <w:t>JAL – Junior Achi</w:t>
      </w:r>
      <w:r w:rsidR="00C67778">
        <w:rPr>
          <w:rFonts w:ascii="Times New Roman" w:hAnsi="Times New Roman" w:cs="Times New Roman"/>
          <w:bCs/>
          <w:sz w:val="24"/>
          <w:szCs w:val="24"/>
        </w:rPr>
        <w:t>e</w:t>
      </w:r>
      <w:r>
        <w:rPr>
          <w:rFonts w:ascii="Times New Roman" w:hAnsi="Times New Roman" w:cs="Times New Roman"/>
          <w:bCs/>
          <w:sz w:val="24"/>
          <w:szCs w:val="24"/>
        </w:rPr>
        <w:t>vement Latvia</w:t>
      </w:r>
    </w:p>
    <w:p w14:paraId="275C8724" w14:textId="77777777" w:rsidR="00075B17" w:rsidRPr="00075B17" w:rsidRDefault="00075B17" w:rsidP="00D35E56">
      <w:pPr>
        <w:spacing w:after="100" w:afterAutospacing="1" w:line="360" w:lineRule="auto"/>
        <w:jc w:val="both"/>
        <w:rPr>
          <w:rFonts w:ascii="Times New Roman" w:hAnsi="Times New Roman" w:cs="Times New Roman"/>
          <w:sz w:val="24"/>
          <w:szCs w:val="24"/>
        </w:rPr>
      </w:pPr>
      <w:r w:rsidRPr="00075B17">
        <w:rPr>
          <w:rFonts w:ascii="Times New Roman" w:hAnsi="Times New Roman" w:cs="Times New Roman"/>
          <w:sz w:val="24"/>
          <w:szCs w:val="24"/>
          <w:vertAlign w:val="superscript"/>
        </w:rPr>
        <w:t>1</w:t>
      </w:r>
      <w:r w:rsidRPr="00075B17">
        <w:rPr>
          <w:rFonts w:ascii="Times New Roman" w:hAnsi="Times New Roman" w:cs="Times New Roman"/>
          <w:sz w:val="24"/>
          <w:szCs w:val="24"/>
        </w:rPr>
        <w:t xml:space="preserve"> - Darbības programmas "Izaugsme un nodarbinātība" 8.3.3.specifiskā atbalsta mērķis: attīstīt NVA nereģistrēto NEET jauniešu prasmes un veicināt to iesaisti izglītībā, NVA īstenotajos pasākumos jauniešu garantijas ietvaros un nevalstisko organizāciju vai jauniešu centru darbībā; īstenošanas periods: 2016.gada III cet. - 2018.gada IV cet.; īstenotāji: Jaunatnes starptautisko programmu aģentūra sadarbībā ar pašvaldībām; kopējais indikatīvais finansējums – 177 789 EUR, t.sk. ESF 153 293 EUR, JPD 24 503 EUR (Tiek plānots, ka projekta īstenošanas periods tiks pagarināts)</w:t>
      </w:r>
    </w:p>
    <w:p w14:paraId="424831A8" w14:textId="4CCE3C10" w:rsidR="00283234" w:rsidRPr="006E70CF" w:rsidRDefault="00075B17" w:rsidP="00D35E56">
      <w:pPr>
        <w:spacing w:after="100" w:afterAutospacing="1" w:line="360" w:lineRule="auto"/>
        <w:jc w:val="both"/>
        <w:rPr>
          <w:rFonts w:ascii="Times New Roman" w:eastAsia="Times New Roman" w:hAnsi="Times New Roman" w:cs="Times New Roman"/>
          <w:sz w:val="24"/>
          <w:szCs w:val="24"/>
          <w:lang w:eastAsia="lv-LV"/>
        </w:rPr>
      </w:pPr>
      <w:r w:rsidRPr="00075B17">
        <w:rPr>
          <w:rFonts w:ascii="Times New Roman" w:hAnsi="Times New Roman" w:cs="Times New Roman"/>
          <w:sz w:val="24"/>
          <w:szCs w:val="24"/>
          <w:vertAlign w:val="superscript"/>
        </w:rPr>
        <w:lastRenderedPageBreak/>
        <w:t xml:space="preserve">2 </w:t>
      </w:r>
      <w:r w:rsidRPr="00075B17">
        <w:rPr>
          <w:rFonts w:ascii="Times New Roman" w:hAnsi="Times New Roman" w:cs="Times New Roman"/>
          <w:sz w:val="24"/>
          <w:szCs w:val="24"/>
        </w:rPr>
        <w:t xml:space="preserve">- </w:t>
      </w:r>
      <w:r w:rsidR="00283234" w:rsidRPr="006E70CF">
        <w:rPr>
          <w:rFonts w:ascii="Times New Roman" w:hAnsi="Times New Roman" w:cs="Times New Roman"/>
          <w:sz w:val="24"/>
          <w:szCs w:val="24"/>
        </w:rPr>
        <w:t xml:space="preserve">darbības programmas 9.2.4. specifiskā atbalsta mērķa „Uzlabot pieejamību veselības veicināšanas un slimību profilakses pakalpojumiem, jo īpaši nabadzības un sociālās atstumtības riskam pakļautajiem iedzīvotājiem” 9.2.4.2. pasākuma “Pasākumi vietējās sabiedrības veselības veicināšanai un slimību profilaksei” </w:t>
      </w:r>
      <w:r w:rsidR="00283234" w:rsidRPr="00541673">
        <w:rPr>
          <w:rFonts w:ascii="Times New Roman" w:hAnsi="Times New Roman" w:cs="Times New Roman"/>
          <w:sz w:val="24"/>
          <w:szCs w:val="24"/>
        </w:rPr>
        <w:t>projekts ”Pasākumi vietējās sabiedrības veselības veicināšanai un slimību profilaksei Jūrmalā”, projekta identifikācijas Nr.9.2.4.2/16/I/008, īstenošanas periods: 2017.gada II cet.-2019.gada IV cet. (sa</w:t>
      </w:r>
      <w:r w:rsidR="00C67778">
        <w:rPr>
          <w:rFonts w:ascii="Times New Roman" w:hAnsi="Times New Roman" w:cs="Times New Roman"/>
          <w:sz w:val="24"/>
          <w:szCs w:val="24"/>
        </w:rPr>
        <w:t>s</w:t>
      </w:r>
      <w:r w:rsidR="00283234" w:rsidRPr="00541673">
        <w:rPr>
          <w:rFonts w:ascii="Times New Roman" w:hAnsi="Times New Roman" w:cs="Times New Roman"/>
          <w:sz w:val="24"/>
          <w:szCs w:val="24"/>
        </w:rPr>
        <w:t xml:space="preserve">kaņā ar </w:t>
      </w:r>
      <w:r w:rsidR="00283234" w:rsidRPr="00541673">
        <w:rPr>
          <w:rFonts w:ascii="Times New Roman" w:eastAsia="Times New Roman" w:hAnsi="Times New Roman" w:cs="Times New Roman"/>
          <w:sz w:val="24"/>
          <w:szCs w:val="24"/>
          <w:lang w:eastAsia="lv-LV"/>
        </w:rPr>
        <w:t>2016.gada 17.maija Ministru kabineta noteikumu Nr.310 „Darbības programmas “Izaugsme un nodarbinātība” 9.2.4.specifiskā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9.2.4.2.pasākuma “Pasākumi vietējās sabiedrības veselības veicināšanai un slimību profilaksei” īstenošanas noteikumi”</w:t>
      </w:r>
      <w:r w:rsidR="00283234" w:rsidRPr="00541673">
        <w:rPr>
          <w:rFonts w:ascii="Times New Roman" w:hAnsi="Times New Roman" w:cs="Times New Roman"/>
          <w:sz w:val="24"/>
          <w:szCs w:val="24"/>
        </w:rPr>
        <w:t xml:space="preserve"> grozījumiem, projekta īstenošana pagarināta līdz 2020.gada II cet., taču šobrīd vēl nav veikti grozījumi </w:t>
      </w:r>
      <w:r w:rsidR="00283234">
        <w:rPr>
          <w:rFonts w:ascii="Times New Roman" w:hAnsi="Times New Roman" w:cs="Times New Roman"/>
          <w:sz w:val="24"/>
          <w:szCs w:val="24"/>
        </w:rPr>
        <w:t xml:space="preserve"> līgumā </w:t>
      </w:r>
      <w:r w:rsidR="00283234" w:rsidRPr="004C5EBC">
        <w:rPr>
          <w:rFonts w:ascii="Times New Roman" w:hAnsi="Times New Roman" w:cs="Times New Roman"/>
          <w:sz w:val="24"/>
          <w:szCs w:val="24"/>
        </w:rPr>
        <w:t xml:space="preserve">ar pārraugošo iestādi – CFLA), īstenotāji: Jūrmalas pilsētas pašvaldība;  kopējais indikatīvais finansējums - </w:t>
      </w:r>
      <w:r w:rsidR="00283234" w:rsidRPr="006E70CF">
        <w:rPr>
          <w:rFonts w:ascii="Times New Roman" w:eastAsia="Times New Roman" w:hAnsi="Times New Roman" w:cs="Times New Roman"/>
          <w:sz w:val="24"/>
          <w:szCs w:val="24"/>
          <w:lang w:eastAsia="lv-LV"/>
        </w:rPr>
        <w:t>857 421.50 EUR</w:t>
      </w:r>
      <w:r w:rsidR="00283234" w:rsidRPr="00541673">
        <w:rPr>
          <w:rFonts w:ascii="Times New Roman" w:hAnsi="Times New Roman" w:cs="Times New Roman"/>
          <w:sz w:val="24"/>
          <w:szCs w:val="24"/>
        </w:rPr>
        <w:t xml:space="preserve"> , t.sk. ESF -</w:t>
      </w:r>
      <w:r w:rsidR="00283234">
        <w:rPr>
          <w:rFonts w:ascii="Times New Roman" w:hAnsi="Times New Roman" w:cs="Times New Roman"/>
          <w:sz w:val="24"/>
          <w:szCs w:val="24"/>
        </w:rPr>
        <w:t xml:space="preserve"> </w:t>
      </w:r>
      <w:r w:rsidR="00283234" w:rsidRPr="006E70CF">
        <w:rPr>
          <w:rFonts w:ascii="Times New Roman" w:hAnsi="Times New Roman" w:cs="Times New Roman"/>
          <w:sz w:val="24"/>
          <w:szCs w:val="24"/>
        </w:rPr>
        <w:t>728 808.27 EUR, valsts budžeta dotācija -128 613.23  EUR</w:t>
      </w:r>
      <w:r w:rsidR="00283234">
        <w:rPr>
          <w:rFonts w:ascii="Times New Roman" w:hAnsi="Times New Roman" w:cs="Times New Roman"/>
          <w:sz w:val="24"/>
          <w:szCs w:val="24"/>
        </w:rPr>
        <w:t xml:space="preserve"> (sa</w:t>
      </w:r>
      <w:r w:rsidR="00C67778">
        <w:rPr>
          <w:rFonts w:ascii="Times New Roman" w:hAnsi="Times New Roman" w:cs="Times New Roman"/>
          <w:sz w:val="24"/>
          <w:szCs w:val="24"/>
        </w:rPr>
        <w:t>sk</w:t>
      </w:r>
      <w:r w:rsidR="00283234">
        <w:rPr>
          <w:rFonts w:ascii="Times New Roman" w:hAnsi="Times New Roman" w:cs="Times New Roman"/>
          <w:sz w:val="24"/>
          <w:szCs w:val="24"/>
        </w:rPr>
        <w:t>aņā ar MK noteikumiem Nr.310, paredzēta II kārta projektu iesniegšanai 2020.gadā).</w:t>
      </w:r>
    </w:p>
    <w:p w14:paraId="4EAF7588" w14:textId="77777777" w:rsidR="00FD11D2" w:rsidRDefault="00FD11D2" w:rsidP="00D35E56">
      <w:pPr>
        <w:spacing w:after="100" w:afterAutospacing="1" w:line="360" w:lineRule="auto"/>
        <w:jc w:val="both"/>
      </w:pPr>
      <w:bookmarkStart w:id="6" w:name="_Toc505097893"/>
    </w:p>
    <w:p w14:paraId="313F3CFA" w14:textId="77777777" w:rsidR="00EE7C06" w:rsidRDefault="00EE7C06" w:rsidP="00D35E56">
      <w:pPr>
        <w:pStyle w:val="Heading1"/>
        <w:spacing w:after="100" w:afterAutospacing="1" w:line="360" w:lineRule="auto"/>
        <w:jc w:val="center"/>
        <w:rPr>
          <w:rFonts w:ascii="Times New Roman" w:hAnsi="Times New Roman" w:cs="Times New Roman"/>
          <w:color w:val="C09D44"/>
          <w:sz w:val="32"/>
          <w:szCs w:val="32"/>
        </w:rPr>
      </w:pPr>
      <w:bookmarkStart w:id="7" w:name="_Toc505349502"/>
    </w:p>
    <w:p w14:paraId="24B241E7" w14:textId="77777777" w:rsidR="00EE7C06" w:rsidRDefault="00EE7C06" w:rsidP="00D35E56">
      <w:pPr>
        <w:spacing w:after="100" w:afterAutospacing="1" w:line="360" w:lineRule="auto"/>
      </w:pPr>
      <w:r>
        <w:rPr>
          <w:b/>
          <w:bCs/>
        </w:rPr>
        <w:br w:type="page"/>
      </w:r>
    </w:p>
    <w:p w14:paraId="4464B26F" w14:textId="40C1C70E" w:rsidR="00786C6A" w:rsidRPr="001A6A4A" w:rsidRDefault="00E85FC0" w:rsidP="0050630D">
      <w:pPr>
        <w:pStyle w:val="Heading1"/>
        <w:spacing w:after="100" w:afterAutospacing="1" w:line="360" w:lineRule="auto"/>
        <w:jc w:val="center"/>
        <w:rPr>
          <w:rFonts w:ascii="Times New Roman" w:hAnsi="Times New Roman" w:cs="Times New Roman"/>
          <w:color w:val="C09D44"/>
          <w:sz w:val="32"/>
          <w:szCs w:val="32"/>
        </w:rPr>
      </w:pPr>
      <w:r w:rsidRPr="001A6A4A">
        <w:rPr>
          <w:rFonts w:ascii="Times New Roman" w:hAnsi="Times New Roman" w:cs="Times New Roman"/>
          <w:color w:val="C09D44"/>
          <w:sz w:val="32"/>
          <w:szCs w:val="32"/>
        </w:rPr>
        <w:lastRenderedPageBreak/>
        <w:t>Kopsavilkums</w:t>
      </w:r>
      <w:bookmarkEnd w:id="6"/>
      <w:bookmarkEnd w:id="7"/>
    </w:p>
    <w:p w14:paraId="661E3346" w14:textId="30E479B6" w:rsidR="00786C6A" w:rsidRPr="00256BAE" w:rsidRDefault="00786C6A" w:rsidP="00D35E56">
      <w:pPr>
        <w:spacing w:after="100" w:afterAutospacing="1" w:line="360" w:lineRule="auto"/>
        <w:ind w:firstLine="720"/>
        <w:jc w:val="both"/>
        <w:rPr>
          <w:rFonts w:ascii="Times New Roman" w:hAnsi="Times New Roman" w:cs="Times New Roman"/>
          <w:sz w:val="24"/>
          <w:szCs w:val="24"/>
        </w:rPr>
      </w:pPr>
      <w:r w:rsidRPr="00256BAE">
        <w:rPr>
          <w:rFonts w:ascii="Times New Roman" w:hAnsi="Times New Roman" w:cs="Times New Roman"/>
          <w:sz w:val="24"/>
          <w:szCs w:val="24"/>
        </w:rPr>
        <w:t>Jūrmalas pilsētas jaun</w:t>
      </w:r>
      <w:r w:rsidR="006B05E8">
        <w:rPr>
          <w:rFonts w:ascii="Times New Roman" w:hAnsi="Times New Roman" w:cs="Times New Roman"/>
          <w:sz w:val="24"/>
          <w:szCs w:val="24"/>
        </w:rPr>
        <w:t>atnes politikas attīstības plāna</w:t>
      </w:r>
      <w:r w:rsidRPr="00256BAE">
        <w:rPr>
          <w:rFonts w:ascii="Times New Roman" w:hAnsi="Times New Roman" w:cs="Times New Roman"/>
          <w:sz w:val="24"/>
          <w:szCs w:val="24"/>
        </w:rPr>
        <w:t xml:space="preserve"> 2018.–2020. gadam mērķi ir pakārtoti gan spēk</w:t>
      </w:r>
      <w:r w:rsidR="002829E5">
        <w:rPr>
          <w:rFonts w:ascii="Times New Roman" w:hAnsi="Times New Roman" w:cs="Times New Roman"/>
          <w:sz w:val="24"/>
          <w:szCs w:val="24"/>
        </w:rPr>
        <w:t>ā</w:t>
      </w:r>
      <w:r w:rsidRPr="00256BAE">
        <w:rPr>
          <w:rFonts w:ascii="Times New Roman" w:hAnsi="Times New Roman" w:cs="Times New Roman"/>
          <w:sz w:val="24"/>
          <w:szCs w:val="24"/>
        </w:rPr>
        <w:t xml:space="preserve"> esošiem Jūrmalas attīstības plānošanas dokumentiem, </w:t>
      </w:r>
      <w:r w:rsidRPr="00256BAE">
        <w:rPr>
          <w:rFonts w:ascii="Times New Roman" w:hAnsi="Times New Roman" w:cs="Times New Roman"/>
          <w:i/>
          <w:sz w:val="24"/>
          <w:szCs w:val="24"/>
        </w:rPr>
        <w:t>Jūrmalas pilsētas attīstības stratēģijas</w:t>
      </w:r>
      <w:r w:rsidRPr="00256BAE">
        <w:rPr>
          <w:rFonts w:ascii="Times New Roman" w:hAnsi="Times New Roman" w:cs="Times New Roman"/>
          <w:sz w:val="24"/>
          <w:szCs w:val="24"/>
        </w:rPr>
        <w:t xml:space="preserve"> 2010</w:t>
      </w:r>
      <w:r w:rsidR="007C0F9E">
        <w:rPr>
          <w:rFonts w:ascii="Times New Roman" w:hAnsi="Times New Roman" w:cs="Times New Roman"/>
          <w:sz w:val="24"/>
          <w:szCs w:val="24"/>
        </w:rPr>
        <w:t>.</w:t>
      </w:r>
      <w:r w:rsidRPr="00256BAE">
        <w:rPr>
          <w:rFonts w:ascii="Times New Roman" w:hAnsi="Times New Roman" w:cs="Times New Roman"/>
          <w:sz w:val="24"/>
          <w:szCs w:val="24"/>
        </w:rPr>
        <w:t>–2030</w:t>
      </w:r>
      <w:r w:rsidR="007C0F9E">
        <w:rPr>
          <w:rFonts w:ascii="Times New Roman" w:hAnsi="Times New Roman" w:cs="Times New Roman"/>
          <w:sz w:val="24"/>
          <w:szCs w:val="24"/>
        </w:rPr>
        <w:t>. gadam</w:t>
      </w:r>
      <w:r w:rsidRPr="00256BAE">
        <w:rPr>
          <w:rFonts w:ascii="Times New Roman" w:hAnsi="Times New Roman" w:cs="Times New Roman"/>
          <w:sz w:val="24"/>
          <w:szCs w:val="24"/>
        </w:rPr>
        <w:t xml:space="preserve">) un pilsētas </w:t>
      </w:r>
      <w:r w:rsidR="007C0F9E">
        <w:rPr>
          <w:rFonts w:ascii="Times New Roman" w:hAnsi="Times New Roman" w:cs="Times New Roman"/>
          <w:sz w:val="24"/>
          <w:szCs w:val="24"/>
        </w:rPr>
        <w:t xml:space="preserve">Jūrmalas pilsētas </w:t>
      </w:r>
      <w:r w:rsidR="007C0F9E">
        <w:rPr>
          <w:rFonts w:ascii="Times New Roman" w:hAnsi="Times New Roman" w:cs="Times New Roman"/>
          <w:i/>
          <w:sz w:val="24"/>
          <w:szCs w:val="24"/>
        </w:rPr>
        <w:t>a</w:t>
      </w:r>
      <w:r w:rsidRPr="00256BAE">
        <w:rPr>
          <w:rFonts w:ascii="Times New Roman" w:hAnsi="Times New Roman" w:cs="Times New Roman"/>
          <w:i/>
          <w:sz w:val="24"/>
          <w:szCs w:val="24"/>
        </w:rPr>
        <w:t>ttīstības programmas</w:t>
      </w:r>
      <w:r w:rsidRPr="00256BAE">
        <w:rPr>
          <w:rFonts w:ascii="Times New Roman" w:hAnsi="Times New Roman" w:cs="Times New Roman"/>
          <w:sz w:val="24"/>
          <w:szCs w:val="24"/>
        </w:rPr>
        <w:t xml:space="preserve"> 2014</w:t>
      </w:r>
      <w:r w:rsidR="007C0F9E">
        <w:rPr>
          <w:rFonts w:ascii="Times New Roman" w:hAnsi="Times New Roman" w:cs="Times New Roman"/>
          <w:sz w:val="24"/>
          <w:szCs w:val="24"/>
        </w:rPr>
        <w:t xml:space="preserve">. </w:t>
      </w:r>
      <w:r w:rsidRPr="00256BAE">
        <w:rPr>
          <w:rFonts w:ascii="Times New Roman" w:hAnsi="Times New Roman" w:cs="Times New Roman"/>
          <w:sz w:val="24"/>
          <w:szCs w:val="24"/>
        </w:rPr>
        <w:t>–2020</w:t>
      </w:r>
      <w:r w:rsidR="007C0F9E">
        <w:rPr>
          <w:rFonts w:ascii="Times New Roman" w:hAnsi="Times New Roman" w:cs="Times New Roman"/>
          <w:sz w:val="24"/>
          <w:szCs w:val="24"/>
        </w:rPr>
        <w:t>. gadam</w:t>
      </w:r>
      <w:r w:rsidR="002829E5">
        <w:rPr>
          <w:rFonts w:ascii="Times New Roman" w:hAnsi="Times New Roman" w:cs="Times New Roman"/>
          <w:sz w:val="24"/>
          <w:szCs w:val="24"/>
        </w:rPr>
        <w:t>,</w:t>
      </w:r>
      <w:r w:rsidRPr="00256BAE">
        <w:rPr>
          <w:rFonts w:ascii="Times New Roman" w:hAnsi="Times New Roman" w:cs="Times New Roman"/>
          <w:sz w:val="24"/>
          <w:szCs w:val="24"/>
        </w:rPr>
        <w:t xml:space="preserve"> gan Latvijas jaunatnes politikas plānošanas dokumentiem</w:t>
      </w:r>
      <w:r w:rsidR="002829E5">
        <w:rPr>
          <w:rFonts w:ascii="Times New Roman" w:hAnsi="Times New Roman" w:cs="Times New Roman"/>
          <w:sz w:val="24"/>
          <w:szCs w:val="24"/>
        </w:rPr>
        <w:t xml:space="preserve"> – </w:t>
      </w:r>
      <w:r w:rsidRPr="00256BAE">
        <w:rPr>
          <w:rFonts w:ascii="Times New Roman" w:hAnsi="Times New Roman" w:cs="Times New Roman"/>
          <w:sz w:val="24"/>
          <w:szCs w:val="24"/>
        </w:rPr>
        <w:t>„</w:t>
      </w:r>
      <w:r w:rsidRPr="00256BAE">
        <w:rPr>
          <w:rFonts w:ascii="Times New Roman" w:hAnsi="Times New Roman" w:cs="Times New Roman"/>
          <w:bCs/>
          <w:sz w:val="24"/>
          <w:szCs w:val="24"/>
        </w:rPr>
        <w:t>Jaunatnes politikas īstenošanas plān</w:t>
      </w:r>
      <w:r w:rsidR="002829E5">
        <w:rPr>
          <w:rFonts w:ascii="Times New Roman" w:hAnsi="Times New Roman" w:cs="Times New Roman"/>
          <w:bCs/>
          <w:sz w:val="24"/>
          <w:szCs w:val="24"/>
        </w:rPr>
        <w:t>s</w:t>
      </w:r>
      <w:r w:rsidRPr="00256BAE">
        <w:rPr>
          <w:rFonts w:ascii="Times New Roman" w:hAnsi="Times New Roman" w:cs="Times New Roman"/>
          <w:bCs/>
          <w:sz w:val="24"/>
          <w:szCs w:val="24"/>
        </w:rPr>
        <w:t xml:space="preserve"> 2016.-2020. gadam”, „Jaunatnes politikas pamatnostādn</w:t>
      </w:r>
      <w:r w:rsidR="002829E5">
        <w:rPr>
          <w:rFonts w:ascii="Times New Roman" w:hAnsi="Times New Roman" w:cs="Times New Roman"/>
          <w:bCs/>
          <w:sz w:val="24"/>
          <w:szCs w:val="24"/>
        </w:rPr>
        <w:t>es</w:t>
      </w:r>
      <w:r w:rsidRPr="00256BAE">
        <w:rPr>
          <w:rFonts w:ascii="Times New Roman" w:hAnsi="Times New Roman" w:cs="Times New Roman"/>
          <w:bCs/>
          <w:sz w:val="24"/>
          <w:szCs w:val="24"/>
        </w:rPr>
        <w:t xml:space="preserve"> 2015. – 2020.gadam un </w:t>
      </w:r>
      <w:r w:rsidRPr="00256BAE">
        <w:rPr>
          <w:rFonts w:ascii="Times New Roman" w:hAnsi="Times New Roman" w:cs="Times New Roman"/>
          <w:sz w:val="24"/>
          <w:szCs w:val="24"/>
        </w:rPr>
        <w:t>Eiropas Savienības (turpmāk – ES) Stratēģij</w:t>
      </w:r>
      <w:r w:rsidR="002829E5">
        <w:rPr>
          <w:rFonts w:ascii="Times New Roman" w:hAnsi="Times New Roman" w:cs="Times New Roman"/>
          <w:sz w:val="24"/>
          <w:szCs w:val="24"/>
        </w:rPr>
        <w:t>a</w:t>
      </w:r>
      <w:r w:rsidRPr="00256BAE">
        <w:rPr>
          <w:rFonts w:ascii="Times New Roman" w:hAnsi="Times New Roman" w:cs="Times New Roman"/>
          <w:sz w:val="24"/>
          <w:szCs w:val="24"/>
        </w:rPr>
        <w:t xml:space="preserve"> „Eiropa 2020”.</w:t>
      </w:r>
    </w:p>
    <w:p w14:paraId="2FA1F44D" w14:textId="5C81A073" w:rsidR="00786C6A" w:rsidRPr="00256BAE" w:rsidRDefault="007C0F9E" w:rsidP="00D35E56">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Plāns</w:t>
      </w:r>
      <w:r w:rsidR="00786C6A" w:rsidRPr="00256BAE">
        <w:rPr>
          <w:rFonts w:ascii="Times New Roman" w:hAnsi="Times New Roman" w:cs="Times New Roman"/>
          <w:sz w:val="24"/>
          <w:szCs w:val="24"/>
        </w:rPr>
        <w:t xml:space="preserve"> izstrādāts atbilstoši šāda dokumenta izstrādei attiecināmiem normatīvajiem doku</w:t>
      </w:r>
      <w:r w:rsidR="006B05E8">
        <w:rPr>
          <w:rFonts w:ascii="Times New Roman" w:hAnsi="Times New Roman" w:cs="Times New Roman"/>
          <w:sz w:val="24"/>
          <w:szCs w:val="24"/>
        </w:rPr>
        <w:t>mentiem un balstīts uz</w:t>
      </w:r>
      <w:r w:rsidR="00786C6A" w:rsidRPr="00256BAE">
        <w:rPr>
          <w:rFonts w:ascii="Times New Roman" w:hAnsi="Times New Roman" w:cs="Times New Roman"/>
          <w:sz w:val="24"/>
          <w:szCs w:val="24"/>
        </w:rPr>
        <w:t xml:space="preserve"> pašreizējās situācijas analīzi. Rīcības plāna mērķi un prioritātes ir definētas, ievērojot noteiktos ilgtermiņa attīstības mērķus un noteiktos vidēja termiņa attīstības mērķus un prioritātes, kā arī saglabājot sasaisti ar pilsētas stratēģiskajiem mērķiem.</w:t>
      </w:r>
    </w:p>
    <w:p w14:paraId="7325E8B7" w14:textId="1EE31CD0" w:rsidR="00786C6A" w:rsidRPr="00E918B9" w:rsidRDefault="00786C6A" w:rsidP="00D35E56">
      <w:pPr>
        <w:spacing w:after="100" w:afterAutospacing="1" w:line="360" w:lineRule="auto"/>
        <w:jc w:val="both"/>
        <w:rPr>
          <w:rFonts w:ascii="Times New Roman" w:hAnsi="Times New Roman" w:cs="Times New Roman"/>
          <w:bCs/>
          <w:sz w:val="24"/>
          <w:szCs w:val="24"/>
        </w:rPr>
      </w:pPr>
      <w:r w:rsidRPr="00E918B9">
        <w:rPr>
          <w:rFonts w:ascii="Times New Roman" w:hAnsi="Times New Roman" w:cs="Times New Roman"/>
          <w:bCs/>
          <w:sz w:val="24"/>
          <w:szCs w:val="24"/>
        </w:rPr>
        <w:t>Lai saglabātu jaunatnes attīstības plānošanas dokumentu veiksmīgu pēctecību</w:t>
      </w:r>
      <w:r>
        <w:rPr>
          <w:rFonts w:ascii="Times New Roman" w:hAnsi="Times New Roman" w:cs="Times New Roman"/>
          <w:bCs/>
          <w:sz w:val="24"/>
          <w:szCs w:val="24"/>
        </w:rPr>
        <w:t xml:space="preserve"> Jūrmalas pilsētā, tika</w:t>
      </w:r>
      <w:r w:rsidRPr="00E918B9">
        <w:rPr>
          <w:rFonts w:ascii="Times New Roman" w:hAnsi="Times New Roman" w:cs="Times New Roman"/>
          <w:bCs/>
          <w:sz w:val="24"/>
          <w:szCs w:val="24"/>
        </w:rPr>
        <w:t xml:space="preserve"> veikta </w:t>
      </w:r>
      <w:r>
        <w:rPr>
          <w:rFonts w:ascii="Times New Roman" w:hAnsi="Times New Roman" w:cs="Times New Roman"/>
          <w:bCs/>
          <w:sz w:val="24"/>
          <w:szCs w:val="24"/>
        </w:rPr>
        <w:t>„J</w:t>
      </w:r>
      <w:r w:rsidRPr="00E918B9">
        <w:rPr>
          <w:rFonts w:ascii="Times New Roman" w:hAnsi="Times New Roman" w:cs="Times New Roman"/>
          <w:bCs/>
          <w:sz w:val="24"/>
          <w:szCs w:val="24"/>
        </w:rPr>
        <w:t>ūrmalas pilsētas jaunatnes darba stratēģija</w:t>
      </w:r>
      <w:r>
        <w:rPr>
          <w:rFonts w:ascii="Times New Roman" w:hAnsi="Times New Roman" w:cs="Times New Roman"/>
          <w:bCs/>
          <w:sz w:val="24"/>
          <w:szCs w:val="24"/>
        </w:rPr>
        <w:t>s 2013.-2017”</w:t>
      </w:r>
      <w:r w:rsidRPr="00E918B9">
        <w:rPr>
          <w:rFonts w:ascii="Times New Roman" w:hAnsi="Times New Roman" w:cs="Times New Roman"/>
          <w:bCs/>
          <w:sz w:val="24"/>
          <w:szCs w:val="24"/>
        </w:rPr>
        <w:t xml:space="preserve"> izvērtēšana, </w:t>
      </w:r>
      <w:r>
        <w:rPr>
          <w:rFonts w:ascii="Times New Roman" w:hAnsi="Times New Roman" w:cs="Times New Roman"/>
          <w:bCs/>
          <w:sz w:val="24"/>
          <w:szCs w:val="24"/>
        </w:rPr>
        <w:t>iegūtie rezultāti ir par pamatu</w:t>
      </w:r>
      <w:r w:rsidRPr="00E918B9">
        <w:rPr>
          <w:rFonts w:ascii="Times New Roman" w:hAnsi="Times New Roman" w:cs="Times New Roman"/>
          <w:bCs/>
          <w:sz w:val="24"/>
          <w:szCs w:val="24"/>
        </w:rPr>
        <w:t xml:space="preserve"> Jūrmalas pilsētas Jaunatnes politikas attīstības plāna 2018. -2020. gadam izstrādei.</w:t>
      </w:r>
    </w:p>
    <w:p w14:paraId="377C8EB3" w14:textId="77777777" w:rsidR="0050630D" w:rsidRDefault="000337FB" w:rsidP="00D35E56">
      <w:pPr>
        <w:spacing w:after="100" w:afterAutospacing="1" w:line="360" w:lineRule="auto"/>
        <w:jc w:val="both"/>
        <w:rPr>
          <w:rFonts w:ascii="Times New Roman" w:hAnsi="Times New Roman" w:cs="Times New Roman"/>
          <w:bCs/>
          <w:sz w:val="24"/>
          <w:szCs w:val="24"/>
        </w:rPr>
      </w:pPr>
      <w:r>
        <w:rPr>
          <w:rFonts w:ascii="Times New Roman" w:hAnsi="Times New Roman" w:cs="Times New Roman"/>
          <w:bCs/>
          <w:sz w:val="24"/>
          <w:szCs w:val="24"/>
        </w:rPr>
        <w:t>Jūrmalas Jaunatnes politikas attīstības plāns</w:t>
      </w:r>
      <w:r w:rsidRPr="00256BAE">
        <w:rPr>
          <w:rFonts w:ascii="Times New Roman" w:hAnsi="Times New Roman" w:cs="Times New Roman"/>
          <w:bCs/>
          <w:sz w:val="24"/>
          <w:szCs w:val="24"/>
        </w:rPr>
        <w:t xml:space="preserve"> </w:t>
      </w:r>
      <w:r w:rsidR="00786C6A" w:rsidRPr="00256BAE">
        <w:rPr>
          <w:rFonts w:ascii="Times New Roman" w:hAnsi="Times New Roman" w:cs="Times New Roman"/>
          <w:bCs/>
          <w:sz w:val="24"/>
          <w:szCs w:val="24"/>
        </w:rPr>
        <w:t xml:space="preserve">tika izstrādāts </w:t>
      </w:r>
      <w:r w:rsidR="00786C6A">
        <w:rPr>
          <w:rFonts w:ascii="Times New Roman" w:hAnsi="Times New Roman" w:cs="Times New Roman"/>
          <w:bCs/>
          <w:sz w:val="24"/>
          <w:szCs w:val="24"/>
        </w:rPr>
        <w:t xml:space="preserve">arī </w:t>
      </w:r>
      <w:r w:rsidR="00786C6A" w:rsidRPr="00256BAE">
        <w:rPr>
          <w:rFonts w:ascii="Times New Roman" w:hAnsi="Times New Roman" w:cs="Times New Roman"/>
          <w:bCs/>
          <w:sz w:val="24"/>
          <w:szCs w:val="24"/>
        </w:rPr>
        <w:t xml:space="preserve">balstoties uz jauniešu ierosinājumiem, kas tika izstrādāti Izglītības un zinātnes ministrijas Jaunatnes politikas valsts programmas 2017.gadam projektu „Tikai uz augšu” (Nr.2-25/17) un </w:t>
      </w:r>
      <w:r w:rsidR="00CA0BAD">
        <w:rPr>
          <w:rFonts w:ascii="Times New Roman" w:hAnsi="Times New Roman" w:cs="Times New Roman"/>
          <w:bCs/>
          <w:sz w:val="24"/>
          <w:szCs w:val="24"/>
        </w:rPr>
        <w:t>”</w:t>
      </w:r>
      <w:r w:rsidR="00786C6A" w:rsidRPr="00256BAE">
        <w:rPr>
          <w:rFonts w:ascii="Times New Roman" w:hAnsi="Times New Roman" w:cs="Times New Roman"/>
          <w:bCs/>
          <w:sz w:val="24"/>
          <w:szCs w:val="24"/>
        </w:rPr>
        <w:t>Kafija ar politiķiem Jūrmalā” (Nr. 2-25/52) aktivitāšu ietvaros.</w:t>
      </w:r>
      <w:r w:rsidR="00786C6A">
        <w:rPr>
          <w:rFonts w:ascii="Times New Roman" w:hAnsi="Times New Roman" w:cs="Times New Roman"/>
          <w:bCs/>
          <w:sz w:val="24"/>
          <w:szCs w:val="24"/>
        </w:rPr>
        <w:t xml:space="preserve"> Projektu ietvaros tika veikta „Jūrmalas Jauniešu aptauja”, kurā piedalījās 722 respondenti vecumā no 13 līdz 25 gadiem.</w:t>
      </w:r>
      <w:r w:rsidR="006B05E8">
        <w:rPr>
          <w:rFonts w:ascii="Times New Roman" w:hAnsi="Times New Roman" w:cs="Times New Roman"/>
          <w:bCs/>
          <w:sz w:val="24"/>
          <w:szCs w:val="24"/>
        </w:rPr>
        <w:t xml:space="preserve"> Notika </w:t>
      </w:r>
      <w:r w:rsidR="002829E5">
        <w:rPr>
          <w:rFonts w:ascii="Times New Roman" w:hAnsi="Times New Roman" w:cs="Times New Roman"/>
          <w:bCs/>
          <w:sz w:val="24"/>
          <w:szCs w:val="24"/>
        </w:rPr>
        <w:t xml:space="preserve">divas </w:t>
      </w:r>
      <w:r w:rsidR="006B05E8">
        <w:rPr>
          <w:rFonts w:ascii="Times New Roman" w:hAnsi="Times New Roman" w:cs="Times New Roman"/>
          <w:bCs/>
          <w:sz w:val="24"/>
          <w:szCs w:val="24"/>
        </w:rPr>
        <w:t xml:space="preserve">apmācības jauniešiem par </w:t>
      </w:r>
      <w:r w:rsidR="002829E5">
        <w:rPr>
          <w:rFonts w:ascii="Times New Roman" w:hAnsi="Times New Roman" w:cs="Times New Roman"/>
          <w:bCs/>
          <w:sz w:val="24"/>
          <w:szCs w:val="24"/>
        </w:rPr>
        <w:t>p</w:t>
      </w:r>
      <w:r w:rsidR="006B05E8">
        <w:rPr>
          <w:rFonts w:ascii="Times New Roman" w:hAnsi="Times New Roman" w:cs="Times New Roman"/>
          <w:bCs/>
          <w:sz w:val="24"/>
          <w:szCs w:val="24"/>
        </w:rPr>
        <w:t xml:space="preserve">lānošanas dokumentu nozīmi un esošo pilsētas plānošanas dokumentu izpēti. Tika organizētas 3 jauniešu tikšanās ar politiķiem, kur dalībnieki diskutēja par </w:t>
      </w:r>
      <w:r w:rsidR="00C40ED2">
        <w:rPr>
          <w:rFonts w:ascii="Times New Roman" w:hAnsi="Times New Roman" w:cs="Times New Roman"/>
          <w:bCs/>
          <w:sz w:val="24"/>
          <w:szCs w:val="24"/>
        </w:rPr>
        <w:t xml:space="preserve">esošās situācijas </w:t>
      </w:r>
      <w:r w:rsidR="0082632C">
        <w:rPr>
          <w:rFonts w:ascii="Times New Roman" w:hAnsi="Times New Roman" w:cs="Times New Roman"/>
          <w:bCs/>
          <w:sz w:val="24"/>
          <w:szCs w:val="24"/>
        </w:rPr>
        <w:t xml:space="preserve">aktualitātēm, </w:t>
      </w:r>
      <w:r w:rsidR="00C40ED2">
        <w:rPr>
          <w:rFonts w:ascii="Times New Roman" w:hAnsi="Times New Roman" w:cs="Times New Roman"/>
          <w:bCs/>
          <w:sz w:val="24"/>
          <w:szCs w:val="24"/>
        </w:rPr>
        <w:t>problēmām un to risinājumiem.</w:t>
      </w:r>
    </w:p>
    <w:p w14:paraId="727F96A2" w14:textId="407B2BCA" w:rsidR="0060786C" w:rsidRDefault="0082632C" w:rsidP="00D35E56">
      <w:pPr>
        <w:spacing w:after="100" w:afterAutospacing="1" w:line="360" w:lineRule="auto"/>
        <w:jc w:val="both"/>
        <w:rPr>
          <w:rFonts w:ascii="Times New Roman" w:hAnsi="Times New Roman" w:cs="Times New Roman"/>
          <w:bCs/>
          <w:sz w:val="24"/>
          <w:szCs w:val="24"/>
        </w:rPr>
      </w:pPr>
      <w:r>
        <w:rPr>
          <w:rFonts w:ascii="Times New Roman" w:hAnsi="Times New Roman" w:cs="Times New Roman"/>
          <w:bCs/>
          <w:sz w:val="24"/>
          <w:szCs w:val="24"/>
        </w:rPr>
        <w:t>Dokumenta galvenā daļa ir Rīcības plāns, kurš pakārtot</w:t>
      </w:r>
      <w:r w:rsidR="00C67778">
        <w:rPr>
          <w:rFonts w:ascii="Times New Roman" w:hAnsi="Times New Roman" w:cs="Times New Roman"/>
          <w:bCs/>
          <w:sz w:val="24"/>
          <w:szCs w:val="24"/>
        </w:rPr>
        <w:t>s</w:t>
      </w:r>
      <w:r>
        <w:rPr>
          <w:rFonts w:ascii="Times New Roman" w:hAnsi="Times New Roman" w:cs="Times New Roman"/>
          <w:bCs/>
          <w:sz w:val="24"/>
          <w:szCs w:val="24"/>
        </w:rPr>
        <w:t xml:space="preserve"> </w:t>
      </w:r>
      <w:r w:rsidR="00DD1AC6">
        <w:rPr>
          <w:rFonts w:ascii="Times New Roman" w:hAnsi="Times New Roman" w:cs="Times New Roman"/>
          <w:bCs/>
          <w:sz w:val="24"/>
          <w:szCs w:val="24"/>
        </w:rPr>
        <w:t xml:space="preserve">Jaunatnes politikas attīstības </w:t>
      </w:r>
      <w:r>
        <w:rPr>
          <w:rFonts w:ascii="Times New Roman" w:hAnsi="Times New Roman" w:cs="Times New Roman"/>
          <w:bCs/>
          <w:sz w:val="24"/>
          <w:szCs w:val="24"/>
        </w:rPr>
        <w:t>galvenajam mērķi</w:t>
      </w:r>
      <w:r w:rsidR="0060786C">
        <w:rPr>
          <w:rFonts w:ascii="Times New Roman" w:hAnsi="Times New Roman" w:cs="Times New Roman"/>
          <w:bCs/>
          <w:sz w:val="24"/>
          <w:szCs w:val="24"/>
        </w:rPr>
        <w:t xml:space="preserve">m un 5 apakšmērķiem. </w:t>
      </w:r>
    </w:p>
    <w:p w14:paraId="23C2BE63" w14:textId="339FAC4C" w:rsidR="00C40ED2" w:rsidRDefault="0060786C" w:rsidP="00D35E56">
      <w:pPr>
        <w:spacing w:after="100" w:afterAutospacing="1"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M</w:t>
      </w:r>
      <w:r w:rsidR="0082632C">
        <w:rPr>
          <w:rFonts w:ascii="Times New Roman" w:hAnsi="Times New Roman" w:cs="Times New Roman"/>
          <w:bCs/>
          <w:sz w:val="24"/>
          <w:szCs w:val="24"/>
        </w:rPr>
        <w:t>ērķis</w:t>
      </w:r>
      <w:r w:rsidR="00C67778">
        <w:rPr>
          <w:rFonts w:ascii="Times New Roman" w:hAnsi="Times New Roman" w:cs="Times New Roman"/>
          <w:bCs/>
          <w:sz w:val="24"/>
          <w:szCs w:val="24"/>
        </w:rPr>
        <w:t xml:space="preserve">: </w:t>
      </w:r>
      <w:r>
        <w:rPr>
          <w:rFonts w:ascii="Times New Roman" w:hAnsi="Times New Roman" w:cs="Times New Roman"/>
          <w:bCs/>
          <w:sz w:val="24"/>
          <w:szCs w:val="24"/>
        </w:rPr>
        <w:t>a</w:t>
      </w:r>
      <w:r w:rsidRPr="0060786C">
        <w:rPr>
          <w:rFonts w:ascii="Times New Roman" w:hAnsi="Times New Roman" w:cs="Times New Roman"/>
          <w:bCs/>
          <w:sz w:val="24"/>
          <w:szCs w:val="24"/>
        </w:rPr>
        <w:t>ttīstīt darbības, kas veicina Jūrmalas jauniešu dzīves kvalitātes uzlabošanos.</w:t>
      </w:r>
    </w:p>
    <w:p w14:paraId="010EA76C" w14:textId="7896E40B" w:rsidR="0060786C" w:rsidRPr="00256BAE" w:rsidRDefault="0060786C" w:rsidP="00D35E56">
      <w:pPr>
        <w:spacing w:after="100" w:afterAutospacing="1" w:line="360" w:lineRule="auto"/>
        <w:jc w:val="both"/>
        <w:rPr>
          <w:rFonts w:ascii="Times New Roman" w:hAnsi="Times New Roman" w:cs="Times New Roman"/>
          <w:bCs/>
          <w:sz w:val="24"/>
          <w:szCs w:val="24"/>
        </w:rPr>
      </w:pPr>
      <w:r>
        <w:rPr>
          <w:rFonts w:ascii="Times New Roman" w:hAnsi="Times New Roman" w:cs="Times New Roman"/>
          <w:bCs/>
          <w:sz w:val="24"/>
          <w:szCs w:val="24"/>
        </w:rPr>
        <w:t>Apakšm</w:t>
      </w:r>
      <w:r w:rsidR="002829E5">
        <w:rPr>
          <w:rFonts w:ascii="Times New Roman" w:hAnsi="Times New Roman" w:cs="Times New Roman"/>
          <w:bCs/>
          <w:sz w:val="24"/>
          <w:szCs w:val="24"/>
        </w:rPr>
        <w:t>ērķ</w:t>
      </w:r>
      <w:r>
        <w:rPr>
          <w:rFonts w:ascii="Times New Roman" w:hAnsi="Times New Roman" w:cs="Times New Roman"/>
          <w:bCs/>
          <w:sz w:val="24"/>
          <w:szCs w:val="24"/>
        </w:rPr>
        <w:t>i:</w:t>
      </w:r>
    </w:p>
    <w:p w14:paraId="2A398A57" w14:textId="4569A0B8" w:rsidR="0060786C" w:rsidRPr="0060786C" w:rsidRDefault="0060786C" w:rsidP="00D35E56">
      <w:pPr>
        <w:spacing w:after="100" w:afterAutospacing="1"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DD1AC6">
        <w:rPr>
          <w:rFonts w:ascii="Times New Roman" w:hAnsi="Times New Roman" w:cs="Times New Roman"/>
          <w:bCs/>
          <w:sz w:val="24"/>
          <w:szCs w:val="24"/>
        </w:rPr>
        <w:t>Veicināt jauniešu līdzdalību</w:t>
      </w:r>
      <w:r w:rsidRPr="0060786C">
        <w:rPr>
          <w:rFonts w:ascii="Times New Roman" w:hAnsi="Times New Roman" w:cs="Times New Roman"/>
          <w:bCs/>
          <w:sz w:val="24"/>
          <w:szCs w:val="24"/>
        </w:rPr>
        <w:t xml:space="preserve"> jaunatnes politiku ietekmējošu lēmumu pieņemšanā pašvaldības un valsts mērogā, sekmēt jauniešu līdzdalību pārstāvniecības demokrātijā un attīstot jauniešu iesaistīšanos organizācijās, sabiedriskajā un kultūras dzīvē.</w:t>
      </w:r>
    </w:p>
    <w:p w14:paraId="7C7CF69B" w14:textId="77777777" w:rsidR="0060786C" w:rsidRDefault="0060786C" w:rsidP="00D35E56">
      <w:pPr>
        <w:spacing w:after="100" w:afterAutospacing="1"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60786C">
        <w:rPr>
          <w:rFonts w:ascii="Times New Roman" w:hAnsi="Times New Roman" w:cs="Times New Roman"/>
          <w:bCs/>
          <w:sz w:val="24"/>
          <w:szCs w:val="24"/>
        </w:rPr>
        <w:t>Paplašināt un attīstīt jauniešu un sabiedrības informētību par jaunatnes jomu.</w:t>
      </w:r>
    </w:p>
    <w:p w14:paraId="610D9D31" w14:textId="77777777" w:rsidR="0060786C" w:rsidRPr="0060786C" w:rsidRDefault="0060786C" w:rsidP="00D35E56">
      <w:pPr>
        <w:spacing w:after="100" w:afterAutospacing="1"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3) </w:t>
      </w:r>
      <w:r w:rsidRPr="0060786C">
        <w:rPr>
          <w:rFonts w:ascii="Times New Roman" w:hAnsi="Times New Roman" w:cs="Times New Roman"/>
          <w:bCs/>
          <w:sz w:val="24"/>
          <w:szCs w:val="24"/>
        </w:rPr>
        <w:t>Radīt iespēju ikvienam Jūrmalas jaunietim pavadīt brīvo laiku atbilstoši vecumam, vajadzībām un interesēm.</w:t>
      </w:r>
    </w:p>
    <w:p w14:paraId="62545337" w14:textId="77777777" w:rsidR="0060786C" w:rsidRPr="0060786C" w:rsidRDefault="0060786C" w:rsidP="00D35E56">
      <w:pPr>
        <w:spacing w:after="100" w:afterAutospacing="1"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4) </w:t>
      </w:r>
      <w:r w:rsidRPr="0060786C">
        <w:rPr>
          <w:rFonts w:ascii="Times New Roman" w:hAnsi="Times New Roman" w:cs="Times New Roman"/>
          <w:bCs/>
          <w:sz w:val="24"/>
          <w:szCs w:val="24"/>
        </w:rPr>
        <w:t>Attīstīt jauniešu nodarbinātību un uzņēmējdarbību Jūrmalas pilsētā.</w:t>
      </w:r>
    </w:p>
    <w:p w14:paraId="58094CD4" w14:textId="0FA1AA8A" w:rsidR="00786C6A" w:rsidRPr="00256BAE" w:rsidRDefault="0060786C" w:rsidP="00D35E56">
      <w:pPr>
        <w:spacing w:after="100" w:afterAutospacing="1"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5) </w:t>
      </w:r>
      <w:r w:rsidRPr="0060786C">
        <w:rPr>
          <w:rFonts w:ascii="Times New Roman" w:hAnsi="Times New Roman" w:cs="Times New Roman"/>
          <w:bCs/>
          <w:sz w:val="24"/>
          <w:szCs w:val="24"/>
        </w:rPr>
        <w:t>Veicināt sociālo palīdzību, drošību un veselību jauniešiem vecumā no 13</w:t>
      </w:r>
      <w:r w:rsidR="00C67778">
        <w:rPr>
          <w:rFonts w:ascii="Times New Roman" w:hAnsi="Times New Roman" w:cs="Times New Roman"/>
          <w:bCs/>
          <w:sz w:val="24"/>
          <w:szCs w:val="24"/>
        </w:rPr>
        <w:t xml:space="preserve"> līdz</w:t>
      </w:r>
      <w:r w:rsidRPr="0060786C">
        <w:rPr>
          <w:rFonts w:ascii="Times New Roman" w:hAnsi="Times New Roman" w:cs="Times New Roman"/>
          <w:bCs/>
          <w:sz w:val="24"/>
          <w:szCs w:val="24"/>
        </w:rPr>
        <w:t xml:space="preserve"> 25 gadiem.</w:t>
      </w:r>
    </w:p>
    <w:p w14:paraId="4F441B9E" w14:textId="77777777" w:rsidR="00786C6A" w:rsidRPr="00256BAE" w:rsidRDefault="00786C6A" w:rsidP="00D35E56">
      <w:pPr>
        <w:spacing w:after="100" w:afterAutospacing="1" w:line="360" w:lineRule="auto"/>
        <w:rPr>
          <w:rFonts w:ascii="Times New Roman" w:hAnsi="Times New Roman" w:cs="Times New Roman"/>
          <w:b/>
          <w:sz w:val="24"/>
          <w:szCs w:val="24"/>
        </w:rPr>
      </w:pPr>
    </w:p>
    <w:p w14:paraId="1C58ABF5" w14:textId="77777777" w:rsidR="001722F4" w:rsidRDefault="001722F4">
      <w:pPr>
        <w:rPr>
          <w:rFonts w:asciiTheme="majorHAnsi" w:eastAsiaTheme="majorEastAsia" w:hAnsiTheme="majorHAnsi" w:cstheme="majorBidi"/>
          <w:b/>
          <w:bCs/>
          <w:color w:val="C09D44"/>
          <w:sz w:val="32"/>
          <w:szCs w:val="32"/>
        </w:rPr>
      </w:pPr>
      <w:bookmarkStart w:id="8" w:name="_Toc505097894"/>
      <w:bookmarkStart w:id="9" w:name="_Toc505349503"/>
      <w:r>
        <w:rPr>
          <w:color w:val="C09D44"/>
          <w:sz w:val="32"/>
          <w:szCs w:val="32"/>
        </w:rPr>
        <w:br w:type="page"/>
      </w:r>
    </w:p>
    <w:p w14:paraId="02E46826" w14:textId="20BA0B85" w:rsidR="00786C6A" w:rsidRPr="001A6A4A" w:rsidRDefault="00E85FC0" w:rsidP="00D35E56">
      <w:pPr>
        <w:pStyle w:val="Heading1"/>
        <w:spacing w:after="100" w:afterAutospacing="1" w:line="360" w:lineRule="auto"/>
        <w:jc w:val="center"/>
        <w:rPr>
          <w:color w:val="C09D44"/>
          <w:sz w:val="32"/>
          <w:szCs w:val="32"/>
        </w:rPr>
      </w:pPr>
      <w:r w:rsidRPr="00E85FC0">
        <w:rPr>
          <w:color w:val="C09D44"/>
          <w:sz w:val="32"/>
          <w:szCs w:val="32"/>
        </w:rPr>
        <w:lastRenderedPageBreak/>
        <w:t>Esošās situācijas apraksts</w:t>
      </w:r>
      <w:bookmarkEnd w:id="8"/>
      <w:bookmarkEnd w:id="9"/>
    </w:p>
    <w:p w14:paraId="0F7C34ED" w14:textId="4DB23E72" w:rsidR="00786C6A" w:rsidRPr="00256BAE" w:rsidRDefault="002829E5" w:rsidP="00D35E56">
      <w:pPr>
        <w:spacing w:after="100" w:afterAutospacing="1" w:line="360" w:lineRule="auto"/>
        <w:ind w:firstLine="720"/>
        <w:jc w:val="both"/>
        <w:rPr>
          <w:rFonts w:ascii="Times New Roman" w:hAnsi="Times New Roman" w:cs="Times New Roman"/>
          <w:sz w:val="24"/>
          <w:szCs w:val="24"/>
        </w:rPr>
      </w:pPr>
      <w:r>
        <w:rPr>
          <w:rFonts w:ascii="Times New Roman" w:hAnsi="Times New Roman" w:cs="Times New Roman"/>
          <w:sz w:val="24"/>
          <w:szCs w:val="24"/>
        </w:rPr>
        <w:t>Saskaņā ar LR</w:t>
      </w:r>
      <w:r w:rsidRPr="00256BAE">
        <w:rPr>
          <w:rFonts w:ascii="Times New Roman" w:hAnsi="Times New Roman" w:cs="Times New Roman"/>
          <w:sz w:val="24"/>
          <w:szCs w:val="24"/>
        </w:rPr>
        <w:t xml:space="preserve"> </w:t>
      </w:r>
      <w:r w:rsidR="00786C6A" w:rsidRPr="00256BAE">
        <w:rPr>
          <w:rFonts w:ascii="Times New Roman" w:hAnsi="Times New Roman" w:cs="Times New Roman"/>
          <w:sz w:val="24"/>
          <w:szCs w:val="24"/>
        </w:rPr>
        <w:t>Pilsonības un migrācijas lietu pārvaldes datiem, iedzīvotāju skaits Jūrmalā</w:t>
      </w:r>
      <w:r>
        <w:rPr>
          <w:rFonts w:ascii="Times New Roman" w:hAnsi="Times New Roman" w:cs="Times New Roman"/>
          <w:sz w:val="24"/>
          <w:szCs w:val="24"/>
        </w:rPr>
        <w:t xml:space="preserve"> uz </w:t>
      </w:r>
      <w:r w:rsidR="000337FB">
        <w:rPr>
          <w:rFonts w:ascii="Times New Roman" w:hAnsi="Times New Roman" w:cs="Times New Roman"/>
          <w:sz w:val="24"/>
          <w:szCs w:val="24"/>
        </w:rPr>
        <w:t>2017. gada 1. jūliju</w:t>
      </w:r>
      <w:r w:rsidR="00786C6A" w:rsidRPr="00256BAE">
        <w:rPr>
          <w:rFonts w:ascii="Times New Roman" w:hAnsi="Times New Roman" w:cs="Times New Roman"/>
          <w:sz w:val="24"/>
          <w:szCs w:val="24"/>
        </w:rPr>
        <w:t xml:space="preserve"> ir 57 408, no kuriem bērni vecumā no 7-18 gadiem ir 9681, nav pieejams cits vecumu sadalījums, tikai bērni un pieaugušie.</w:t>
      </w:r>
    </w:p>
    <w:p w14:paraId="2B0727A4" w14:textId="772415FD" w:rsidR="00786C6A" w:rsidRPr="00256BAE" w:rsidRDefault="002829E5" w:rsidP="001722F4">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Saskaņā ar</w:t>
      </w:r>
      <w:r w:rsidR="00786C6A" w:rsidRPr="00256BAE">
        <w:rPr>
          <w:rFonts w:ascii="Times New Roman" w:hAnsi="Times New Roman" w:cs="Times New Roman"/>
          <w:sz w:val="24"/>
          <w:szCs w:val="24"/>
        </w:rPr>
        <w:t xml:space="preserve"> LR Centrālās statistikas pārvald</w:t>
      </w:r>
      <w:r w:rsidR="0060786C">
        <w:rPr>
          <w:rFonts w:ascii="Times New Roman" w:hAnsi="Times New Roman" w:cs="Times New Roman"/>
          <w:sz w:val="24"/>
          <w:szCs w:val="24"/>
        </w:rPr>
        <w:t>es datiem</w:t>
      </w:r>
      <w:r>
        <w:rPr>
          <w:rFonts w:ascii="Times New Roman" w:hAnsi="Times New Roman" w:cs="Times New Roman"/>
          <w:sz w:val="24"/>
          <w:szCs w:val="24"/>
        </w:rPr>
        <w:t xml:space="preserve"> uz</w:t>
      </w:r>
      <w:r w:rsidR="0060786C">
        <w:rPr>
          <w:rFonts w:ascii="Times New Roman" w:hAnsi="Times New Roman" w:cs="Times New Roman"/>
          <w:sz w:val="24"/>
          <w:szCs w:val="24"/>
        </w:rPr>
        <w:t xml:space="preserve"> 2017. gada 7. jūnij</w:t>
      </w:r>
      <w:r>
        <w:rPr>
          <w:rFonts w:ascii="Times New Roman" w:hAnsi="Times New Roman" w:cs="Times New Roman"/>
          <w:sz w:val="24"/>
          <w:szCs w:val="24"/>
        </w:rPr>
        <w:t>u</w:t>
      </w:r>
      <w:r w:rsidR="0060786C">
        <w:rPr>
          <w:rFonts w:ascii="Times New Roman" w:hAnsi="Times New Roman" w:cs="Times New Roman"/>
          <w:sz w:val="24"/>
          <w:szCs w:val="24"/>
        </w:rPr>
        <w:t xml:space="preserve"> </w:t>
      </w:r>
      <w:r w:rsidR="00786C6A" w:rsidRPr="00256BAE">
        <w:rPr>
          <w:rFonts w:ascii="Times New Roman" w:hAnsi="Times New Roman" w:cs="Times New Roman"/>
          <w:sz w:val="24"/>
          <w:szCs w:val="24"/>
        </w:rPr>
        <w:t xml:space="preserve">iedzīvotāju skaits </w:t>
      </w:r>
      <w:r>
        <w:rPr>
          <w:rFonts w:ascii="Times New Roman" w:hAnsi="Times New Roman" w:cs="Times New Roman"/>
          <w:sz w:val="24"/>
          <w:szCs w:val="24"/>
        </w:rPr>
        <w:t>Jūrmalā</w:t>
      </w:r>
      <w:r w:rsidRPr="002829E5">
        <w:rPr>
          <w:rFonts w:ascii="Times New Roman" w:hAnsi="Times New Roman" w:cs="Times New Roman"/>
          <w:sz w:val="24"/>
          <w:szCs w:val="24"/>
        </w:rPr>
        <w:t xml:space="preserve"> </w:t>
      </w:r>
      <w:r w:rsidRPr="00256BAE">
        <w:rPr>
          <w:rFonts w:ascii="Times New Roman" w:hAnsi="Times New Roman" w:cs="Times New Roman"/>
          <w:sz w:val="24"/>
          <w:szCs w:val="24"/>
        </w:rPr>
        <w:t>ir 48</w:t>
      </w:r>
      <w:r>
        <w:rPr>
          <w:rFonts w:ascii="Times New Roman" w:hAnsi="Times New Roman" w:cs="Times New Roman"/>
          <w:sz w:val="24"/>
          <w:szCs w:val="24"/>
        </w:rPr>
        <w:t> </w:t>
      </w:r>
      <w:r w:rsidRPr="00256BAE">
        <w:rPr>
          <w:rFonts w:ascii="Times New Roman" w:hAnsi="Times New Roman" w:cs="Times New Roman"/>
          <w:sz w:val="24"/>
          <w:szCs w:val="24"/>
        </w:rPr>
        <w:t>606</w:t>
      </w:r>
      <w:r w:rsidR="00786C6A" w:rsidRPr="00256BAE">
        <w:rPr>
          <w:rFonts w:ascii="Times New Roman" w:hAnsi="Times New Roman" w:cs="Times New Roman"/>
          <w:sz w:val="24"/>
          <w:szCs w:val="24"/>
        </w:rPr>
        <w:t xml:space="preserve">, no </w:t>
      </w:r>
      <w:r>
        <w:rPr>
          <w:rFonts w:ascii="Times New Roman" w:hAnsi="Times New Roman" w:cs="Times New Roman"/>
          <w:sz w:val="24"/>
          <w:szCs w:val="24"/>
        </w:rPr>
        <w:t>t</w:t>
      </w:r>
      <w:r w:rsidR="00786C6A" w:rsidRPr="00256BAE">
        <w:rPr>
          <w:rFonts w:ascii="Times New Roman" w:hAnsi="Times New Roman" w:cs="Times New Roman"/>
          <w:sz w:val="24"/>
          <w:szCs w:val="24"/>
        </w:rPr>
        <w:t xml:space="preserve">iem 5322 ir jaunieši, </w:t>
      </w:r>
      <w:r>
        <w:rPr>
          <w:rFonts w:ascii="Times New Roman" w:hAnsi="Times New Roman" w:cs="Times New Roman"/>
          <w:sz w:val="24"/>
          <w:szCs w:val="24"/>
        </w:rPr>
        <w:t>t</w:t>
      </w:r>
      <w:r w:rsidR="00786C6A" w:rsidRPr="00256BAE">
        <w:rPr>
          <w:rFonts w:ascii="Times New Roman" w:hAnsi="Times New Roman" w:cs="Times New Roman"/>
          <w:sz w:val="24"/>
          <w:szCs w:val="24"/>
        </w:rPr>
        <w:t xml:space="preserve">as </w:t>
      </w:r>
      <w:r>
        <w:rPr>
          <w:rFonts w:ascii="Times New Roman" w:hAnsi="Times New Roman" w:cs="Times New Roman"/>
          <w:sz w:val="24"/>
          <w:szCs w:val="24"/>
        </w:rPr>
        <w:t>ir</w:t>
      </w:r>
      <w:r w:rsidRPr="00256BAE">
        <w:rPr>
          <w:rFonts w:ascii="Times New Roman" w:hAnsi="Times New Roman" w:cs="Times New Roman"/>
          <w:sz w:val="24"/>
          <w:szCs w:val="24"/>
        </w:rPr>
        <w:t xml:space="preserve"> </w:t>
      </w:r>
      <w:r w:rsidR="00786C6A" w:rsidRPr="00256BAE">
        <w:rPr>
          <w:rFonts w:ascii="Times New Roman" w:hAnsi="Times New Roman" w:cs="Times New Roman"/>
          <w:sz w:val="24"/>
          <w:szCs w:val="24"/>
        </w:rPr>
        <w:t xml:space="preserve">11% no kopējā Jūrmalas iedzīvotāju skaita. </w:t>
      </w:r>
      <w:r>
        <w:rPr>
          <w:rFonts w:ascii="Times New Roman" w:hAnsi="Times New Roman" w:cs="Times New Roman"/>
          <w:sz w:val="24"/>
          <w:szCs w:val="24"/>
        </w:rPr>
        <w:t>Salīdzinot ar</w:t>
      </w:r>
      <w:r w:rsidRPr="00256BAE">
        <w:rPr>
          <w:rFonts w:ascii="Times New Roman" w:hAnsi="Times New Roman" w:cs="Times New Roman"/>
          <w:sz w:val="24"/>
          <w:szCs w:val="24"/>
        </w:rPr>
        <w:t xml:space="preserve"> </w:t>
      </w:r>
      <w:r w:rsidR="00786C6A" w:rsidRPr="00256BAE">
        <w:rPr>
          <w:rFonts w:ascii="Times New Roman" w:hAnsi="Times New Roman" w:cs="Times New Roman"/>
          <w:sz w:val="24"/>
          <w:szCs w:val="24"/>
        </w:rPr>
        <w:t>2015. gad</w:t>
      </w:r>
      <w:r w:rsidR="007A6619">
        <w:rPr>
          <w:rFonts w:ascii="Times New Roman" w:hAnsi="Times New Roman" w:cs="Times New Roman"/>
          <w:sz w:val="24"/>
          <w:szCs w:val="24"/>
        </w:rPr>
        <w:t>u</w:t>
      </w:r>
      <w:r w:rsidR="00786C6A" w:rsidRPr="00256BAE">
        <w:rPr>
          <w:rFonts w:ascii="Times New Roman" w:hAnsi="Times New Roman" w:cs="Times New Roman"/>
          <w:sz w:val="24"/>
          <w:szCs w:val="24"/>
        </w:rPr>
        <w:t xml:space="preserve"> jauniešu skaits Jūrmalā ir samazinājies par 1%.</w:t>
      </w:r>
    </w:p>
    <w:p w14:paraId="4C888A41" w14:textId="77777777" w:rsidR="00786C6A" w:rsidRPr="00256BAE" w:rsidRDefault="00786C6A" w:rsidP="001722F4">
      <w:pPr>
        <w:spacing w:after="100" w:afterAutospacing="1" w:line="360" w:lineRule="auto"/>
        <w:jc w:val="both"/>
        <w:rPr>
          <w:rFonts w:ascii="Times New Roman" w:hAnsi="Times New Roman" w:cs="Times New Roman"/>
          <w:sz w:val="24"/>
          <w:szCs w:val="24"/>
        </w:rPr>
      </w:pPr>
      <w:r w:rsidRPr="00256BAE">
        <w:rPr>
          <w:rFonts w:ascii="Times New Roman" w:hAnsi="Times New Roman" w:cs="Times New Roman"/>
          <w:sz w:val="24"/>
          <w:szCs w:val="24"/>
        </w:rPr>
        <w:t>Izglītojamo skaits Jūrmalas pilsētā vispār</w:t>
      </w:r>
      <w:r w:rsidR="0060786C">
        <w:rPr>
          <w:rFonts w:ascii="Times New Roman" w:hAnsi="Times New Roman" w:cs="Times New Roman"/>
          <w:sz w:val="24"/>
          <w:szCs w:val="24"/>
        </w:rPr>
        <w:t>ējās izglītības iestādēs vecumā</w:t>
      </w:r>
      <w:r w:rsidRPr="00256BAE">
        <w:rPr>
          <w:rFonts w:ascii="Times New Roman" w:hAnsi="Times New Roman" w:cs="Times New Roman"/>
          <w:sz w:val="24"/>
          <w:szCs w:val="24"/>
        </w:rPr>
        <w:t xml:space="preserve"> </w:t>
      </w:r>
      <w:r w:rsidR="0060786C">
        <w:rPr>
          <w:rFonts w:ascii="Times New Roman" w:hAnsi="Times New Roman" w:cs="Times New Roman"/>
          <w:sz w:val="24"/>
          <w:szCs w:val="24"/>
        </w:rPr>
        <w:t>no 13 -25 gadiem 2018. gada 1. j</w:t>
      </w:r>
      <w:r w:rsidRPr="00256BAE">
        <w:rPr>
          <w:rFonts w:ascii="Times New Roman" w:hAnsi="Times New Roman" w:cs="Times New Roman"/>
          <w:sz w:val="24"/>
          <w:szCs w:val="24"/>
        </w:rPr>
        <w:t>anvārī ir 1816 audzēkņi.</w:t>
      </w:r>
    </w:p>
    <w:p w14:paraId="2D2CCAFD" w14:textId="2DDFFFEA" w:rsidR="00786C6A" w:rsidRPr="00256BAE" w:rsidRDefault="00786C6A" w:rsidP="001722F4">
      <w:pPr>
        <w:spacing w:after="100" w:afterAutospacing="1" w:line="360" w:lineRule="auto"/>
        <w:jc w:val="both"/>
        <w:rPr>
          <w:rFonts w:ascii="Times New Roman" w:hAnsi="Times New Roman" w:cs="Times New Roman"/>
          <w:sz w:val="24"/>
          <w:szCs w:val="24"/>
        </w:rPr>
      </w:pPr>
      <w:r w:rsidRPr="00256BAE">
        <w:rPr>
          <w:rFonts w:ascii="Times New Roman" w:hAnsi="Times New Roman" w:cs="Times New Roman"/>
          <w:sz w:val="24"/>
          <w:szCs w:val="24"/>
        </w:rPr>
        <w:t xml:space="preserve">Jūrmalas pilsētā par darbu ar jaunatni atbildīgā pašvaldības iestāde ir </w:t>
      </w:r>
      <w:r w:rsidR="003749C5">
        <w:rPr>
          <w:rFonts w:ascii="Times New Roman" w:hAnsi="Times New Roman" w:cs="Times New Roman"/>
          <w:sz w:val="24"/>
          <w:szCs w:val="24"/>
        </w:rPr>
        <w:t>BJIC</w:t>
      </w:r>
      <w:r w:rsidR="0060786C">
        <w:rPr>
          <w:rFonts w:ascii="Times New Roman" w:hAnsi="Times New Roman" w:cs="Times New Roman"/>
          <w:sz w:val="24"/>
          <w:szCs w:val="24"/>
        </w:rPr>
        <w:t xml:space="preserve"> un tā</w:t>
      </w:r>
      <w:r w:rsidRPr="00256BAE">
        <w:rPr>
          <w:rFonts w:ascii="Times New Roman" w:hAnsi="Times New Roman" w:cs="Times New Roman"/>
          <w:sz w:val="24"/>
          <w:szCs w:val="24"/>
        </w:rPr>
        <w:t xml:space="preserve"> struktūrvienība - </w:t>
      </w:r>
      <w:r w:rsidR="003749C5">
        <w:rPr>
          <w:rFonts w:ascii="Times New Roman" w:hAnsi="Times New Roman" w:cs="Times New Roman"/>
          <w:sz w:val="24"/>
          <w:szCs w:val="24"/>
        </w:rPr>
        <w:t>JIC</w:t>
      </w:r>
      <w:r w:rsidRPr="00256BAE">
        <w:rPr>
          <w:rFonts w:ascii="Times New Roman" w:hAnsi="Times New Roman" w:cs="Times New Roman"/>
          <w:sz w:val="24"/>
          <w:szCs w:val="24"/>
        </w:rPr>
        <w:t>, tajā strādā viens jaunatnes lietu speciālists, viens jaunatnes darbinieks un viens jaunatnes darbinieks projektu jomā.</w:t>
      </w:r>
    </w:p>
    <w:p w14:paraId="2A740A8D" w14:textId="4056E30A" w:rsidR="00786C6A" w:rsidRPr="00256BAE" w:rsidRDefault="00786C6A" w:rsidP="00D35E56">
      <w:pPr>
        <w:spacing w:after="100" w:afterAutospacing="1" w:line="360" w:lineRule="auto"/>
        <w:jc w:val="both"/>
        <w:rPr>
          <w:rFonts w:ascii="Times New Roman" w:hAnsi="Times New Roman" w:cs="Times New Roman"/>
          <w:sz w:val="24"/>
          <w:szCs w:val="24"/>
        </w:rPr>
      </w:pPr>
      <w:r w:rsidRPr="00256BAE">
        <w:rPr>
          <w:rFonts w:ascii="Times New Roman" w:hAnsi="Times New Roman" w:cs="Times New Roman"/>
          <w:sz w:val="24"/>
          <w:szCs w:val="24"/>
        </w:rPr>
        <w:t xml:space="preserve">Jūrmalas jaunatnes iniciatīvu centrs darbojas 2 gadus, un tā uzdevumi, saskaņā </w:t>
      </w:r>
      <w:r w:rsidR="007A6619" w:rsidRPr="00256BAE">
        <w:rPr>
          <w:rFonts w:ascii="Times New Roman" w:hAnsi="Times New Roman" w:cs="Times New Roman"/>
          <w:sz w:val="24"/>
          <w:szCs w:val="24"/>
        </w:rPr>
        <w:t>ar</w:t>
      </w:r>
      <w:r w:rsidR="007A6619">
        <w:rPr>
          <w:rFonts w:ascii="Times New Roman" w:hAnsi="Times New Roman" w:cs="Times New Roman"/>
          <w:sz w:val="24"/>
          <w:szCs w:val="24"/>
        </w:rPr>
        <w:t xml:space="preserve"> </w:t>
      </w:r>
      <w:r w:rsidR="003749C5">
        <w:rPr>
          <w:rFonts w:ascii="Times New Roman" w:hAnsi="Times New Roman" w:cs="Times New Roman"/>
          <w:sz w:val="24"/>
          <w:szCs w:val="24"/>
        </w:rPr>
        <w:t>2016. gada 18. augusta</w:t>
      </w:r>
      <w:r w:rsidR="007A6619">
        <w:rPr>
          <w:rFonts w:ascii="Times New Roman" w:hAnsi="Times New Roman" w:cs="Times New Roman"/>
          <w:sz w:val="24"/>
          <w:szCs w:val="24"/>
        </w:rPr>
        <w:t xml:space="preserve"> </w:t>
      </w:r>
      <w:r w:rsidR="003749C5">
        <w:rPr>
          <w:rFonts w:ascii="Times New Roman" w:hAnsi="Times New Roman" w:cs="Times New Roman"/>
          <w:sz w:val="24"/>
          <w:szCs w:val="24"/>
        </w:rPr>
        <w:t>BJIC</w:t>
      </w:r>
      <w:r w:rsidRPr="00256BAE">
        <w:rPr>
          <w:rFonts w:ascii="Times New Roman" w:hAnsi="Times New Roman" w:cs="Times New Roman"/>
          <w:sz w:val="24"/>
          <w:szCs w:val="24"/>
        </w:rPr>
        <w:t xml:space="preserve"> nolikumu Nr. 35, 10.5 </w:t>
      </w:r>
      <w:r w:rsidR="00E16FAF">
        <w:rPr>
          <w:rFonts w:ascii="Times New Roman" w:hAnsi="Times New Roman" w:cs="Times New Roman"/>
          <w:sz w:val="24"/>
          <w:szCs w:val="24"/>
        </w:rPr>
        <w:t>apakš</w:t>
      </w:r>
      <w:r w:rsidRPr="00256BAE">
        <w:rPr>
          <w:rFonts w:ascii="Times New Roman" w:hAnsi="Times New Roman" w:cs="Times New Roman"/>
          <w:sz w:val="24"/>
          <w:szCs w:val="24"/>
        </w:rPr>
        <w:t>punktu, ir:</w:t>
      </w:r>
    </w:p>
    <w:p w14:paraId="40C5975E" w14:textId="77777777" w:rsidR="00786C6A" w:rsidRPr="00256BAE" w:rsidRDefault="00786C6A" w:rsidP="001722F4">
      <w:pPr>
        <w:tabs>
          <w:tab w:val="left" w:pos="426"/>
        </w:tabs>
        <w:spacing w:after="100" w:afterAutospacing="1" w:line="360" w:lineRule="auto"/>
        <w:ind w:left="284"/>
        <w:jc w:val="both"/>
        <w:rPr>
          <w:rFonts w:ascii="Times New Roman" w:hAnsi="Times New Roman" w:cs="Times New Roman"/>
          <w:sz w:val="24"/>
          <w:szCs w:val="24"/>
        </w:rPr>
      </w:pPr>
      <w:r w:rsidRPr="00256BAE">
        <w:rPr>
          <w:rFonts w:ascii="Times New Roman" w:hAnsi="Times New Roman" w:cs="Times New Roman"/>
          <w:sz w:val="24"/>
          <w:szCs w:val="24"/>
        </w:rPr>
        <w:t>•</w:t>
      </w:r>
      <w:r w:rsidRPr="00256BAE">
        <w:rPr>
          <w:rFonts w:ascii="Times New Roman" w:hAnsi="Times New Roman" w:cs="Times New Roman"/>
          <w:sz w:val="24"/>
          <w:szCs w:val="24"/>
        </w:rPr>
        <w:tab/>
        <w:t>īstenot darbu ar jaunatni Jūrmalas pilsētā, sadarboties ar jauniešu nevalstiskajām organizācijām, izglītojamo pašpārvaldēm, Jūrmalas jauniešu domi;</w:t>
      </w:r>
    </w:p>
    <w:p w14:paraId="774CCA4F" w14:textId="77777777" w:rsidR="00786C6A" w:rsidRPr="00256BAE" w:rsidRDefault="00786C6A" w:rsidP="001722F4">
      <w:pPr>
        <w:tabs>
          <w:tab w:val="left" w:pos="426"/>
        </w:tabs>
        <w:spacing w:after="100" w:afterAutospacing="1" w:line="360" w:lineRule="auto"/>
        <w:ind w:left="284"/>
        <w:jc w:val="both"/>
        <w:rPr>
          <w:rFonts w:ascii="Times New Roman" w:hAnsi="Times New Roman" w:cs="Times New Roman"/>
          <w:sz w:val="24"/>
          <w:szCs w:val="24"/>
        </w:rPr>
      </w:pPr>
      <w:r w:rsidRPr="00256BAE">
        <w:rPr>
          <w:rFonts w:ascii="Times New Roman" w:hAnsi="Times New Roman" w:cs="Times New Roman"/>
          <w:sz w:val="24"/>
          <w:szCs w:val="24"/>
        </w:rPr>
        <w:t>•</w:t>
      </w:r>
      <w:r w:rsidRPr="00256BAE">
        <w:rPr>
          <w:rFonts w:ascii="Times New Roman" w:hAnsi="Times New Roman" w:cs="Times New Roman"/>
          <w:sz w:val="24"/>
          <w:szCs w:val="24"/>
        </w:rPr>
        <w:tab/>
        <w:t>sekmēt jauniešiem lietderīga brīvā laika izmantošanas iespējas;</w:t>
      </w:r>
    </w:p>
    <w:p w14:paraId="57FA3EBF" w14:textId="77777777" w:rsidR="00786C6A" w:rsidRPr="00256BAE" w:rsidRDefault="00786C6A" w:rsidP="001722F4">
      <w:pPr>
        <w:tabs>
          <w:tab w:val="left" w:pos="426"/>
        </w:tabs>
        <w:spacing w:after="100" w:afterAutospacing="1" w:line="360" w:lineRule="auto"/>
        <w:ind w:left="284"/>
        <w:jc w:val="both"/>
        <w:rPr>
          <w:rFonts w:ascii="Times New Roman" w:hAnsi="Times New Roman" w:cs="Times New Roman"/>
          <w:sz w:val="24"/>
          <w:szCs w:val="24"/>
        </w:rPr>
      </w:pPr>
      <w:r w:rsidRPr="00256BAE">
        <w:rPr>
          <w:rFonts w:ascii="Times New Roman" w:hAnsi="Times New Roman" w:cs="Times New Roman"/>
          <w:sz w:val="24"/>
          <w:szCs w:val="24"/>
        </w:rPr>
        <w:t>•</w:t>
      </w:r>
      <w:r w:rsidRPr="00256BAE">
        <w:rPr>
          <w:rFonts w:ascii="Times New Roman" w:hAnsi="Times New Roman" w:cs="Times New Roman"/>
          <w:sz w:val="24"/>
          <w:szCs w:val="24"/>
        </w:rPr>
        <w:tab/>
        <w:t>sekmēt jauniešiem nepieciešamo zināšanu un prasmju apgūšanu ārpus formālās un interešu izglītības, īstenojot dažādus neformālās izglītības pasākumus, projektus un programmas;</w:t>
      </w:r>
    </w:p>
    <w:p w14:paraId="3645FD94" w14:textId="77777777" w:rsidR="00786C6A" w:rsidRPr="00256BAE" w:rsidRDefault="00786C6A" w:rsidP="001722F4">
      <w:pPr>
        <w:tabs>
          <w:tab w:val="left" w:pos="426"/>
        </w:tabs>
        <w:spacing w:after="100" w:afterAutospacing="1" w:line="360" w:lineRule="auto"/>
        <w:ind w:left="284"/>
        <w:jc w:val="both"/>
        <w:rPr>
          <w:rFonts w:ascii="Times New Roman" w:hAnsi="Times New Roman" w:cs="Times New Roman"/>
          <w:sz w:val="24"/>
          <w:szCs w:val="24"/>
        </w:rPr>
      </w:pPr>
      <w:r w:rsidRPr="00256BAE">
        <w:rPr>
          <w:rFonts w:ascii="Times New Roman" w:hAnsi="Times New Roman" w:cs="Times New Roman"/>
          <w:sz w:val="24"/>
          <w:szCs w:val="24"/>
        </w:rPr>
        <w:t>•</w:t>
      </w:r>
      <w:r w:rsidRPr="00256BAE">
        <w:rPr>
          <w:rFonts w:ascii="Times New Roman" w:hAnsi="Times New Roman" w:cs="Times New Roman"/>
          <w:sz w:val="24"/>
          <w:szCs w:val="24"/>
        </w:rPr>
        <w:tab/>
        <w:t>sekmēt nepieciešamo atbalstu jauniešu iniciatīvām;</w:t>
      </w:r>
    </w:p>
    <w:p w14:paraId="361DE897" w14:textId="77777777" w:rsidR="00786C6A" w:rsidRPr="00256BAE" w:rsidRDefault="00786C6A" w:rsidP="001722F4">
      <w:pPr>
        <w:tabs>
          <w:tab w:val="left" w:pos="426"/>
        </w:tabs>
        <w:spacing w:after="100" w:afterAutospacing="1" w:line="360" w:lineRule="auto"/>
        <w:ind w:left="284"/>
        <w:jc w:val="both"/>
        <w:rPr>
          <w:rFonts w:ascii="Times New Roman" w:hAnsi="Times New Roman" w:cs="Times New Roman"/>
          <w:sz w:val="24"/>
          <w:szCs w:val="24"/>
        </w:rPr>
      </w:pPr>
      <w:r w:rsidRPr="00256BAE">
        <w:rPr>
          <w:rFonts w:ascii="Times New Roman" w:hAnsi="Times New Roman" w:cs="Times New Roman"/>
          <w:sz w:val="24"/>
          <w:szCs w:val="24"/>
        </w:rPr>
        <w:t>•</w:t>
      </w:r>
      <w:r w:rsidRPr="00256BAE">
        <w:rPr>
          <w:rFonts w:ascii="Times New Roman" w:hAnsi="Times New Roman" w:cs="Times New Roman"/>
          <w:sz w:val="24"/>
          <w:szCs w:val="24"/>
        </w:rPr>
        <w:tab/>
        <w:t>sekmēt jauniešu līdzdalību jaunatnes organizācijās, jauniešu iniciatīvu grupās un brīvprātīgajā darbā;</w:t>
      </w:r>
    </w:p>
    <w:p w14:paraId="3470A9D2" w14:textId="77777777" w:rsidR="00786C6A" w:rsidRPr="00256BAE" w:rsidRDefault="00786C6A" w:rsidP="001722F4">
      <w:pPr>
        <w:tabs>
          <w:tab w:val="left" w:pos="426"/>
        </w:tabs>
        <w:spacing w:after="100" w:afterAutospacing="1" w:line="360" w:lineRule="auto"/>
        <w:ind w:left="284"/>
        <w:jc w:val="both"/>
        <w:rPr>
          <w:rFonts w:ascii="Times New Roman" w:hAnsi="Times New Roman" w:cs="Times New Roman"/>
          <w:sz w:val="24"/>
          <w:szCs w:val="24"/>
        </w:rPr>
      </w:pPr>
      <w:r w:rsidRPr="00256BAE">
        <w:rPr>
          <w:rFonts w:ascii="Times New Roman" w:hAnsi="Times New Roman" w:cs="Times New Roman"/>
          <w:sz w:val="24"/>
          <w:szCs w:val="24"/>
        </w:rPr>
        <w:lastRenderedPageBreak/>
        <w:t>•</w:t>
      </w:r>
      <w:r w:rsidRPr="00256BAE">
        <w:rPr>
          <w:rFonts w:ascii="Times New Roman" w:hAnsi="Times New Roman" w:cs="Times New Roman"/>
          <w:sz w:val="24"/>
          <w:szCs w:val="24"/>
        </w:rPr>
        <w:tab/>
        <w:t>sekmēt piekļuvi jauniešu vajadzībām un interesēm atbilstošai informācijai;</w:t>
      </w:r>
    </w:p>
    <w:p w14:paraId="612FA345" w14:textId="77777777" w:rsidR="00786C6A" w:rsidRPr="00256BAE" w:rsidRDefault="00786C6A" w:rsidP="001722F4">
      <w:pPr>
        <w:tabs>
          <w:tab w:val="left" w:pos="426"/>
        </w:tabs>
        <w:spacing w:after="100" w:afterAutospacing="1" w:line="360" w:lineRule="auto"/>
        <w:ind w:left="284"/>
        <w:jc w:val="both"/>
        <w:rPr>
          <w:rFonts w:ascii="Times New Roman" w:hAnsi="Times New Roman" w:cs="Times New Roman"/>
          <w:sz w:val="24"/>
          <w:szCs w:val="24"/>
        </w:rPr>
      </w:pPr>
      <w:r w:rsidRPr="00256BAE">
        <w:rPr>
          <w:rFonts w:ascii="Times New Roman" w:hAnsi="Times New Roman" w:cs="Times New Roman"/>
          <w:sz w:val="24"/>
          <w:szCs w:val="24"/>
        </w:rPr>
        <w:t>•</w:t>
      </w:r>
      <w:r w:rsidRPr="00256BAE">
        <w:rPr>
          <w:rFonts w:ascii="Times New Roman" w:hAnsi="Times New Roman" w:cs="Times New Roman"/>
          <w:sz w:val="24"/>
          <w:szCs w:val="24"/>
        </w:rPr>
        <w:tab/>
        <w:t>sekmēt starpkultūru dialogu jauniešu mērķauditorijā;</w:t>
      </w:r>
    </w:p>
    <w:p w14:paraId="7B9780EE" w14:textId="77777777" w:rsidR="00786C6A" w:rsidRPr="00256BAE" w:rsidRDefault="00786C6A" w:rsidP="001722F4">
      <w:pPr>
        <w:tabs>
          <w:tab w:val="left" w:pos="426"/>
        </w:tabs>
        <w:spacing w:after="100" w:afterAutospacing="1" w:line="360" w:lineRule="auto"/>
        <w:ind w:left="284"/>
        <w:jc w:val="both"/>
        <w:rPr>
          <w:rFonts w:ascii="Times New Roman" w:hAnsi="Times New Roman" w:cs="Times New Roman"/>
          <w:sz w:val="24"/>
          <w:szCs w:val="24"/>
        </w:rPr>
      </w:pPr>
      <w:r w:rsidRPr="00256BAE">
        <w:rPr>
          <w:rFonts w:ascii="Times New Roman" w:hAnsi="Times New Roman" w:cs="Times New Roman"/>
          <w:sz w:val="24"/>
          <w:szCs w:val="24"/>
        </w:rPr>
        <w:t>•</w:t>
      </w:r>
      <w:r w:rsidRPr="00256BAE">
        <w:rPr>
          <w:rFonts w:ascii="Times New Roman" w:hAnsi="Times New Roman" w:cs="Times New Roman"/>
          <w:sz w:val="24"/>
          <w:szCs w:val="24"/>
        </w:rPr>
        <w:tab/>
        <w:t>organizēt jauniešu individuālās un grupu konsultācijas par jauniešiem aktuālām tēmām;</w:t>
      </w:r>
    </w:p>
    <w:p w14:paraId="7E3A15C1" w14:textId="77777777" w:rsidR="00786C6A" w:rsidRPr="00256BAE" w:rsidRDefault="00786C6A" w:rsidP="001722F4">
      <w:pPr>
        <w:tabs>
          <w:tab w:val="left" w:pos="426"/>
        </w:tabs>
        <w:spacing w:after="100" w:afterAutospacing="1" w:line="360" w:lineRule="auto"/>
        <w:ind w:left="284"/>
        <w:jc w:val="both"/>
        <w:rPr>
          <w:rFonts w:ascii="Times New Roman" w:hAnsi="Times New Roman" w:cs="Times New Roman"/>
          <w:sz w:val="24"/>
          <w:szCs w:val="24"/>
        </w:rPr>
      </w:pPr>
      <w:r w:rsidRPr="00256BAE">
        <w:rPr>
          <w:rFonts w:ascii="Times New Roman" w:hAnsi="Times New Roman" w:cs="Times New Roman"/>
          <w:sz w:val="24"/>
          <w:szCs w:val="24"/>
        </w:rPr>
        <w:t>•</w:t>
      </w:r>
      <w:r w:rsidRPr="00256BAE">
        <w:rPr>
          <w:rFonts w:ascii="Times New Roman" w:hAnsi="Times New Roman" w:cs="Times New Roman"/>
          <w:sz w:val="24"/>
          <w:szCs w:val="24"/>
        </w:rPr>
        <w:tab/>
        <w:t>veicināt sadarbību starp Jūrmalas JIC un darbā ar jaunatni iesaistītajām personām vietējā, reģionālā, valsts un starptautiskā mērogā, informēt sabiedrību par JIC darbību;</w:t>
      </w:r>
    </w:p>
    <w:p w14:paraId="15619184" w14:textId="77777777" w:rsidR="00786C6A" w:rsidRPr="00256BAE" w:rsidRDefault="00786C6A" w:rsidP="001722F4">
      <w:pPr>
        <w:tabs>
          <w:tab w:val="left" w:pos="426"/>
        </w:tabs>
        <w:spacing w:after="100" w:afterAutospacing="1" w:line="360" w:lineRule="auto"/>
        <w:ind w:left="284"/>
        <w:jc w:val="both"/>
        <w:rPr>
          <w:rFonts w:ascii="Times New Roman" w:hAnsi="Times New Roman" w:cs="Times New Roman"/>
          <w:sz w:val="24"/>
          <w:szCs w:val="24"/>
        </w:rPr>
      </w:pPr>
      <w:r w:rsidRPr="00256BAE">
        <w:rPr>
          <w:rFonts w:ascii="Times New Roman" w:hAnsi="Times New Roman" w:cs="Times New Roman"/>
          <w:sz w:val="24"/>
          <w:szCs w:val="24"/>
        </w:rPr>
        <w:t>•</w:t>
      </w:r>
      <w:r w:rsidRPr="00256BAE">
        <w:rPr>
          <w:rFonts w:ascii="Times New Roman" w:hAnsi="Times New Roman" w:cs="Times New Roman"/>
          <w:sz w:val="24"/>
          <w:szCs w:val="24"/>
        </w:rPr>
        <w:tab/>
        <w:t>sekmēt pašvaldības jauniešu iesaistīšanos vietējā, reģionālā, valsts un starptautiska mēroga pasākumos, projektos un programmās jaunatnes jomā.</w:t>
      </w:r>
    </w:p>
    <w:p w14:paraId="46C04217" w14:textId="1842A5C8" w:rsidR="00F33503" w:rsidRPr="00256BAE" w:rsidRDefault="00786C6A" w:rsidP="001722F4">
      <w:pPr>
        <w:spacing w:after="100" w:afterAutospacing="1" w:line="360" w:lineRule="auto"/>
        <w:jc w:val="both"/>
        <w:rPr>
          <w:rFonts w:ascii="Times New Roman" w:hAnsi="Times New Roman" w:cs="Times New Roman"/>
          <w:sz w:val="24"/>
          <w:szCs w:val="24"/>
        </w:rPr>
      </w:pPr>
      <w:r w:rsidRPr="00256BAE">
        <w:rPr>
          <w:rFonts w:ascii="Times New Roman" w:hAnsi="Times New Roman" w:cs="Times New Roman"/>
          <w:sz w:val="24"/>
          <w:szCs w:val="24"/>
        </w:rPr>
        <w:t xml:space="preserve">Jūrmalas jaunatnes iniciatīvu centrā darbojas Jūrmalas jauniešu dome, </w:t>
      </w:r>
      <w:r w:rsidR="00EA358B" w:rsidRPr="00EA358B">
        <w:rPr>
          <w:rFonts w:ascii="Times New Roman" w:hAnsi="Times New Roman" w:cs="Times New Roman"/>
          <w:sz w:val="24"/>
          <w:szCs w:val="24"/>
        </w:rPr>
        <w:t>kas sekmē pašvaldības jauniešu sadarbību, pieredzes apmaiņu un iniciatīvas darbā ar jaunatni</w:t>
      </w:r>
      <w:r w:rsidRPr="00256BAE">
        <w:rPr>
          <w:rFonts w:ascii="Times New Roman" w:hAnsi="Times New Roman" w:cs="Times New Roman"/>
          <w:sz w:val="24"/>
          <w:szCs w:val="24"/>
        </w:rPr>
        <w:t>. Jūrmalas jauniešu dome regulāri seko līdzi Jūrmalas pilsētas domes lēmumiem un, ja nepieciešams, sniedz savu</w:t>
      </w:r>
      <w:r w:rsidR="000F212C">
        <w:rPr>
          <w:rFonts w:ascii="Times New Roman" w:hAnsi="Times New Roman" w:cs="Times New Roman"/>
          <w:sz w:val="24"/>
          <w:szCs w:val="24"/>
        </w:rPr>
        <w:t>s komentārus un rekomendācijas.</w:t>
      </w:r>
    </w:p>
    <w:p w14:paraId="3130F0B7" w14:textId="41A7E2B5" w:rsidR="00786C6A" w:rsidRPr="006F4309" w:rsidRDefault="00786C6A" w:rsidP="00B76560">
      <w:pPr>
        <w:jc w:val="center"/>
        <w:rPr>
          <w:rFonts w:ascii="Times New Roman" w:hAnsi="Times New Roman" w:cs="Times New Roman"/>
          <w:bCs/>
          <w:sz w:val="24"/>
          <w:szCs w:val="24"/>
          <w:lang w:val="x-none"/>
        </w:rPr>
      </w:pPr>
      <w:bookmarkStart w:id="10" w:name="_Toc504398548"/>
      <w:r w:rsidRPr="006F4309">
        <w:rPr>
          <w:rFonts w:ascii="Times New Roman" w:hAnsi="Times New Roman" w:cs="Times New Roman"/>
          <w:bCs/>
          <w:sz w:val="24"/>
          <w:szCs w:val="24"/>
          <w:lang w:val="x-none"/>
        </w:rPr>
        <w:t xml:space="preserve">JAUNATNES DARBA </w:t>
      </w:r>
      <w:r w:rsidR="00EA358B">
        <w:rPr>
          <w:rFonts w:ascii="Times New Roman" w:hAnsi="Times New Roman" w:cs="Times New Roman"/>
          <w:bCs/>
          <w:sz w:val="24"/>
          <w:szCs w:val="24"/>
        </w:rPr>
        <w:t xml:space="preserve">SADARBĪBAS </w:t>
      </w:r>
      <w:r w:rsidRPr="006F4309">
        <w:rPr>
          <w:rFonts w:ascii="Times New Roman" w:hAnsi="Times New Roman" w:cs="Times New Roman"/>
          <w:bCs/>
          <w:sz w:val="24"/>
          <w:szCs w:val="24"/>
          <w:lang w:val="x-none"/>
        </w:rPr>
        <w:t>MODELIS JŪRMALAS PILSĒTĀ.</w:t>
      </w:r>
      <w:bookmarkEnd w:id="10"/>
    </w:p>
    <w:p w14:paraId="3D8F57E6" w14:textId="77777777" w:rsidR="00786C6A" w:rsidRPr="00256BAE" w:rsidRDefault="00786C6A" w:rsidP="00786C6A">
      <w:pPr>
        <w:rPr>
          <w:rFonts w:ascii="Times New Roman" w:hAnsi="Times New Roman" w:cs="Times New Roman"/>
          <w:b/>
          <w:sz w:val="24"/>
          <w:szCs w:val="24"/>
        </w:rPr>
      </w:pPr>
      <w:r w:rsidRPr="00256BAE">
        <w:rPr>
          <w:rFonts w:ascii="Times New Roman" w:hAnsi="Times New Roman" w:cs="Times New Roman"/>
          <w:b/>
          <w:noProof/>
          <w:sz w:val="24"/>
          <w:szCs w:val="24"/>
          <w:lang w:eastAsia="lv-LV"/>
        </w:rPr>
        <w:drawing>
          <wp:anchor distT="0" distB="0" distL="114300" distR="114300" simplePos="0" relativeHeight="251660288" behindDoc="1" locked="0" layoutInCell="1" allowOverlap="1" wp14:anchorId="7472F5DC" wp14:editId="794EE125">
            <wp:simplePos x="0" y="0"/>
            <wp:positionH relativeFrom="column">
              <wp:posOffset>496570</wp:posOffset>
            </wp:positionH>
            <wp:positionV relativeFrom="paragraph">
              <wp:posOffset>64135</wp:posOffset>
            </wp:positionV>
            <wp:extent cx="4757420" cy="3568065"/>
            <wp:effectExtent l="0" t="0" r="5080" b="0"/>
            <wp:wrapTight wrapText="bothSides">
              <wp:wrapPolygon edited="0">
                <wp:start x="0" y="0"/>
                <wp:lineTo x="0" y="21450"/>
                <wp:lineTo x="21537" y="21450"/>
                <wp:lineTo x="215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57420" cy="3568065"/>
                    </a:xfrm>
                    <a:prstGeom prst="rect">
                      <a:avLst/>
                    </a:prstGeom>
                    <a:noFill/>
                  </pic:spPr>
                </pic:pic>
              </a:graphicData>
            </a:graphic>
            <wp14:sizeRelH relativeFrom="page">
              <wp14:pctWidth>0</wp14:pctWidth>
            </wp14:sizeRelH>
            <wp14:sizeRelV relativeFrom="page">
              <wp14:pctHeight>0</wp14:pctHeight>
            </wp14:sizeRelV>
          </wp:anchor>
        </w:drawing>
      </w:r>
    </w:p>
    <w:p w14:paraId="3F2BEDF8" w14:textId="3141BE9D" w:rsidR="00786C6A" w:rsidRPr="00256BAE" w:rsidRDefault="00786C6A" w:rsidP="00D35E56">
      <w:pPr>
        <w:spacing w:after="0" w:line="360" w:lineRule="auto"/>
        <w:rPr>
          <w:rFonts w:ascii="Times New Roman" w:hAnsi="Times New Roman" w:cs="Times New Roman"/>
          <w:sz w:val="24"/>
          <w:szCs w:val="24"/>
        </w:rPr>
      </w:pPr>
      <w:r w:rsidRPr="00256BAE">
        <w:rPr>
          <w:rFonts w:ascii="Times New Roman" w:hAnsi="Times New Roman" w:cs="Times New Roman"/>
          <w:sz w:val="24"/>
          <w:szCs w:val="24"/>
        </w:rPr>
        <w:t>Institucionālo sistēmu darbam ar jaunatni veido</w:t>
      </w:r>
      <w:r w:rsidR="00107A4C">
        <w:rPr>
          <w:rFonts w:ascii="Times New Roman" w:hAnsi="Times New Roman" w:cs="Times New Roman"/>
          <w:sz w:val="24"/>
          <w:szCs w:val="24"/>
        </w:rPr>
        <w:t xml:space="preserve"> </w:t>
      </w:r>
      <w:r w:rsidR="00E16FAF">
        <w:rPr>
          <w:rFonts w:ascii="Times New Roman" w:hAnsi="Times New Roman" w:cs="Times New Roman"/>
          <w:sz w:val="24"/>
          <w:szCs w:val="24"/>
        </w:rPr>
        <w:t>(</w:t>
      </w:r>
      <w:r w:rsidR="00107A4C">
        <w:rPr>
          <w:rFonts w:ascii="Times New Roman" w:hAnsi="Times New Roman" w:cs="Times New Roman"/>
          <w:sz w:val="24"/>
          <w:szCs w:val="24"/>
        </w:rPr>
        <w:t>Grafik</w:t>
      </w:r>
      <w:r w:rsidR="00F155C1">
        <w:rPr>
          <w:rFonts w:ascii="Times New Roman" w:hAnsi="Times New Roman" w:cs="Times New Roman"/>
          <w:sz w:val="24"/>
          <w:szCs w:val="24"/>
        </w:rPr>
        <w:t>s</w:t>
      </w:r>
      <w:r w:rsidR="00107A4C">
        <w:rPr>
          <w:rFonts w:ascii="Times New Roman" w:hAnsi="Times New Roman" w:cs="Times New Roman"/>
          <w:sz w:val="24"/>
          <w:szCs w:val="24"/>
        </w:rPr>
        <w:t xml:space="preserve"> Nr.1</w:t>
      </w:r>
      <w:r w:rsidR="00E16FAF">
        <w:rPr>
          <w:rFonts w:ascii="Times New Roman" w:hAnsi="Times New Roman" w:cs="Times New Roman"/>
          <w:sz w:val="24"/>
          <w:szCs w:val="24"/>
        </w:rPr>
        <w:t>)</w:t>
      </w:r>
      <w:r w:rsidR="00CA0BAD">
        <w:rPr>
          <w:rFonts w:ascii="Times New Roman" w:hAnsi="Times New Roman" w:cs="Times New Roman"/>
          <w:sz w:val="24"/>
          <w:szCs w:val="24"/>
        </w:rPr>
        <w:t>:</w:t>
      </w:r>
    </w:p>
    <w:p w14:paraId="13550DA7" w14:textId="62AFC1E0" w:rsidR="00786C6A" w:rsidRPr="00E16FAF" w:rsidRDefault="00786C6A" w:rsidP="00D35E56">
      <w:pPr>
        <w:pStyle w:val="ListParagraph"/>
        <w:numPr>
          <w:ilvl w:val="0"/>
          <w:numId w:val="14"/>
        </w:numPr>
        <w:spacing w:after="0" w:line="360" w:lineRule="auto"/>
        <w:jc w:val="both"/>
        <w:rPr>
          <w:rFonts w:ascii="Times New Roman" w:hAnsi="Times New Roman" w:cs="Times New Roman"/>
          <w:sz w:val="24"/>
          <w:szCs w:val="24"/>
        </w:rPr>
      </w:pPr>
      <w:r w:rsidRPr="00E16FAF">
        <w:rPr>
          <w:rFonts w:ascii="Times New Roman" w:hAnsi="Times New Roman" w:cs="Times New Roman"/>
          <w:sz w:val="24"/>
          <w:szCs w:val="24"/>
        </w:rPr>
        <w:t xml:space="preserve">Jūrmalas pilsētas dome - Pašvaldības iedzīvotāju pārstāvību nodrošina to ievēlēta pašvaldības dome, kas juridiskās personas vārdā pieņem lēmumus; nosaka pašvaldības institucionālo struktūru; lemj par autonomo funkciju un brīvprātīgo iniciatīvu īstenošanu un par kārtību, kādā nodrošina pašvaldībai deleģēto valsts </w:t>
      </w:r>
      <w:r w:rsidRPr="00E16FAF">
        <w:rPr>
          <w:rFonts w:ascii="Times New Roman" w:hAnsi="Times New Roman" w:cs="Times New Roman"/>
          <w:sz w:val="24"/>
          <w:szCs w:val="24"/>
        </w:rPr>
        <w:lastRenderedPageBreak/>
        <w:t>pārvaldes funkciju un pārvaldes uzdevumu izpildi; izstrādā un izpilda pašvaldības budžetu.</w:t>
      </w:r>
    </w:p>
    <w:p w14:paraId="40F968E1" w14:textId="77777777" w:rsidR="00786C6A" w:rsidRPr="00256BAE" w:rsidRDefault="00786C6A" w:rsidP="00D35E56">
      <w:pPr>
        <w:numPr>
          <w:ilvl w:val="0"/>
          <w:numId w:val="14"/>
        </w:numPr>
        <w:spacing w:after="0" w:line="360" w:lineRule="auto"/>
        <w:jc w:val="both"/>
        <w:rPr>
          <w:rFonts w:ascii="Times New Roman" w:hAnsi="Times New Roman" w:cs="Times New Roman"/>
          <w:sz w:val="24"/>
          <w:szCs w:val="24"/>
        </w:rPr>
      </w:pPr>
      <w:r w:rsidRPr="00256BAE">
        <w:rPr>
          <w:rFonts w:ascii="Times New Roman" w:hAnsi="Times New Roman" w:cs="Times New Roman"/>
          <w:sz w:val="24"/>
          <w:szCs w:val="24"/>
        </w:rPr>
        <w:t>Jūrmalas pilsētas domes Jaunatnes un sporta jautājumu komiteja izskata jautājumus un lēmumu projektus jaunatnes un sporta sfērā Jūrmalas pilsētā un sniedz atzinumus par tiem. </w:t>
      </w:r>
    </w:p>
    <w:p w14:paraId="3B3955D5" w14:textId="77777777" w:rsidR="00786C6A" w:rsidRPr="00256BAE" w:rsidRDefault="00786C6A" w:rsidP="00D35E56">
      <w:pPr>
        <w:numPr>
          <w:ilvl w:val="0"/>
          <w:numId w:val="14"/>
        </w:numPr>
        <w:spacing w:after="0" w:line="360" w:lineRule="auto"/>
        <w:jc w:val="both"/>
        <w:rPr>
          <w:rFonts w:ascii="Times New Roman" w:hAnsi="Times New Roman" w:cs="Times New Roman"/>
          <w:sz w:val="24"/>
          <w:szCs w:val="24"/>
        </w:rPr>
      </w:pPr>
      <w:r w:rsidRPr="00256BAE">
        <w:rPr>
          <w:rFonts w:ascii="Times New Roman" w:hAnsi="Times New Roman" w:cs="Times New Roman"/>
          <w:sz w:val="24"/>
          <w:szCs w:val="24"/>
        </w:rPr>
        <w:t>Jūrmalas pilsētas Izglītības pārvalde, kura koordinē interešu izglītības iestādes – Jūrmalas Bērnu un jauniešu interešu centra darbu.</w:t>
      </w:r>
    </w:p>
    <w:p w14:paraId="219E9AE8" w14:textId="372118BC" w:rsidR="00786C6A" w:rsidRPr="00256BAE" w:rsidRDefault="00786C6A" w:rsidP="00D35E56">
      <w:pPr>
        <w:numPr>
          <w:ilvl w:val="0"/>
          <w:numId w:val="14"/>
        </w:numPr>
        <w:spacing w:after="0" w:line="360" w:lineRule="auto"/>
        <w:jc w:val="both"/>
        <w:rPr>
          <w:rFonts w:ascii="Times New Roman" w:hAnsi="Times New Roman" w:cs="Times New Roman"/>
          <w:sz w:val="24"/>
          <w:szCs w:val="24"/>
        </w:rPr>
      </w:pPr>
      <w:r w:rsidRPr="00256BAE">
        <w:rPr>
          <w:rFonts w:ascii="Times New Roman" w:hAnsi="Times New Roman" w:cs="Times New Roman"/>
          <w:sz w:val="24"/>
          <w:szCs w:val="24"/>
        </w:rPr>
        <w:t xml:space="preserve">Jūrmalas Bērnu un jauniešu interešu centrs, saskaņā ar </w:t>
      </w:r>
      <w:r w:rsidR="00107A4C">
        <w:rPr>
          <w:rFonts w:ascii="Times New Roman" w:hAnsi="Times New Roman" w:cs="Times New Roman"/>
          <w:sz w:val="24"/>
          <w:szCs w:val="24"/>
        </w:rPr>
        <w:t xml:space="preserve">2016. gada 18. augusta nolikumu </w:t>
      </w:r>
      <w:r w:rsidRPr="00256BAE">
        <w:rPr>
          <w:rFonts w:ascii="Times New Roman" w:hAnsi="Times New Roman" w:cs="Times New Roman"/>
          <w:sz w:val="24"/>
          <w:szCs w:val="24"/>
        </w:rPr>
        <w:t>Nr. 35</w:t>
      </w:r>
      <w:r w:rsidR="00E16FAF">
        <w:rPr>
          <w:rFonts w:ascii="Times New Roman" w:hAnsi="Times New Roman" w:cs="Times New Roman"/>
          <w:sz w:val="24"/>
          <w:szCs w:val="24"/>
        </w:rPr>
        <w:t xml:space="preserve"> „Jūrmalas Bērnu un jauniešu interešu centra nolikums”</w:t>
      </w:r>
      <w:r w:rsidRPr="00256BAE">
        <w:rPr>
          <w:rFonts w:ascii="Times New Roman" w:hAnsi="Times New Roman" w:cs="Times New Roman"/>
          <w:sz w:val="24"/>
          <w:szCs w:val="24"/>
        </w:rPr>
        <w:t>, ir noteikta par atbildīgo institūciju darbam ar jaunatni īstenošanai Jūrmalas pilsētā.</w:t>
      </w:r>
    </w:p>
    <w:p w14:paraId="4812A3F2" w14:textId="77777777" w:rsidR="005B616F" w:rsidRDefault="00786C6A" w:rsidP="00D35E56">
      <w:pPr>
        <w:numPr>
          <w:ilvl w:val="0"/>
          <w:numId w:val="14"/>
        </w:numPr>
        <w:spacing w:after="0" w:line="360" w:lineRule="auto"/>
        <w:jc w:val="both"/>
        <w:rPr>
          <w:rFonts w:ascii="Times New Roman" w:hAnsi="Times New Roman" w:cs="Times New Roman"/>
          <w:sz w:val="24"/>
          <w:szCs w:val="24"/>
        </w:rPr>
      </w:pPr>
      <w:r w:rsidRPr="00256BAE">
        <w:rPr>
          <w:rFonts w:ascii="Times New Roman" w:hAnsi="Times New Roman" w:cs="Times New Roman"/>
          <w:sz w:val="24"/>
          <w:szCs w:val="24"/>
        </w:rPr>
        <w:t>Jūrmalas jaunatnes iniciatīvu centrs ir Jūrmalas Bērnu un jauniešu interešu centra struktūrvienība</w:t>
      </w:r>
      <w:r w:rsidR="00B41B12">
        <w:rPr>
          <w:rFonts w:ascii="Times New Roman" w:hAnsi="Times New Roman" w:cs="Times New Roman"/>
          <w:sz w:val="24"/>
          <w:szCs w:val="24"/>
        </w:rPr>
        <w:t>,</w:t>
      </w:r>
      <w:r w:rsidRPr="00256BAE">
        <w:rPr>
          <w:rFonts w:ascii="Times New Roman" w:hAnsi="Times New Roman" w:cs="Times New Roman"/>
          <w:sz w:val="24"/>
          <w:szCs w:val="24"/>
        </w:rPr>
        <w:t xml:space="preserve"> kas </w:t>
      </w:r>
      <w:r w:rsidR="00B41B12">
        <w:rPr>
          <w:rFonts w:ascii="Times New Roman" w:hAnsi="Times New Roman" w:cs="Times New Roman"/>
          <w:sz w:val="24"/>
          <w:szCs w:val="24"/>
        </w:rPr>
        <w:t xml:space="preserve">īsteno darbu ar jaunatni Jūrmalas pilsētā. </w:t>
      </w:r>
    </w:p>
    <w:p w14:paraId="5CA9778B" w14:textId="0E286517" w:rsidR="00786C6A" w:rsidRPr="00256BAE" w:rsidRDefault="00B41B12" w:rsidP="00D35E56">
      <w:pPr>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Jūrmalas</w:t>
      </w:r>
      <w:r w:rsidR="00786C6A" w:rsidRPr="00256BAE">
        <w:rPr>
          <w:rFonts w:ascii="Times New Roman" w:hAnsi="Times New Roman" w:cs="Times New Roman"/>
          <w:sz w:val="24"/>
          <w:szCs w:val="24"/>
        </w:rPr>
        <w:t xml:space="preserve"> Jauniešu dome – viens no jauniešu līdzdalības veidiem pašvaldībā, kas sekmē pašvaldības jauniešu sadarbību, jauniešu līdzdalību pašvaldības lēmumu pieņemšanas procesā, pieredzes apmaiņu un iniciatīvas. Jauniešu domes sastāvā iekļauti izglītojamo pašpārvalžu, jauniešu iniciatīvu grupu un jaunatnes organizāciju pārstāvji.</w:t>
      </w:r>
    </w:p>
    <w:p w14:paraId="6C5BF15A" w14:textId="0BE3C2E6" w:rsidR="00786C6A" w:rsidRDefault="00786C6A" w:rsidP="00D35E56">
      <w:pPr>
        <w:numPr>
          <w:ilvl w:val="0"/>
          <w:numId w:val="14"/>
        </w:numPr>
        <w:spacing w:after="0" w:line="360" w:lineRule="auto"/>
        <w:jc w:val="both"/>
        <w:rPr>
          <w:rFonts w:ascii="Times New Roman" w:hAnsi="Times New Roman" w:cs="Times New Roman"/>
          <w:sz w:val="24"/>
          <w:szCs w:val="24"/>
        </w:rPr>
      </w:pPr>
      <w:r w:rsidRPr="00256BAE">
        <w:rPr>
          <w:rFonts w:ascii="Times New Roman" w:hAnsi="Times New Roman" w:cs="Times New Roman"/>
          <w:sz w:val="24"/>
          <w:szCs w:val="24"/>
        </w:rPr>
        <w:t>Jaunatnes lietu konsultatīvā komisija</w:t>
      </w:r>
      <w:r w:rsidR="007A6619">
        <w:rPr>
          <w:rFonts w:ascii="Times New Roman" w:hAnsi="Times New Roman" w:cs="Times New Roman"/>
          <w:sz w:val="24"/>
          <w:szCs w:val="24"/>
        </w:rPr>
        <w:t>, kas</w:t>
      </w:r>
      <w:r w:rsidRPr="00256BAE">
        <w:rPr>
          <w:rFonts w:ascii="Times New Roman" w:hAnsi="Times New Roman" w:cs="Times New Roman"/>
          <w:sz w:val="24"/>
          <w:szCs w:val="24"/>
        </w:rPr>
        <w:t xml:space="preserve"> darbojas saskaņā ar 2016. gad</w:t>
      </w:r>
      <w:r w:rsidR="006A2FC2">
        <w:rPr>
          <w:rFonts w:ascii="Times New Roman" w:hAnsi="Times New Roman" w:cs="Times New Roman"/>
          <w:sz w:val="24"/>
          <w:szCs w:val="24"/>
        </w:rPr>
        <w:t>a 18. augusta nolikumu Nr. 36</w:t>
      </w:r>
      <w:r w:rsidR="00E16FAF">
        <w:rPr>
          <w:rFonts w:ascii="Times New Roman" w:hAnsi="Times New Roman" w:cs="Times New Roman"/>
          <w:sz w:val="24"/>
          <w:szCs w:val="24"/>
        </w:rPr>
        <w:t xml:space="preserve"> „Jūrmalas pilsētas domes Jaunatnes lietu konsultatīvās komisijas nolikums”</w:t>
      </w:r>
      <w:r w:rsidR="006A2FC2">
        <w:rPr>
          <w:rFonts w:ascii="Times New Roman" w:hAnsi="Times New Roman" w:cs="Times New Roman"/>
          <w:sz w:val="24"/>
          <w:szCs w:val="24"/>
        </w:rPr>
        <w:t xml:space="preserve"> </w:t>
      </w:r>
      <w:r w:rsidRPr="00256BAE">
        <w:rPr>
          <w:rFonts w:ascii="Times New Roman" w:hAnsi="Times New Roman" w:cs="Times New Roman"/>
          <w:sz w:val="24"/>
          <w:szCs w:val="24"/>
        </w:rPr>
        <w:t>pašvaldības domes apstiprināts līdzdalības mehānisms vietējā līmenī, kas veicina pašvaldības darba ar jaunatni plānošanu un īstenošanu, kā arī jauniešu līdzdalību lēmumu pieņemšanā.</w:t>
      </w:r>
    </w:p>
    <w:p w14:paraId="2248D1C6" w14:textId="5EA45445" w:rsidR="001722F4" w:rsidRDefault="001722F4" w:rsidP="001722F4">
      <w:pPr>
        <w:rPr>
          <w:rFonts w:ascii="Times New Roman" w:hAnsi="Times New Roman" w:cs="Times New Roman"/>
          <w:sz w:val="24"/>
          <w:szCs w:val="24"/>
        </w:rPr>
      </w:pPr>
      <w:r>
        <w:rPr>
          <w:rFonts w:ascii="Times New Roman" w:hAnsi="Times New Roman" w:cs="Times New Roman"/>
          <w:sz w:val="24"/>
          <w:szCs w:val="24"/>
        </w:rPr>
        <w:br w:type="page"/>
      </w:r>
    </w:p>
    <w:p w14:paraId="1E46EC14" w14:textId="53086E50" w:rsidR="000F212C" w:rsidRPr="006F4309" w:rsidRDefault="000E4FCE" w:rsidP="00D35E56">
      <w:pPr>
        <w:spacing w:after="0" w:line="360" w:lineRule="auto"/>
        <w:rPr>
          <w:rFonts w:ascii="Times New Roman" w:eastAsia="Times New Roman" w:hAnsi="Times New Roman" w:cs="Times New Roman"/>
          <w:sz w:val="24"/>
          <w:szCs w:val="24"/>
          <w:lang w:eastAsia="lv-LV"/>
        </w:rPr>
      </w:pPr>
      <w:r w:rsidRPr="000E4FCE">
        <w:rPr>
          <w:rFonts w:ascii="Times New Roman" w:eastAsia="Times New Roman" w:hAnsi="Times New Roman" w:cs="Times New Roman"/>
          <w:sz w:val="24"/>
          <w:szCs w:val="24"/>
          <w:lang w:eastAsia="lv-LV"/>
        </w:rPr>
        <w:lastRenderedPageBreak/>
        <w:t>JŪRMALAS JAUNIEŠU ORGANIZĀCIJAS, INTEREŠU GRUPAS, INSTITŪCIJAS</w:t>
      </w:r>
      <w:r w:rsidR="006F4309" w:rsidRPr="006F4309">
        <w:rPr>
          <w:rFonts w:ascii="Times New Roman" w:eastAsia="Times New Roman" w:hAnsi="Times New Roman" w:cs="Times New Roman"/>
          <w:sz w:val="24"/>
          <w:szCs w:val="24"/>
          <w:lang w:eastAsia="lv-LV"/>
        </w:rPr>
        <w:t>:</w:t>
      </w:r>
    </w:p>
    <w:p w14:paraId="21DB81C6" w14:textId="77777777" w:rsidR="000F212C" w:rsidRPr="000F212C" w:rsidRDefault="000F212C" w:rsidP="00D35E56">
      <w:pPr>
        <w:spacing w:after="0" w:line="360" w:lineRule="auto"/>
        <w:jc w:val="center"/>
        <w:rPr>
          <w:rFonts w:ascii="Times New Roman" w:eastAsia="Times New Roman" w:hAnsi="Times New Roman" w:cs="Times New Roman"/>
          <w:b/>
          <w:sz w:val="24"/>
          <w:szCs w:val="24"/>
          <w:lang w:eastAsia="lv-LV"/>
        </w:rPr>
      </w:pPr>
    </w:p>
    <w:p w14:paraId="7D0E5FD8" w14:textId="77777777" w:rsidR="000F212C" w:rsidRPr="000F212C" w:rsidRDefault="000F212C" w:rsidP="00D35E56">
      <w:pPr>
        <w:spacing w:after="0" w:line="360" w:lineRule="auto"/>
        <w:jc w:val="both"/>
        <w:rPr>
          <w:rFonts w:ascii="Times New Roman" w:eastAsia="Times New Roman" w:hAnsi="Times New Roman" w:cs="Times New Roman"/>
          <w:sz w:val="24"/>
          <w:szCs w:val="24"/>
          <w:lang w:eastAsia="lv-LV"/>
        </w:rPr>
      </w:pPr>
      <w:r w:rsidRPr="000F212C">
        <w:rPr>
          <w:rFonts w:ascii="Times New Roman" w:eastAsia="Times New Roman" w:hAnsi="Times New Roman" w:cs="Times New Roman"/>
          <w:b/>
          <w:sz w:val="24"/>
          <w:szCs w:val="24"/>
          <w:lang w:eastAsia="lv-LV"/>
        </w:rPr>
        <w:t xml:space="preserve">1. Jūrmalas jauniešu dome </w:t>
      </w:r>
      <w:r w:rsidRPr="000F212C">
        <w:rPr>
          <w:rFonts w:ascii="Times New Roman" w:eastAsia="Times New Roman" w:hAnsi="Times New Roman" w:cs="Times New Roman"/>
          <w:sz w:val="24"/>
          <w:szCs w:val="24"/>
          <w:lang w:eastAsia="lv-LV"/>
        </w:rPr>
        <w:t xml:space="preserve">(www.bjic.jurmala.lv). </w:t>
      </w:r>
    </w:p>
    <w:p w14:paraId="2B7FD649" w14:textId="5943B9CC" w:rsidR="000F212C" w:rsidRPr="000F212C" w:rsidRDefault="000F212C" w:rsidP="00D35E56">
      <w:pPr>
        <w:spacing w:after="0" w:line="360" w:lineRule="auto"/>
        <w:jc w:val="both"/>
        <w:rPr>
          <w:rFonts w:ascii="Times New Roman" w:eastAsia="Times New Roman" w:hAnsi="Times New Roman" w:cs="Times New Roman"/>
          <w:sz w:val="24"/>
          <w:szCs w:val="24"/>
          <w:lang w:eastAsia="lv-LV"/>
        </w:rPr>
      </w:pPr>
      <w:r w:rsidRPr="000F212C">
        <w:rPr>
          <w:rFonts w:ascii="Times New Roman" w:eastAsia="Times New Roman" w:hAnsi="Times New Roman" w:cs="Times New Roman"/>
          <w:i/>
          <w:sz w:val="24"/>
          <w:szCs w:val="24"/>
          <w:lang w:eastAsia="lv-LV"/>
        </w:rPr>
        <w:t>Izveidot</w:t>
      </w:r>
      <w:r w:rsidR="00685641" w:rsidRPr="00685641">
        <w:rPr>
          <w:rFonts w:ascii="Times New Roman" w:eastAsia="Times New Roman" w:hAnsi="Times New Roman" w:cs="Times New Roman"/>
          <w:i/>
          <w:sz w:val="24"/>
          <w:szCs w:val="24"/>
          <w:lang w:eastAsia="lv-LV"/>
        </w:rPr>
        <w:t>a</w:t>
      </w:r>
      <w:r w:rsidR="00685641">
        <w:rPr>
          <w:rFonts w:ascii="Times New Roman" w:eastAsia="Times New Roman" w:hAnsi="Times New Roman" w:cs="Times New Roman"/>
          <w:sz w:val="24"/>
          <w:szCs w:val="24"/>
          <w:lang w:eastAsia="lv-LV"/>
        </w:rPr>
        <w:t xml:space="preserve">: </w:t>
      </w:r>
      <w:r w:rsidRPr="000F212C">
        <w:rPr>
          <w:rFonts w:ascii="Times New Roman" w:eastAsia="Times New Roman" w:hAnsi="Times New Roman" w:cs="Times New Roman"/>
          <w:sz w:val="24"/>
          <w:szCs w:val="24"/>
          <w:lang w:eastAsia="lv-LV"/>
        </w:rPr>
        <w:t>2012.gada 22.novembrī</w:t>
      </w:r>
      <w:r w:rsidR="00685641">
        <w:rPr>
          <w:rFonts w:ascii="Times New Roman" w:eastAsia="Times New Roman" w:hAnsi="Times New Roman" w:cs="Times New Roman"/>
          <w:sz w:val="24"/>
          <w:szCs w:val="24"/>
          <w:lang w:eastAsia="lv-LV"/>
        </w:rPr>
        <w:t xml:space="preserve"> (2012. gada 22. novembra nolikums Nr. 20 „Jūrmalas pilsētas Jauniešu domes nolikums”)</w:t>
      </w:r>
    </w:p>
    <w:p w14:paraId="624C68E3" w14:textId="77777777" w:rsidR="000F212C" w:rsidRPr="000F212C" w:rsidRDefault="000F212C" w:rsidP="00D35E56">
      <w:pPr>
        <w:tabs>
          <w:tab w:val="left" w:pos="993"/>
          <w:tab w:val="left" w:pos="1134"/>
        </w:tabs>
        <w:spacing w:after="0" w:line="360" w:lineRule="auto"/>
        <w:jc w:val="both"/>
        <w:rPr>
          <w:rFonts w:ascii="Times New Roman" w:eastAsia="Times New Roman" w:hAnsi="Times New Roman" w:cs="Times New Roman"/>
          <w:i/>
          <w:sz w:val="24"/>
          <w:szCs w:val="24"/>
          <w:lang w:eastAsia="lv-LV"/>
        </w:rPr>
      </w:pPr>
      <w:r w:rsidRPr="000F212C">
        <w:rPr>
          <w:rFonts w:ascii="Times New Roman" w:eastAsia="Times New Roman" w:hAnsi="Times New Roman" w:cs="Times New Roman"/>
          <w:i/>
          <w:sz w:val="24"/>
          <w:szCs w:val="24"/>
          <w:lang w:eastAsia="lv-LV"/>
        </w:rPr>
        <w:t>Jauniešu domes mērķi:</w:t>
      </w:r>
    </w:p>
    <w:p w14:paraId="2860B96A" w14:textId="77777777" w:rsidR="000F212C" w:rsidRPr="000F212C" w:rsidRDefault="000F212C" w:rsidP="00D35E56">
      <w:pPr>
        <w:tabs>
          <w:tab w:val="left" w:pos="567"/>
          <w:tab w:val="left" w:pos="1134"/>
        </w:tabs>
        <w:spacing w:after="0" w:line="360" w:lineRule="auto"/>
        <w:jc w:val="both"/>
        <w:rPr>
          <w:rFonts w:ascii="Times New Roman" w:eastAsia="Times New Roman" w:hAnsi="Times New Roman" w:cs="Times New Roman"/>
          <w:sz w:val="24"/>
          <w:szCs w:val="24"/>
          <w:lang w:eastAsia="lv-LV"/>
        </w:rPr>
      </w:pPr>
      <w:r w:rsidRPr="000F212C">
        <w:rPr>
          <w:rFonts w:ascii="Times New Roman" w:eastAsia="Times New Roman" w:hAnsi="Times New Roman" w:cs="Times New Roman"/>
          <w:sz w:val="24"/>
          <w:szCs w:val="24"/>
          <w:lang w:eastAsia="lv-LV"/>
        </w:rPr>
        <w:t>1.Veicināt jauniešu līdzdalību un personīgo izaugsmi sociālajās un kultūras norisēs vietējā, valsts un starptautiskā mērogā.</w:t>
      </w:r>
    </w:p>
    <w:p w14:paraId="21B5CF08" w14:textId="77777777" w:rsidR="000F212C" w:rsidRDefault="000F212C" w:rsidP="00D35E56">
      <w:pPr>
        <w:tabs>
          <w:tab w:val="left" w:pos="567"/>
          <w:tab w:val="left" w:pos="1134"/>
        </w:tabs>
        <w:spacing w:after="0" w:line="360" w:lineRule="auto"/>
        <w:jc w:val="both"/>
        <w:rPr>
          <w:rFonts w:ascii="Times New Roman" w:eastAsia="Times New Roman" w:hAnsi="Times New Roman" w:cs="Times New Roman"/>
          <w:sz w:val="24"/>
          <w:szCs w:val="24"/>
          <w:lang w:eastAsia="lv-LV"/>
        </w:rPr>
      </w:pPr>
      <w:r w:rsidRPr="000F212C">
        <w:rPr>
          <w:rFonts w:ascii="Times New Roman" w:eastAsia="Times New Roman" w:hAnsi="Times New Roman" w:cs="Times New Roman"/>
          <w:sz w:val="24"/>
          <w:szCs w:val="24"/>
          <w:lang w:eastAsia="lv-LV"/>
        </w:rPr>
        <w:t>2.Veicināt jauniešu iesaistīšanos jaunatnes politikas veidošanā, nodrošinot vidi, kurā tiek attīstītas diskusijas par jauniešiem aktuālajiem jautājumiem.</w:t>
      </w:r>
    </w:p>
    <w:p w14:paraId="56D4303C" w14:textId="77777777" w:rsidR="006A2FC2" w:rsidRDefault="006A2FC2" w:rsidP="00D35E56">
      <w:pPr>
        <w:tabs>
          <w:tab w:val="left" w:pos="567"/>
          <w:tab w:val="left" w:pos="1134"/>
        </w:tabs>
        <w:spacing w:after="0" w:line="360" w:lineRule="auto"/>
        <w:jc w:val="both"/>
        <w:rPr>
          <w:rFonts w:ascii="Times New Roman" w:eastAsia="Times New Roman" w:hAnsi="Times New Roman" w:cs="Times New Roman"/>
          <w:sz w:val="24"/>
          <w:szCs w:val="24"/>
          <w:lang w:eastAsia="lv-LV"/>
        </w:rPr>
      </w:pPr>
      <w:r w:rsidRPr="006A2FC2">
        <w:rPr>
          <w:rFonts w:ascii="Times New Roman" w:eastAsia="Times New Roman" w:hAnsi="Times New Roman" w:cs="Times New Roman"/>
          <w:i/>
          <w:sz w:val="24"/>
          <w:szCs w:val="24"/>
          <w:lang w:eastAsia="lv-LV"/>
        </w:rPr>
        <w:t>Vadītāja:</w:t>
      </w:r>
      <w:r>
        <w:rPr>
          <w:rFonts w:ascii="Times New Roman" w:eastAsia="Times New Roman" w:hAnsi="Times New Roman" w:cs="Times New Roman"/>
          <w:sz w:val="24"/>
          <w:szCs w:val="24"/>
          <w:lang w:eastAsia="lv-LV"/>
        </w:rPr>
        <w:t xml:space="preserve"> Laura Šlosa</w:t>
      </w:r>
    </w:p>
    <w:p w14:paraId="254B4ED5" w14:textId="77777777" w:rsidR="006A2FC2" w:rsidRPr="000F212C" w:rsidRDefault="006A2FC2" w:rsidP="00D35E56">
      <w:pPr>
        <w:tabs>
          <w:tab w:val="left" w:pos="567"/>
          <w:tab w:val="left" w:pos="1134"/>
        </w:tabs>
        <w:spacing w:after="0" w:line="360" w:lineRule="auto"/>
        <w:jc w:val="both"/>
        <w:rPr>
          <w:rFonts w:ascii="Times New Roman" w:eastAsia="Times New Roman" w:hAnsi="Times New Roman" w:cs="Times New Roman"/>
          <w:sz w:val="24"/>
          <w:szCs w:val="24"/>
          <w:lang w:eastAsia="lv-LV"/>
        </w:rPr>
      </w:pPr>
    </w:p>
    <w:p w14:paraId="551BFD78" w14:textId="77777777" w:rsidR="000F212C" w:rsidRPr="000F212C" w:rsidRDefault="000F212C" w:rsidP="00D35E56">
      <w:pPr>
        <w:spacing w:after="0" w:line="360" w:lineRule="auto"/>
        <w:jc w:val="both"/>
        <w:rPr>
          <w:rFonts w:ascii="Times New Roman" w:eastAsia="Calibri" w:hAnsi="Times New Roman" w:cs="Times New Roman"/>
          <w:b/>
          <w:sz w:val="24"/>
          <w:szCs w:val="24"/>
        </w:rPr>
      </w:pPr>
      <w:r w:rsidRPr="000F212C">
        <w:rPr>
          <w:rFonts w:ascii="Times New Roman" w:eastAsia="Calibri" w:hAnsi="Times New Roman" w:cs="Times New Roman"/>
          <w:b/>
          <w:sz w:val="24"/>
          <w:szCs w:val="24"/>
        </w:rPr>
        <w:t>2. Skolēnu bērnu tiesību aizsardzības komisija</w:t>
      </w:r>
    </w:p>
    <w:p w14:paraId="2DD7D85C" w14:textId="11E63B43" w:rsidR="000F212C" w:rsidRPr="000F212C" w:rsidRDefault="000F212C" w:rsidP="00D35E56">
      <w:pPr>
        <w:spacing w:after="0" w:line="360" w:lineRule="auto"/>
        <w:jc w:val="both"/>
        <w:rPr>
          <w:rFonts w:ascii="Times New Roman" w:eastAsia="Calibri" w:hAnsi="Times New Roman" w:cs="Times New Roman"/>
          <w:sz w:val="24"/>
          <w:szCs w:val="24"/>
        </w:rPr>
      </w:pPr>
      <w:r w:rsidRPr="000F212C">
        <w:rPr>
          <w:rFonts w:ascii="Times New Roman" w:eastAsia="Calibri" w:hAnsi="Times New Roman" w:cs="Times New Roman"/>
          <w:i/>
          <w:sz w:val="24"/>
          <w:szCs w:val="24"/>
        </w:rPr>
        <w:t>Izveidota:</w:t>
      </w:r>
      <w:r w:rsidR="00685641">
        <w:rPr>
          <w:rFonts w:ascii="Times New Roman" w:eastAsia="Calibri" w:hAnsi="Times New Roman" w:cs="Times New Roman"/>
          <w:i/>
          <w:sz w:val="24"/>
          <w:szCs w:val="24"/>
        </w:rPr>
        <w:t xml:space="preserve"> </w:t>
      </w:r>
      <w:r w:rsidRPr="000F212C">
        <w:rPr>
          <w:rFonts w:ascii="Times New Roman" w:eastAsia="Calibri" w:hAnsi="Times New Roman" w:cs="Times New Roman"/>
          <w:sz w:val="24"/>
          <w:szCs w:val="24"/>
        </w:rPr>
        <w:t>2000. gada 24. martā.</w:t>
      </w:r>
      <w:r w:rsidR="00685641">
        <w:rPr>
          <w:rFonts w:ascii="Times New Roman" w:eastAsia="Calibri" w:hAnsi="Times New Roman" w:cs="Times New Roman"/>
          <w:sz w:val="24"/>
          <w:szCs w:val="24"/>
        </w:rPr>
        <w:t xml:space="preserve"> </w:t>
      </w:r>
    </w:p>
    <w:p w14:paraId="4C940D40" w14:textId="77777777" w:rsidR="000F212C" w:rsidRPr="000F212C" w:rsidRDefault="000F212C" w:rsidP="00D35E56">
      <w:pPr>
        <w:spacing w:after="0" w:line="360" w:lineRule="auto"/>
        <w:jc w:val="both"/>
        <w:rPr>
          <w:rFonts w:ascii="Times New Roman" w:eastAsia="Calibri" w:hAnsi="Times New Roman" w:cs="Times New Roman"/>
          <w:sz w:val="24"/>
          <w:szCs w:val="24"/>
        </w:rPr>
      </w:pPr>
      <w:r w:rsidRPr="000F212C">
        <w:rPr>
          <w:rFonts w:ascii="Times New Roman" w:eastAsia="Calibri" w:hAnsi="Times New Roman" w:cs="Times New Roman"/>
          <w:i/>
          <w:sz w:val="24"/>
          <w:szCs w:val="24"/>
        </w:rPr>
        <w:t>Darbības mērķi:</w:t>
      </w:r>
      <w:r w:rsidRPr="000F212C">
        <w:rPr>
          <w:rFonts w:ascii="Times New Roman" w:eastAsia="Calibri" w:hAnsi="Times New Roman" w:cs="Times New Roman"/>
          <w:sz w:val="24"/>
          <w:szCs w:val="24"/>
        </w:rPr>
        <w:t xml:space="preserve"> </w:t>
      </w:r>
    </w:p>
    <w:p w14:paraId="66CD2332" w14:textId="77777777" w:rsidR="000F212C" w:rsidRPr="000F212C" w:rsidRDefault="000F212C" w:rsidP="00D35E56">
      <w:pPr>
        <w:spacing w:after="0" w:line="360" w:lineRule="auto"/>
        <w:jc w:val="both"/>
        <w:rPr>
          <w:rFonts w:ascii="Times New Roman" w:eastAsia="Calibri" w:hAnsi="Times New Roman" w:cs="Times New Roman"/>
          <w:sz w:val="24"/>
          <w:szCs w:val="24"/>
        </w:rPr>
      </w:pPr>
      <w:r w:rsidRPr="000F212C">
        <w:rPr>
          <w:rFonts w:ascii="Times New Roman" w:eastAsia="Calibri" w:hAnsi="Times New Roman" w:cs="Times New Roman"/>
          <w:sz w:val="24"/>
          <w:szCs w:val="24"/>
        </w:rPr>
        <w:t xml:space="preserve">1.Pilnveidot bērnu tiesību aizsardzību Jūrmalas pilsētas izglītības iestādēs un atbalstīt bērnu un jauniešu kustību „Bērns palīdz bērnam”. </w:t>
      </w:r>
    </w:p>
    <w:p w14:paraId="66CC11EC" w14:textId="77777777" w:rsidR="000F212C" w:rsidRPr="000F212C" w:rsidRDefault="000F212C" w:rsidP="00D35E56">
      <w:pPr>
        <w:spacing w:after="0" w:line="360" w:lineRule="auto"/>
        <w:jc w:val="both"/>
        <w:rPr>
          <w:rFonts w:ascii="Times New Roman" w:eastAsia="Calibri" w:hAnsi="Times New Roman" w:cs="Times New Roman"/>
          <w:sz w:val="24"/>
          <w:szCs w:val="24"/>
        </w:rPr>
      </w:pPr>
      <w:r w:rsidRPr="000F212C">
        <w:rPr>
          <w:rFonts w:ascii="Times New Roman" w:eastAsia="Calibri" w:hAnsi="Times New Roman" w:cs="Times New Roman"/>
          <w:sz w:val="24"/>
          <w:szCs w:val="24"/>
        </w:rPr>
        <w:t>2.Veikt izglītojošo darbu bērnu tiesību aizsardzības nodrošināšanai u. c.</w:t>
      </w:r>
    </w:p>
    <w:p w14:paraId="3DD885FE" w14:textId="77777777" w:rsidR="000F212C" w:rsidRDefault="000F212C" w:rsidP="00D35E56">
      <w:pPr>
        <w:spacing w:after="0" w:line="360" w:lineRule="auto"/>
        <w:jc w:val="both"/>
        <w:rPr>
          <w:rFonts w:ascii="Times New Roman" w:eastAsia="Calibri" w:hAnsi="Times New Roman" w:cs="Times New Roman"/>
          <w:sz w:val="24"/>
          <w:szCs w:val="24"/>
        </w:rPr>
      </w:pPr>
      <w:r w:rsidRPr="000F212C">
        <w:rPr>
          <w:rFonts w:ascii="Times New Roman" w:eastAsia="Calibri" w:hAnsi="Times New Roman" w:cs="Times New Roman"/>
          <w:i/>
          <w:sz w:val="24"/>
          <w:szCs w:val="24"/>
        </w:rPr>
        <w:t>Galvenās aktivitātes:</w:t>
      </w:r>
      <w:r w:rsidRPr="000F212C">
        <w:rPr>
          <w:rFonts w:ascii="Times New Roman" w:eastAsia="Calibri" w:hAnsi="Times New Roman" w:cs="Times New Roman"/>
          <w:sz w:val="24"/>
          <w:szCs w:val="24"/>
        </w:rPr>
        <w:t xml:space="preserve"> Pilsētas konkurss „Manas tiesības un mani pienākumi”, konference „Bērnu stāvoklis Jūrmalā” ( katru gadu), aptauja „Kā es jūtos skolā”.</w:t>
      </w:r>
    </w:p>
    <w:p w14:paraId="36993365" w14:textId="77777777" w:rsidR="006A2FC2" w:rsidRPr="000F212C" w:rsidRDefault="006A2FC2" w:rsidP="00D35E56">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Vadītāja</w:t>
      </w:r>
      <w:r w:rsidRPr="000F212C">
        <w:rPr>
          <w:rFonts w:ascii="Times New Roman" w:eastAsia="Calibri" w:hAnsi="Times New Roman" w:cs="Times New Roman"/>
          <w:i/>
          <w:sz w:val="24"/>
          <w:szCs w:val="24"/>
        </w:rPr>
        <w:t>:</w:t>
      </w:r>
      <w:r w:rsidRPr="000F212C">
        <w:rPr>
          <w:rFonts w:ascii="Times New Roman" w:eastAsia="Calibri" w:hAnsi="Times New Roman" w:cs="Times New Roman"/>
          <w:b/>
          <w:sz w:val="24"/>
          <w:szCs w:val="24"/>
        </w:rPr>
        <w:t xml:space="preserve"> </w:t>
      </w:r>
      <w:r>
        <w:rPr>
          <w:rFonts w:ascii="Times New Roman" w:eastAsia="Calibri" w:hAnsi="Times New Roman" w:cs="Times New Roman"/>
          <w:sz w:val="24"/>
          <w:szCs w:val="24"/>
        </w:rPr>
        <w:t>Mārīte Švīgere, Izglītības pārvaldes</w:t>
      </w:r>
      <w:r w:rsidRPr="000F212C">
        <w:rPr>
          <w:rFonts w:ascii="Times New Roman" w:eastAsia="Calibri" w:hAnsi="Times New Roman" w:cs="Times New Roman"/>
          <w:sz w:val="24"/>
          <w:szCs w:val="24"/>
        </w:rPr>
        <w:t xml:space="preserve">, </w:t>
      </w:r>
      <w:r>
        <w:rPr>
          <w:rFonts w:ascii="Times New Roman" w:eastAsia="Calibri" w:hAnsi="Times New Roman" w:cs="Times New Roman"/>
          <w:sz w:val="24"/>
          <w:szCs w:val="24"/>
        </w:rPr>
        <w:t>Izglītības attīstības nodaļas referente</w:t>
      </w:r>
    </w:p>
    <w:p w14:paraId="2E558687" w14:textId="77777777" w:rsidR="006A2FC2" w:rsidRPr="000F212C" w:rsidRDefault="006A2FC2" w:rsidP="00D35E56">
      <w:pPr>
        <w:spacing w:after="0" w:line="360" w:lineRule="auto"/>
        <w:jc w:val="both"/>
        <w:rPr>
          <w:rFonts w:ascii="Times New Roman" w:eastAsia="Calibri" w:hAnsi="Times New Roman" w:cs="Times New Roman"/>
          <w:sz w:val="24"/>
          <w:szCs w:val="24"/>
        </w:rPr>
      </w:pPr>
    </w:p>
    <w:p w14:paraId="2216C4E8" w14:textId="77777777" w:rsidR="000F212C" w:rsidRPr="000F212C" w:rsidRDefault="000F212C" w:rsidP="00D35E56">
      <w:pPr>
        <w:shd w:val="clear" w:color="auto" w:fill="FFFFFF"/>
        <w:spacing w:after="0" w:line="360" w:lineRule="auto"/>
        <w:jc w:val="both"/>
        <w:rPr>
          <w:rFonts w:ascii="Times New Roman" w:eastAsia="Times New Roman" w:hAnsi="Times New Roman" w:cs="Times New Roman"/>
          <w:color w:val="363636"/>
          <w:sz w:val="24"/>
          <w:szCs w:val="24"/>
          <w:lang w:eastAsia="lv-LV"/>
        </w:rPr>
      </w:pPr>
      <w:r w:rsidRPr="000F212C">
        <w:rPr>
          <w:rFonts w:ascii="Times New Roman" w:eastAsia="Times New Roman" w:hAnsi="Times New Roman" w:cs="Times New Roman"/>
          <w:b/>
          <w:sz w:val="24"/>
          <w:szCs w:val="24"/>
          <w:lang w:eastAsia="lv-LV"/>
        </w:rPr>
        <w:t>3. Jauno arhitektu kustība</w:t>
      </w:r>
    </w:p>
    <w:p w14:paraId="5E8CC648" w14:textId="77777777" w:rsidR="000F212C" w:rsidRPr="000F212C" w:rsidRDefault="000F212C" w:rsidP="00D35E56">
      <w:pPr>
        <w:shd w:val="clear" w:color="auto" w:fill="FFFFFF"/>
        <w:spacing w:after="0" w:line="360" w:lineRule="auto"/>
        <w:jc w:val="both"/>
        <w:rPr>
          <w:rFonts w:ascii="Times New Roman" w:eastAsia="Times New Roman" w:hAnsi="Times New Roman" w:cs="Times New Roman"/>
          <w:sz w:val="24"/>
          <w:szCs w:val="24"/>
          <w:lang w:eastAsia="lv-LV"/>
        </w:rPr>
      </w:pPr>
      <w:r w:rsidRPr="000F212C">
        <w:rPr>
          <w:rFonts w:ascii="Times New Roman" w:eastAsia="Times New Roman" w:hAnsi="Times New Roman" w:cs="Times New Roman"/>
          <w:i/>
          <w:sz w:val="24"/>
          <w:szCs w:val="24"/>
          <w:lang w:eastAsia="lv-LV"/>
        </w:rPr>
        <w:t>Izveidota:</w:t>
      </w:r>
      <w:r w:rsidRPr="000F212C">
        <w:rPr>
          <w:rFonts w:ascii="Times New Roman" w:eastAsia="Times New Roman" w:hAnsi="Times New Roman" w:cs="Times New Roman"/>
          <w:sz w:val="24"/>
          <w:szCs w:val="24"/>
          <w:lang w:eastAsia="lv-LV"/>
        </w:rPr>
        <w:t xml:space="preserve"> 2007. gadā</w:t>
      </w:r>
    </w:p>
    <w:p w14:paraId="599F955E" w14:textId="77777777" w:rsidR="006A2FC2" w:rsidRDefault="000F212C" w:rsidP="00D35E56">
      <w:pPr>
        <w:shd w:val="clear" w:color="auto" w:fill="FFFFFF"/>
        <w:spacing w:after="0" w:line="360" w:lineRule="auto"/>
        <w:jc w:val="both"/>
        <w:rPr>
          <w:rFonts w:ascii="Times New Roman" w:eastAsia="Times New Roman" w:hAnsi="Times New Roman" w:cs="Times New Roman"/>
          <w:i/>
          <w:sz w:val="24"/>
          <w:szCs w:val="24"/>
          <w:lang w:eastAsia="lv-LV"/>
        </w:rPr>
      </w:pPr>
      <w:r w:rsidRPr="000F212C">
        <w:rPr>
          <w:rFonts w:ascii="Times New Roman" w:eastAsia="Times New Roman" w:hAnsi="Times New Roman" w:cs="Times New Roman"/>
          <w:i/>
          <w:sz w:val="24"/>
          <w:szCs w:val="24"/>
          <w:lang w:eastAsia="lv-LV"/>
        </w:rPr>
        <w:t>Mērķis:</w:t>
      </w:r>
      <w:r w:rsidRPr="000F212C">
        <w:rPr>
          <w:rFonts w:ascii="Times New Roman" w:eastAsia="Calibri" w:hAnsi="Times New Roman" w:cs="Times New Roman"/>
          <w:sz w:val="24"/>
          <w:szCs w:val="24"/>
        </w:rPr>
        <w:t>.</w:t>
      </w:r>
      <w:r w:rsidRPr="000F212C">
        <w:rPr>
          <w:rFonts w:ascii="Times New Roman" w:eastAsia="Times New Roman" w:hAnsi="Times New Roman" w:cs="Times New Roman"/>
          <w:sz w:val="24"/>
          <w:szCs w:val="24"/>
          <w:lang w:eastAsia="lv-LV"/>
        </w:rPr>
        <w:t>Izveidot sadarbības un attīstības platformu starp topošajiem arhitektūras, ainavarhitektūras, dizaina, telpiskās vides speciālistiem un kopīgi pilnveidot sabiedrības izpratni par apkārtējās vides, arhitektūras un cilvēku savstarpēju mijiedarbību.</w:t>
      </w:r>
      <w:r w:rsidR="006A2FC2" w:rsidRPr="006A2FC2">
        <w:rPr>
          <w:rFonts w:ascii="Times New Roman" w:eastAsia="Times New Roman" w:hAnsi="Times New Roman" w:cs="Times New Roman"/>
          <w:i/>
          <w:sz w:val="24"/>
          <w:szCs w:val="24"/>
          <w:lang w:eastAsia="lv-LV"/>
        </w:rPr>
        <w:t xml:space="preserve"> </w:t>
      </w:r>
    </w:p>
    <w:p w14:paraId="5A320F7D" w14:textId="77777777" w:rsidR="006A2FC2" w:rsidRPr="000F212C" w:rsidRDefault="006A2FC2" w:rsidP="00D35E56">
      <w:pPr>
        <w:shd w:val="clear" w:color="auto" w:fill="FFFFFF"/>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i/>
          <w:sz w:val="24"/>
          <w:szCs w:val="24"/>
          <w:lang w:eastAsia="lv-LV"/>
        </w:rPr>
        <w:t>Vadītāja</w:t>
      </w:r>
      <w:r w:rsidRPr="000F212C">
        <w:rPr>
          <w:rFonts w:ascii="Times New Roman" w:eastAsia="Times New Roman" w:hAnsi="Times New Roman" w:cs="Times New Roman"/>
          <w:i/>
          <w:sz w:val="24"/>
          <w:szCs w:val="24"/>
          <w:lang w:eastAsia="lv-LV"/>
        </w:rPr>
        <w:t>:</w:t>
      </w:r>
      <w:r w:rsidRPr="000F212C">
        <w:rPr>
          <w:rFonts w:ascii="Times New Roman" w:eastAsia="Times New Roman" w:hAnsi="Times New Roman" w:cs="Times New Roman"/>
          <w:sz w:val="24"/>
          <w:szCs w:val="24"/>
          <w:lang w:eastAsia="lv-LV"/>
        </w:rPr>
        <w:t xml:space="preserve"> Vija Viese</w:t>
      </w:r>
    </w:p>
    <w:p w14:paraId="4D890E2B" w14:textId="77777777" w:rsidR="000F212C" w:rsidRPr="000F212C" w:rsidRDefault="000F212C" w:rsidP="00D35E56">
      <w:pPr>
        <w:shd w:val="clear" w:color="auto" w:fill="FFFFFF"/>
        <w:spacing w:after="0" w:line="360" w:lineRule="auto"/>
        <w:jc w:val="both"/>
        <w:rPr>
          <w:rFonts w:ascii="Times New Roman" w:eastAsia="Times New Roman" w:hAnsi="Times New Roman" w:cs="Times New Roman"/>
          <w:sz w:val="24"/>
          <w:szCs w:val="24"/>
          <w:lang w:eastAsia="lv-LV"/>
        </w:rPr>
      </w:pPr>
    </w:p>
    <w:p w14:paraId="1DF166B5" w14:textId="77777777" w:rsidR="000F212C" w:rsidRPr="000F212C" w:rsidRDefault="000F212C" w:rsidP="00D35E56">
      <w:pPr>
        <w:spacing w:after="0" w:line="360" w:lineRule="auto"/>
        <w:jc w:val="both"/>
        <w:rPr>
          <w:rFonts w:ascii="Times New Roman" w:eastAsia="Calibri" w:hAnsi="Times New Roman" w:cs="Times New Roman"/>
          <w:b/>
          <w:sz w:val="24"/>
          <w:szCs w:val="24"/>
        </w:rPr>
      </w:pPr>
      <w:r w:rsidRPr="000F212C">
        <w:rPr>
          <w:rFonts w:ascii="Times New Roman" w:eastAsia="Calibri" w:hAnsi="Times New Roman" w:cs="Times New Roman"/>
          <w:b/>
          <w:sz w:val="24"/>
          <w:szCs w:val="24"/>
        </w:rPr>
        <w:t>4. Jauniešu apvienība Jūrmalai NexT</w:t>
      </w:r>
    </w:p>
    <w:p w14:paraId="50FDF47C" w14:textId="77777777" w:rsidR="000F212C" w:rsidRPr="000F212C" w:rsidRDefault="000F212C" w:rsidP="00D35E56">
      <w:pPr>
        <w:spacing w:after="0" w:line="360" w:lineRule="auto"/>
        <w:jc w:val="both"/>
        <w:rPr>
          <w:rFonts w:ascii="Times New Roman" w:eastAsia="Calibri" w:hAnsi="Times New Roman" w:cs="Times New Roman"/>
          <w:sz w:val="24"/>
          <w:szCs w:val="24"/>
        </w:rPr>
      </w:pPr>
      <w:r w:rsidRPr="000F212C">
        <w:rPr>
          <w:rFonts w:ascii="Times New Roman" w:eastAsia="Calibri" w:hAnsi="Times New Roman" w:cs="Times New Roman"/>
          <w:i/>
          <w:sz w:val="24"/>
          <w:szCs w:val="24"/>
        </w:rPr>
        <w:lastRenderedPageBreak/>
        <w:t>Izveidota:</w:t>
      </w:r>
      <w:r w:rsidRPr="000F212C">
        <w:rPr>
          <w:rFonts w:ascii="Times New Roman" w:eastAsia="Calibri" w:hAnsi="Times New Roman" w:cs="Times New Roman"/>
          <w:sz w:val="24"/>
          <w:szCs w:val="24"/>
        </w:rPr>
        <w:t xml:space="preserve"> 2008. gadā</w:t>
      </w:r>
    </w:p>
    <w:p w14:paraId="399924DF" w14:textId="77777777" w:rsidR="000F212C" w:rsidRPr="000F212C" w:rsidRDefault="000F212C" w:rsidP="00D35E56">
      <w:pPr>
        <w:spacing w:after="0" w:line="360" w:lineRule="auto"/>
        <w:jc w:val="both"/>
        <w:rPr>
          <w:rFonts w:ascii="Times New Roman" w:eastAsia="Calibri" w:hAnsi="Times New Roman" w:cs="Times New Roman"/>
          <w:i/>
          <w:sz w:val="24"/>
          <w:szCs w:val="24"/>
        </w:rPr>
      </w:pPr>
      <w:r w:rsidRPr="000F212C">
        <w:rPr>
          <w:rFonts w:ascii="Times New Roman" w:eastAsia="Calibri" w:hAnsi="Times New Roman" w:cs="Times New Roman"/>
          <w:i/>
          <w:sz w:val="24"/>
          <w:szCs w:val="24"/>
        </w:rPr>
        <w:t xml:space="preserve">Mērķi: </w:t>
      </w:r>
    </w:p>
    <w:p w14:paraId="43284119" w14:textId="77777777" w:rsidR="000F212C" w:rsidRPr="000F212C" w:rsidRDefault="000F212C" w:rsidP="00D35E56">
      <w:pPr>
        <w:numPr>
          <w:ilvl w:val="0"/>
          <w:numId w:val="18"/>
        </w:numPr>
        <w:spacing w:after="0" w:line="360" w:lineRule="auto"/>
        <w:ind w:left="357" w:hanging="357"/>
        <w:contextualSpacing/>
        <w:jc w:val="both"/>
        <w:rPr>
          <w:rFonts w:ascii="Times New Roman" w:eastAsia="Calibri" w:hAnsi="Times New Roman" w:cs="Times New Roman"/>
          <w:sz w:val="24"/>
          <w:szCs w:val="24"/>
        </w:rPr>
      </w:pPr>
      <w:r w:rsidRPr="000F212C">
        <w:rPr>
          <w:rFonts w:ascii="Times New Roman" w:eastAsia="Calibri" w:hAnsi="Times New Roman" w:cs="Times New Roman"/>
          <w:sz w:val="24"/>
          <w:szCs w:val="24"/>
        </w:rPr>
        <w:t>Biedrības darbības misija ir –pozitīvi domājoša sabiedrība Latvijā.</w:t>
      </w:r>
    </w:p>
    <w:p w14:paraId="7A563DDC" w14:textId="77777777" w:rsidR="006A2FC2" w:rsidRDefault="000F212C" w:rsidP="00D35E56">
      <w:pPr>
        <w:spacing w:after="0" w:line="360" w:lineRule="auto"/>
        <w:jc w:val="both"/>
        <w:rPr>
          <w:rFonts w:ascii="Times New Roman" w:eastAsia="Calibri" w:hAnsi="Times New Roman" w:cs="Times New Roman"/>
          <w:i/>
          <w:sz w:val="24"/>
          <w:szCs w:val="24"/>
        </w:rPr>
      </w:pPr>
      <w:r w:rsidRPr="000F212C">
        <w:rPr>
          <w:rFonts w:ascii="Times New Roman" w:eastAsia="Times New Roman" w:hAnsi="Times New Roman" w:cs="Times New Roman"/>
          <w:sz w:val="24"/>
          <w:szCs w:val="24"/>
          <w:lang w:eastAsia="ar-SA"/>
        </w:rPr>
        <w:t>Popularizēt veselīgu dzīvesveidu sabiedrības locekļu vidū.</w:t>
      </w:r>
    </w:p>
    <w:p w14:paraId="599022B2" w14:textId="77777777" w:rsidR="006A2FC2" w:rsidRPr="000F212C" w:rsidRDefault="006A2FC2" w:rsidP="00D35E56">
      <w:pPr>
        <w:spacing w:after="0" w:line="360" w:lineRule="auto"/>
        <w:jc w:val="both"/>
        <w:rPr>
          <w:rFonts w:ascii="Times New Roman" w:eastAsia="Calibri" w:hAnsi="Times New Roman" w:cs="Times New Roman"/>
          <w:sz w:val="24"/>
          <w:szCs w:val="24"/>
        </w:rPr>
      </w:pPr>
      <w:r w:rsidRPr="000F212C">
        <w:rPr>
          <w:rFonts w:ascii="Times New Roman" w:eastAsia="Calibri" w:hAnsi="Times New Roman" w:cs="Times New Roman"/>
          <w:i/>
          <w:sz w:val="24"/>
          <w:szCs w:val="24"/>
        </w:rPr>
        <w:t>Vadītājs:</w:t>
      </w:r>
      <w:r w:rsidRPr="000F212C">
        <w:rPr>
          <w:rFonts w:ascii="Times New Roman" w:eastAsia="Calibri" w:hAnsi="Times New Roman" w:cs="Times New Roman"/>
          <w:b/>
          <w:sz w:val="24"/>
          <w:szCs w:val="24"/>
        </w:rPr>
        <w:t xml:space="preserve"> </w:t>
      </w:r>
      <w:r w:rsidRPr="000F212C">
        <w:rPr>
          <w:rFonts w:ascii="Times New Roman" w:eastAsia="Calibri" w:hAnsi="Times New Roman" w:cs="Times New Roman"/>
          <w:sz w:val="24"/>
          <w:szCs w:val="24"/>
        </w:rPr>
        <w:t>Edgars Davidovičs</w:t>
      </w:r>
    </w:p>
    <w:p w14:paraId="098FF796" w14:textId="77777777" w:rsidR="000F212C" w:rsidRPr="000F212C" w:rsidRDefault="000F212C" w:rsidP="00D35E56">
      <w:pPr>
        <w:spacing w:after="0" w:line="360" w:lineRule="auto"/>
        <w:ind w:left="357"/>
        <w:jc w:val="both"/>
        <w:rPr>
          <w:rFonts w:ascii="Times New Roman" w:eastAsia="Times New Roman" w:hAnsi="Times New Roman" w:cs="Times New Roman"/>
          <w:sz w:val="24"/>
          <w:szCs w:val="24"/>
          <w:lang w:eastAsia="ar-SA"/>
        </w:rPr>
      </w:pPr>
    </w:p>
    <w:p w14:paraId="7319DEB3" w14:textId="77777777" w:rsidR="000F212C" w:rsidRPr="000F212C" w:rsidRDefault="000F212C" w:rsidP="00D35E56">
      <w:pPr>
        <w:spacing w:after="0" w:line="360" w:lineRule="auto"/>
        <w:jc w:val="both"/>
        <w:rPr>
          <w:rFonts w:ascii="Times New Roman" w:eastAsia="Calibri" w:hAnsi="Times New Roman" w:cs="Times New Roman"/>
          <w:b/>
          <w:sz w:val="24"/>
          <w:szCs w:val="24"/>
        </w:rPr>
      </w:pPr>
      <w:r w:rsidRPr="000F212C">
        <w:rPr>
          <w:rFonts w:ascii="Times New Roman" w:eastAsia="Calibri" w:hAnsi="Times New Roman" w:cs="Times New Roman"/>
          <w:b/>
          <w:sz w:val="24"/>
          <w:szCs w:val="24"/>
        </w:rPr>
        <w:t>5. Vienotības Jauniešu organizācija</w:t>
      </w:r>
    </w:p>
    <w:p w14:paraId="4281757C" w14:textId="77777777" w:rsidR="000F212C" w:rsidRPr="000F212C" w:rsidRDefault="000F212C" w:rsidP="00D35E56">
      <w:pPr>
        <w:spacing w:after="0" w:line="360" w:lineRule="auto"/>
        <w:jc w:val="both"/>
        <w:rPr>
          <w:rFonts w:ascii="Times New Roman" w:eastAsia="Calibri" w:hAnsi="Times New Roman" w:cs="Times New Roman"/>
          <w:sz w:val="24"/>
          <w:szCs w:val="24"/>
        </w:rPr>
      </w:pPr>
      <w:r w:rsidRPr="000F212C">
        <w:rPr>
          <w:rFonts w:ascii="Times New Roman" w:eastAsia="Calibri" w:hAnsi="Times New Roman" w:cs="Times New Roman"/>
          <w:i/>
          <w:sz w:val="24"/>
          <w:szCs w:val="24"/>
        </w:rPr>
        <w:t>Izveidota:</w:t>
      </w:r>
      <w:r w:rsidRPr="000F212C">
        <w:rPr>
          <w:rFonts w:ascii="Times New Roman" w:eastAsia="Calibri" w:hAnsi="Times New Roman" w:cs="Times New Roman"/>
          <w:b/>
          <w:sz w:val="24"/>
          <w:szCs w:val="24"/>
        </w:rPr>
        <w:t xml:space="preserve"> </w:t>
      </w:r>
      <w:r w:rsidRPr="000F212C">
        <w:rPr>
          <w:rFonts w:ascii="Times New Roman" w:eastAsia="Calibri" w:hAnsi="Times New Roman" w:cs="Times New Roman"/>
          <w:sz w:val="24"/>
          <w:szCs w:val="24"/>
        </w:rPr>
        <w:t>2010. gadā.</w:t>
      </w:r>
    </w:p>
    <w:p w14:paraId="7B84E4A5" w14:textId="77777777" w:rsidR="006A2FC2" w:rsidRDefault="000F212C" w:rsidP="00D35E56">
      <w:pPr>
        <w:spacing w:after="0" w:line="360" w:lineRule="auto"/>
        <w:jc w:val="both"/>
        <w:rPr>
          <w:rFonts w:ascii="Times New Roman" w:eastAsia="Calibri" w:hAnsi="Times New Roman" w:cs="Times New Roman"/>
          <w:i/>
          <w:sz w:val="24"/>
          <w:szCs w:val="24"/>
        </w:rPr>
      </w:pPr>
      <w:r w:rsidRPr="000F212C">
        <w:rPr>
          <w:rFonts w:ascii="Times New Roman" w:eastAsia="Calibri" w:hAnsi="Times New Roman" w:cs="Times New Roman"/>
          <w:i/>
          <w:sz w:val="24"/>
          <w:szCs w:val="24"/>
        </w:rPr>
        <w:t>Mērķis:</w:t>
      </w:r>
      <w:r w:rsidRPr="000F212C">
        <w:rPr>
          <w:rFonts w:ascii="Times New Roman" w:eastAsia="Calibri" w:hAnsi="Times New Roman" w:cs="Times New Roman"/>
          <w:sz w:val="24"/>
          <w:szCs w:val="24"/>
        </w:rPr>
        <w:t xml:space="preserve"> Jauniešu politiskās līdzdalības veicināšana.</w:t>
      </w:r>
      <w:r w:rsidR="006A2FC2" w:rsidRPr="006A2FC2">
        <w:rPr>
          <w:rFonts w:ascii="Times New Roman" w:eastAsia="Calibri" w:hAnsi="Times New Roman" w:cs="Times New Roman"/>
          <w:i/>
          <w:sz w:val="24"/>
          <w:szCs w:val="24"/>
        </w:rPr>
        <w:t xml:space="preserve"> </w:t>
      </w:r>
    </w:p>
    <w:p w14:paraId="34447C89" w14:textId="77777777" w:rsidR="006A2FC2" w:rsidRPr="000F212C" w:rsidRDefault="006A2FC2" w:rsidP="00D35E56">
      <w:pPr>
        <w:spacing w:after="0" w:line="360" w:lineRule="auto"/>
        <w:jc w:val="both"/>
        <w:rPr>
          <w:rFonts w:ascii="Times New Roman" w:eastAsia="Calibri" w:hAnsi="Times New Roman" w:cs="Times New Roman"/>
          <w:sz w:val="24"/>
          <w:szCs w:val="24"/>
        </w:rPr>
      </w:pPr>
      <w:r w:rsidRPr="000F212C">
        <w:rPr>
          <w:rFonts w:ascii="Times New Roman" w:eastAsia="Calibri" w:hAnsi="Times New Roman" w:cs="Times New Roman"/>
          <w:i/>
          <w:sz w:val="24"/>
          <w:szCs w:val="24"/>
        </w:rPr>
        <w:t>Vadītājs:</w:t>
      </w:r>
      <w:r w:rsidRPr="000F212C">
        <w:rPr>
          <w:rFonts w:ascii="Times New Roman" w:eastAsia="Calibri" w:hAnsi="Times New Roman" w:cs="Times New Roman"/>
          <w:sz w:val="24"/>
          <w:szCs w:val="24"/>
        </w:rPr>
        <w:t xml:space="preserve"> Kristiāns Avotiņš </w:t>
      </w:r>
    </w:p>
    <w:p w14:paraId="426A7181" w14:textId="77777777" w:rsidR="000F212C" w:rsidRPr="000F212C" w:rsidRDefault="000F212C" w:rsidP="00D35E56">
      <w:pPr>
        <w:spacing w:after="0" w:line="360" w:lineRule="auto"/>
        <w:jc w:val="both"/>
        <w:rPr>
          <w:rFonts w:ascii="Times New Roman" w:eastAsia="Calibri" w:hAnsi="Times New Roman" w:cs="Times New Roman"/>
          <w:sz w:val="24"/>
          <w:szCs w:val="24"/>
        </w:rPr>
      </w:pPr>
    </w:p>
    <w:p w14:paraId="0891449F" w14:textId="77777777" w:rsidR="000F212C" w:rsidRPr="006A2FC2" w:rsidRDefault="000F212C" w:rsidP="00D35E56">
      <w:pPr>
        <w:pStyle w:val="ListParagraph"/>
        <w:numPr>
          <w:ilvl w:val="0"/>
          <w:numId w:val="21"/>
        </w:numPr>
        <w:tabs>
          <w:tab w:val="left" w:pos="284"/>
        </w:tabs>
        <w:spacing w:after="0" w:line="360" w:lineRule="auto"/>
        <w:ind w:left="0" w:firstLine="0"/>
        <w:jc w:val="both"/>
        <w:rPr>
          <w:rFonts w:ascii="Times New Roman" w:eastAsia="Calibri" w:hAnsi="Times New Roman" w:cs="Times New Roman"/>
          <w:b/>
          <w:sz w:val="24"/>
          <w:szCs w:val="24"/>
        </w:rPr>
      </w:pPr>
      <w:r w:rsidRPr="006A2FC2">
        <w:rPr>
          <w:rFonts w:ascii="Times New Roman" w:eastAsia="Calibri" w:hAnsi="Times New Roman" w:cs="Times New Roman"/>
          <w:b/>
          <w:sz w:val="24"/>
          <w:szCs w:val="24"/>
        </w:rPr>
        <w:t xml:space="preserve">Trešā Jūras skautu un gaidu vienība, kas ir Latvijas Skautu un Gaidu centrālās organizācijas struktūrvienība. </w:t>
      </w:r>
    </w:p>
    <w:p w14:paraId="48024AAC" w14:textId="77777777" w:rsidR="000F212C" w:rsidRPr="000F212C" w:rsidRDefault="000F212C" w:rsidP="00D35E56">
      <w:pPr>
        <w:spacing w:after="0" w:line="360" w:lineRule="auto"/>
        <w:jc w:val="both"/>
        <w:rPr>
          <w:rFonts w:ascii="Times New Roman" w:eastAsia="Calibri" w:hAnsi="Times New Roman" w:cs="Times New Roman"/>
          <w:sz w:val="24"/>
          <w:szCs w:val="24"/>
        </w:rPr>
      </w:pPr>
      <w:r w:rsidRPr="000F212C">
        <w:rPr>
          <w:rFonts w:ascii="Times New Roman" w:eastAsia="Calibri" w:hAnsi="Times New Roman" w:cs="Times New Roman"/>
          <w:i/>
          <w:sz w:val="24"/>
          <w:szCs w:val="24"/>
        </w:rPr>
        <w:t>Izveidota:</w:t>
      </w:r>
      <w:r w:rsidRPr="000F212C">
        <w:rPr>
          <w:rFonts w:ascii="Times New Roman" w:eastAsia="Calibri" w:hAnsi="Times New Roman" w:cs="Times New Roman"/>
          <w:sz w:val="24"/>
          <w:szCs w:val="24"/>
        </w:rPr>
        <w:t xml:space="preserve"> 1990. gada Latvijā</w:t>
      </w:r>
    </w:p>
    <w:p w14:paraId="1AF78A32" w14:textId="77777777" w:rsidR="000F212C" w:rsidRPr="000F212C" w:rsidRDefault="000F212C" w:rsidP="00D35E56">
      <w:pPr>
        <w:spacing w:after="0" w:line="360" w:lineRule="auto"/>
        <w:jc w:val="both"/>
        <w:rPr>
          <w:rFonts w:ascii="Times New Roman" w:eastAsia="Calibri" w:hAnsi="Times New Roman" w:cs="Times New Roman"/>
          <w:sz w:val="24"/>
          <w:szCs w:val="24"/>
        </w:rPr>
      </w:pPr>
      <w:r w:rsidRPr="000F212C">
        <w:rPr>
          <w:rFonts w:ascii="Times New Roman" w:eastAsia="Calibri" w:hAnsi="Times New Roman" w:cs="Times New Roman"/>
          <w:i/>
          <w:sz w:val="24"/>
          <w:szCs w:val="24"/>
        </w:rPr>
        <w:t>Mērķis:</w:t>
      </w:r>
      <w:r w:rsidRPr="000F212C">
        <w:rPr>
          <w:rFonts w:ascii="Times New Roman" w:eastAsia="Calibri" w:hAnsi="Times New Roman" w:cs="Times New Roman"/>
          <w:sz w:val="24"/>
          <w:szCs w:val="24"/>
        </w:rPr>
        <w:t xml:space="preserve"> Skautisms ir kustība, kura darbojas paralēli skolai un ģimenei (sadarbojoties abām) un kuras mērķis ir veidot vērtību sistēmu, kas balstīta uz skautu likumiem un solījumu. Tā ietver intelektuālo, fizisko, morālo un sabiedrisko audzināšanu, sevišķi uzsverot rakstura audzināšanu. Skautu mērķis ir, aktīvi darbojoties sabiedrības labā, rast iespēju gūt personisko piepildījumu un censties veidot pasauli labāku.</w:t>
      </w:r>
    </w:p>
    <w:p w14:paraId="257D4E3F" w14:textId="77777777" w:rsidR="000F212C" w:rsidRPr="000F212C" w:rsidRDefault="000F212C" w:rsidP="00D35E56">
      <w:pPr>
        <w:spacing w:after="0" w:line="360" w:lineRule="auto"/>
        <w:jc w:val="both"/>
        <w:rPr>
          <w:rFonts w:ascii="Times New Roman" w:eastAsia="Calibri" w:hAnsi="Times New Roman" w:cs="Times New Roman"/>
          <w:sz w:val="24"/>
          <w:szCs w:val="24"/>
        </w:rPr>
      </w:pPr>
      <w:r w:rsidRPr="000F212C">
        <w:rPr>
          <w:rFonts w:ascii="Times New Roman" w:eastAsia="Calibri" w:hAnsi="Times New Roman" w:cs="Times New Roman"/>
          <w:sz w:val="24"/>
          <w:szCs w:val="24"/>
        </w:rPr>
        <w:t>LSGCO mērķi ir: veicināt bērnu un jauniešu personīgo izaugsmi, attīstot viņos nepieciešamās dzīves prasmes un iemaņas, kā atbildīgam Latvijas valsts un Pasaules pilsonim; • Latvijas skautu un gaidu interešu pārstāvniecība nacionālā un starptautiskā līmeni</w:t>
      </w:r>
    </w:p>
    <w:p w14:paraId="532F9590" w14:textId="77777777" w:rsidR="006A2FC2" w:rsidRPr="000F212C" w:rsidRDefault="006A2FC2" w:rsidP="00D35E56">
      <w:pPr>
        <w:spacing w:after="0" w:line="360" w:lineRule="auto"/>
        <w:jc w:val="both"/>
        <w:rPr>
          <w:rFonts w:ascii="Times New Roman" w:eastAsia="Calibri" w:hAnsi="Times New Roman" w:cs="Times New Roman"/>
          <w:sz w:val="24"/>
          <w:szCs w:val="24"/>
        </w:rPr>
      </w:pPr>
      <w:r w:rsidRPr="000F212C">
        <w:rPr>
          <w:rFonts w:ascii="Times New Roman" w:eastAsia="Calibri" w:hAnsi="Times New Roman" w:cs="Times New Roman"/>
          <w:i/>
          <w:sz w:val="24"/>
          <w:szCs w:val="24"/>
        </w:rPr>
        <w:t>Vadītājs:</w:t>
      </w:r>
      <w:r w:rsidRPr="000F212C">
        <w:rPr>
          <w:rFonts w:ascii="Times New Roman" w:eastAsia="Calibri" w:hAnsi="Times New Roman" w:cs="Times New Roman"/>
          <w:sz w:val="24"/>
          <w:szCs w:val="24"/>
        </w:rPr>
        <w:t xml:space="preserve"> Valdis Ēlerts</w:t>
      </w:r>
    </w:p>
    <w:p w14:paraId="63898483" w14:textId="77777777" w:rsidR="000F212C" w:rsidRPr="000F212C" w:rsidRDefault="000F212C" w:rsidP="00D35E56">
      <w:pPr>
        <w:spacing w:after="0" w:line="360" w:lineRule="auto"/>
        <w:jc w:val="both"/>
        <w:rPr>
          <w:rFonts w:ascii="Times New Roman" w:eastAsia="Calibri" w:hAnsi="Times New Roman" w:cs="Times New Roman"/>
          <w:sz w:val="24"/>
          <w:szCs w:val="24"/>
        </w:rPr>
      </w:pPr>
    </w:p>
    <w:p w14:paraId="2DAD6F35" w14:textId="77777777" w:rsidR="000F212C" w:rsidRPr="000F212C" w:rsidRDefault="000F212C" w:rsidP="00D35E56">
      <w:pPr>
        <w:pStyle w:val="ListParagraph"/>
        <w:numPr>
          <w:ilvl w:val="0"/>
          <w:numId w:val="20"/>
        </w:numPr>
        <w:tabs>
          <w:tab w:val="left" w:pos="284"/>
        </w:tabs>
        <w:spacing w:after="0" w:line="360" w:lineRule="auto"/>
        <w:ind w:left="0" w:firstLine="0"/>
        <w:jc w:val="both"/>
        <w:rPr>
          <w:rFonts w:ascii="Times New Roman" w:eastAsia="Calibri" w:hAnsi="Times New Roman" w:cs="Times New Roman"/>
          <w:b/>
          <w:sz w:val="24"/>
          <w:szCs w:val="24"/>
        </w:rPr>
      </w:pPr>
      <w:r w:rsidRPr="000F212C">
        <w:rPr>
          <w:rFonts w:ascii="Times New Roman" w:eastAsia="Calibri" w:hAnsi="Times New Roman" w:cs="Times New Roman"/>
          <w:b/>
          <w:sz w:val="24"/>
          <w:szCs w:val="24"/>
        </w:rPr>
        <w:t>Klubs “8”</w:t>
      </w:r>
    </w:p>
    <w:p w14:paraId="71900105" w14:textId="77777777" w:rsidR="000F212C" w:rsidRPr="000F212C" w:rsidRDefault="000F212C" w:rsidP="00D35E56">
      <w:pPr>
        <w:spacing w:after="0" w:line="360" w:lineRule="auto"/>
        <w:jc w:val="both"/>
        <w:rPr>
          <w:rFonts w:ascii="Times New Roman" w:eastAsia="Calibri" w:hAnsi="Times New Roman" w:cs="Times New Roman"/>
          <w:sz w:val="24"/>
          <w:szCs w:val="24"/>
        </w:rPr>
      </w:pPr>
      <w:r w:rsidRPr="000F212C">
        <w:rPr>
          <w:rFonts w:ascii="Times New Roman" w:eastAsia="Calibri" w:hAnsi="Times New Roman" w:cs="Times New Roman"/>
          <w:i/>
          <w:sz w:val="24"/>
          <w:szCs w:val="24"/>
        </w:rPr>
        <w:t>Izveidota:</w:t>
      </w:r>
      <w:r w:rsidRPr="000F212C">
        <w:rPr>
          <w:rFonts w:ascii="Times New Roman" w:eastAsia="Calibri" w:hAnsi="Times New Roman" w:cs="Times New Roman"/>
          <w:sz w:val="24"/>
          <w:szCs w:val="24"/>
        </w:rPr>
        <w:t xml:space="preserve"> 2014. gads</w:t>
      </w:r>
    </w:p>
    <w:p w14:paraId="3C840292" w14:textId="672C0CA8" w:rsidR="000F212C" w:rsidRPr="000F212C" w:rsidRDefault="000F212C" w:rsidP="00D35E56">
      <w:pPr>
        <w:spacing w:after="0" w:line="360" w:lineRule="auto"/>
        <w:jc w:val="both"/>
        <w:rPr>
          <w:rFonts w:ascii="Times New Roman" w:eastAsia="Calibri" w:hAnsi="Times New Roman" w:cs="Times New Roman"/>
          <w:sz w:val="24"/>
          <w:szCs w:val="24"/>
        </w:rPr>
      </w:pPr>
      <w:r w:rsidRPr="000F212C">
        <w:rPr>
          <w:rFonts w:ascii="Times New Roman" w:eastAsia="Calibri" w:hAnsi="Times New Roman" w:cs="Times New Roman"/>
          <w:i/>
          <w:sz w:val="24"/>
          <w:szCs w:val="24"/>
        </w:rPr>
        <w:t>Mērķis:</w:t>
      </w:r>
      <w:r w:rsidRPr="000F212C">
        <w:rPr>
          <w:rFonts w:ascii="Times New Roman" w:eastAsia="Calibri" w:hAnsi="Times New Roman" w:cs="Times New Roman"/>
          <w:sz w:val="24"/>
          <w:szCs w:val="24"/>
        </w:rPr>
        <w:t xml:space="preserve"> sniegt jauniešiem iespēju izteikties un pavadīt produktīvi brīvo laiku progresīvā gaisotnē.</w:t>
      </w:r>
    </w:p>
    <w:p w14:paraId="2F63684B" w14:textId="77777777" w:rsidR="000F212C" w:rsidRPr="000F212C" w:rsidRDefault="000F212C" w:rsidP="00D35E56">
      <w:pPr>
        <w:spacing w:after="0" w:line="360" w:lineRule="auto"/>
        <w:jc w:val="both"/>
        <w:rPr>
          <w:rFonts w:ascii="Times New Roman" w:eastAsia="Calibri" w:hAnsi="Times New Roman" w:cs="Times New Roman"/>
          <w:sz w:val="24"/>
          <w:szCs w:val="24"/>
        </w:rPr>
      </w:pPr>
      <w:r w:rsidRPr="000F212C">
        <w:rPr>
          <w:rFonts w:ascii="Times New Roman" w:eastAsia="Calibri" w:hAnsi="Times New Roman" w:cs="Times New Roman"/>
          <w:i/>
          <w:sz w:val="24"/>
          <w:szCs w:val="24"/>
        </w:rPr>
        <w:lastRenderedPageBreak/>
        <w:t>Aktivitātes:</w:t>
      </w:r>
      <w:r w:rsidRPr="000F212C">
        <w:rPr>
          <w:rFonts w:ascii="Times New Roman" w:eastAsia="Calibri" w:hAnsi="Times New Roman" w:cs="Times New Roman"/>
          <w:sz w:val="24"/>
          <w:szCs w:val="24"/>
        </w:rPr>
        <w:t xml:space="preserve"> tematiskās diskusijas, neformālās izglītības aktivitāšu pielietošana, izmantojot netradicionālas metodes. Aktivitātes tiek veidotas, balstoties uz jauniešiem tā brīža aktuālām tēmām.</w:t>
      </w:r>
    </w:p>
    <w:p w14:paraId="13A4C324" w14:textId="77777777" w:rsidR="000F212C" w:rsidRPr="000F212C" w:rsidRDefault="000F212C" w:rsidP="00D35E56">
      <w:pPr>
        <w:spacing w:after="0" w:line="360" w:lineRule="auto"/>
        <w:jc w:val="both"/>
        <w:rPr>
          <w:rFonts w:ascii="Times New Roman" w:eastAsia="Calibri" w:hAnsi="Times New Roman" w:cs="Times New Roman"/>
          <w:sz w:val="24"/>
          <w:szCs w:val="24"/>
        </w:rPr>
      </w:pPr>
      <w:r w:rsidRPr="000F212C">
        <w:rPr>
          <w:rFonts w:ascii="Times New Roman" w:eastAsia="Calibri" w:hAnsi="Times New Roman" w:cs="Times New Roman"/>
          <w:i/>
          <w:sz w:val="24"/>
          <w:szCs w:val="24"/>
        </w:rPr>
        <w:t>Vadītāji:</w:t>
      </w:r>
      <w:r w:rsidRPr="000F212C">
        <w:rPr>
          <w:rFonts w:ascii="Times New Roman" w:eastAsia="Calibri" w:hAnsi="Times New Roman" w:cs="Times New Roman"/>
          <w:sz w:val="24"/>
          <w:szCs w:val="24"/>
        </w:rPr>
        <w:t xml:space="preserve"> Ints Mūrnieks un Toms Tārs</w:t>
      </w:r>
    </w:p>
    <w:p w14:paraId="32DEF0E7" w14:textId="77777777" w:rsidR="000F212C" w:rsidRPr="000F212C" w:rsidRDefault="000F212C" w:rsidP="00D35E56">
      <w:pPr>
        <w:spacing w:after="0" w:line="360" w:lineRule="auto"/>
        <w:jc w:val="both"/>
        <w:rPr>
          <w:rFonts w:ascii="Times New Roman" w:eastAsia="Calibri" w:hAnsi="Times New Roman" w:cs="Times New Roman"/>
          <w:sz w:val="24"/>
          <w:szCs w:val="24"/>
        </w:rPr>
      </w:pPr>
    </w:p>
    <w:p w14:paraId="2DCCA9EE" w14:textId="77777777" w:rsidR="000F212C" w:rsidRPr="000F212C" w:rsidRDefault="000F212C" w:rsidP="00D35E56">
      <w:pPr>
        <w:pStyle w:val="ListParagraph"/>
        <w:numPr>
          <w:ilvl w:val="0"/>
          <w:numId w:val="20"/>
        </w:numPr>
        <w:tabs>
          <w:tab w:val="left" w:pos="426"/>
        </w:tabs>
        <w:spacing w:after="0" w:line="360" w:lineRule="auto"/>
        <w:ind w:left="0" w:hanging="11"/>
        <w:jc w:val="both"/>
        <w:rPr>
          <w:rFonts w:ascii="Times New Roman" w:eastAsia="Calibri" w:hAnsi="Times New Roman" w:cs="Times New Roman"/>
          <w:b/>
          <w:sz w:val="24"/>
          <w:szCs w:val="24"/>
        </w:rPr>
      </w:pPr>
      <w:r w:rsidRPr="000F212C">
        <w:rPr>
          <w:rFonts w:ascii="Times New Roman" w:eastAsia="Calibri" w:hAnsi="Times New Roman" w:cs="Times New Roman"/>
          <w:b/>
          <w:sz w:val="24"/>
          <w:szCs w:val="24"/>
        </w:rPr>
        <w:t>Biedrība „SAY!”</w:t>
      </w:r>
    </w:p>
    <w:p w14:paraId="1F9FEB66" w14:textId="77777777" w:rsidR="000F212C" w:rsidRPr="000F212C" w:rsidRDefault="000F212C" w:rsidP="00D35E56">
      <w:pPr>
        <w:spacing w:after="0" w:line="360" w:lineRule="auto"/>
        <w:jc w:val="both"/>
        <w:rPr>
          <w:rFonts w:ascii="Times New Roman" w:eastAsia="Calibri" w:hAnsi="Times New Roman" w:cs="Times New Roman"/>
          <w:sz w:val="24"/>
          <w:szCs w:val="24"/>
        </w:rPr>
      </w:pPr>
      <w:r w:rsidRPr="000F212C">
        <w:rPr>
          <w:rFonts w:ascii="Times New Roman" w:eastAsia="Calibri" w:hAnsi="Times New Roman" w:cs="Times New Roman"/>
          <w:i/>
          <w:sz w:val="24"/>
          <w:szCs w:val="24"/>
        </w:rPr>
        <w:t>Izveidota:</w:t>
      </w:r>
      <w:r w:rsidRPr="000F212C">
        <w:rPr>
          <w:rFonts w:ascii="Times New Roman" w:eastAsia="Calibri" w:hAnsi="Times New Roman" w:cs="Times New Roman"/>
          <w:sz w:val="24"/>
          <w:szCs w:val="24"/>
        </w:rPr>
        <w:t xml:space="preserve"> 2010. gads.</w:t>
      </w:r>
    </w:p>
    <w:p w14:paraId="55167D06" w14:textId="77777777" w:rsidR="000F212C" w:rsidRPr="000F212C" w:rsidRDefault="000F212C" w:rsidP="00D35E56">
      <w:pPr>
        <w:spacing w:after="0" w:line="360" w:lineRule="auto"/>
        <w:jc w:val="both"/>
        <w:rPr>
          <w:rFonts w:ascii="Times New Roman" w:eastAsia="Calibri" w:hAnsi="Times New Roman" w:cs="Times New Roman"/>
          <w:sz w:val="24"/>
          <w:szCs w:val="24"/>
        </w:rPr>
      </w:pPr>
      <w:r w:rsidRPr="000F212C">
        <w:rPr>
          <w:rFonts w:ascii="Times New Roman" w:eastAsia="Calibri" w:hAnsi="Times New Roman" w:cs="Times New Roman"/>
          <w:i/>
          <w:sz w:val="24"/>
          <w:szCs w:val="24"/>
        </w:rPr>
        <w:t>Mērķis:</w:t>
      </w:r>
      <w:r w:rsidRPr="000F212C">
        <w:rPr>
          <w:rFonts w:ascii="Times New Roman" w:eastAsia="Calibri" w:hAnsi="Times New Roman" w:cs="Times New Roman"/>
          <w:sz w:val="24"/>
          <w:szCs w:val="24"/>
        </w:rPr>
        <w:t xml:space="preserve"> Sabiedrības un indivīdu sociālās integrācijas, saskaņas un labklājības attīstības veicināšana; Uzlabot jauniešu dzīves kvalitāti, veicināt viņu iniciatīvas līdzdalību pieņemšanā un sabiedriskajā dzīvē, pasākumu organizēšana; Sadarbības ar vietējiem un ārvalstu partneriem ES struktūrfondu un citu finansējuma piesaitē, apgūšanā un kopīgu iniciatīvu realizācijai; Cilvēku ar īpašām vajadzībām integrēšana sabiedrībā; Aktīva dzīvesveida popularizēšana; Sabiedrības izglītošana; Dažādu projektu izstrāde; Sadarbība ar citām radnieciskām organizācijām Latvijā un ārpus tās; Mākslinieciskās pašdarbības (teātra izrādes, muzikāli pasākumi u.tt.) un sporta aktivitāšu organizēšana.</w:t>
      </w:r>
    </w:p>
    <w:p w14:paraId="5AC72845" w14:textId="77777777" w:rsidR="000F212C" w:rsidRPr="000F212C" w:rsidRDefault="000F212C" w:rsidP="00D35E56">
      <w:pPr>
        <w:spacing w:after="0" w:line="360" w:lineRule="auto"/>
        <w:jc w:val="both"/>
        <w:rPr>
          <w:rFonts w:ascii="Times New Roman" w:eastAsia="Calibri" w:hAnsi="Times New Roman" w:cs="Times New Roman"/>
          <w:sz w:val="24"/>
          <w:szCs w:val="24"/>
        </w:rPr>
      </w:pPr>
      <w:r w:rsidRPr="000F212C">
        <w:rPr>
          <w:rFonts w:ascii="Times New Roman" w:eastAsia="Calibri" w:hAnsi="Times New Roman" w:cs="Times New Roman"/>
          <w:i/>
          <w:sz w:val="24"/>
          <w:szCs w:val="24"/>
        </w:rPr>
        <w:t xml:space="preserve">Vadītājs: </w:t>
      </w:r>
      <w:r w:rsidRPr="000F212C">
        <w:rPr>
          <w:rFonts w:ascii="Times New Roman" w:eastAsia="Calibri" w:hAnsi="Times New Roman" w:cs="Times New Roman"/>
          <w:sz w:val="24"/>
          <w:szCs w:val="24"/>
        </w:rPr>
        <w:t>Elīna Jefrēmova un</w:t>
      </w:r>
      <w:r w:rsidRPr="000F212C">
        <w:rPr>
          <w:rFonts w:ascii="Times New Roman" w:eastAsia="Calibri" w:hAnsi="Times New Roman" w:cs="Times New Roman"/>
          <w:i/>
          <w:sz w:val="24"/>
          <w:szCs w:val="24"/>
        </w:rPr>
        <w:t xml:space="preserve"> </w:t>
      </w:r>
      <w:r w:rsidRPr="000F212C">
        <w:rPr>
          <w:rFonts w:ascii="Times New Roman" w:eastAsia="Calibri" w:hAnsi="Times New Roman" w:cs="Times New Roman"/>
          <w:sz w:val="24"/>
          <w:szCs w:val="24"/>
        </w:rPr>
        <w:t>Laura Reisele</w:t>
      </w:r>
    </w:p>
    <w:p w14:paraId="2560B7C9" w14:textId="77777777" w:rsidR="000F212C" w:rsidRPr="000F212C" w:rsidRDefault="000F212C" w:rsidP="00D35E56">
      <w:pPr>
        <w:spacing w:after="0" w:line="360" w:lineRule="auto"/>
        <w:jc w:val="both"/>
        <w:rPr>
          <w:rFonts w:ascii="Times New Roman" w:eastAsia="Calibri" w:hAnsi="Times New Roman" w:cs="Times New Roman"/>
          <w:sz w:val="24"/>
          <w:szCs w:val="24"/>
        </w:rPr>
      </w:pPr>
    </w:p>
    <w:p w14:paraId="0A774FE6" w14:textId="77777777" w:rsidR="000F212C" w:rsidRPr="000F212C" w:rsidRDefault="000F212C" w:rsidP="00D35E56">
      <w:pPr>
        <w:pStyle w:val="ListParagraph"/>
        <w:numPr>
          <w:ilvl w:val="0"/>
          <w:numId w:val="20"/>
        </w:numPr>
        <w:spacing w:after="0" w:line="360" w:lineRule="auto"/>
        <w:ind w:left="0" w:hanging="11"/>
        <w:jc w:val="both"/>
        <w:rPr>
          <w:rFonts w:ascii="Times New Roman" w:eastAsia="Calibri" w:hAnsi="Times New Roman" w:cs="Times New Roman"/>
          <w:b/>
          <w:sz w:val="24"/>
          <w:szCs w:val="24"/>
        </w:rPr>
      </w:pPr>
      <w:r w:rsidRPr="000F212C">
        <w:rPr>
          <w:rFonts w:ascii="Times New Roman" w:eastAsia="Calibri" w:hAnsi="Times New Roman" w:cs="Times New Roman"/>
          <w:b/>
          <w:sz w:val="24"/>
          <w:szCs w:val="24"/>
        </w:rPr>
        <w:t>Jaunsardze</w:t>
      </w:r>
    </w:p>
    <w:p w14:paraId="1E40CEAC" w14:textId="77777777" w:rsidR="000F212C" w:rsidRPr="000F212C" w:rsidRDefault="000F212C" w:rsidP="00D35E56">
      <w:pPr>
        <w:spacing w:after="0" w:line="360" w:lineRule="auto"/>
        <w:jc w:val="both"/>
        <w:rPr>
          <w:rFonts w:ascii="Times New Roman" w:eastAsia="Calibri" w:hAnsi="Times New Roman" w:cs="Times New Roman"/>
          <w:sz w:val="24"/>
          <w:szCs w:val="24"/>
        </w:rPr>
      </w:pPr>
      <w:r w:rsidRPr="000F212C">
        <w:rPr>
          <w:rFonts w:ascii="Times New Roman" w:eastAsia="Calibri" w:hAnsi="Times New Roman" w:cs="Times New Roman"/>
          <w:i/>
          <w:sz w:val="24"/>
          <w:szCs w:val="24"/>
        </w:rPr>
        <w:t>Izveidota:</w:t>
      </w:r>
      <w:r>
        <w:rPr>
          <w:rFonts w:ascii="Times New Roman" w:eastAsia="Calibri" w:hAnsi="Times New Roman" w:cs="Times New Roman"/>
          <w:sz w:val="24"/>
          <w:szCs w:val="24"/>
        </w:rPr>
        <w:t xml:space="preserve"> Jūrmalā: 2013. g</w:t>
      </w:r>
      <w:r w:rsidRPr="000F212C">
        <w:rPr>
          <w:rFonts w:ascii="Times New Roman" w:eastAsia="Calibri" w:hAnsi="Times New Roman" w:cs="Times New Roman"/>
          <w:sz w:val="24"/>
          <w:szCs w:val="24"/>
        </w:rPr>
        <w:t>adā</w:t>
      </w:r>
    </w:p>
    <w:p w14:paraId="37456517" w14:textId="77777777" w:rsidR="000F212C" w:rsidRPr="000F212C" w:rsidRDefault="000F212C" w:rsidP="00D35E56">
      <w:pPr>
        <w:spacing w:after="0" w:line="360" w:lineRule="auto"/>
        <w:jc w:val="both"/>
        <w:rPr>
          <w:rFonts w:ascii="Times New Roman" w:eastAsia="Calibri" w:hAnsi="Times New Roman" w:cs="Times New Roman"/>
          <w:sz w:val="24"/>
          <w:szCs w:val="24"/>
        </w:rPr>
      </w:pPr>
      <w:r w:rsidRPr="000F212C">
        <w:rPr>
          <w:rFonts w:ascii="Times New Roman" w:eastAsia="Calibri" w:hAnsi="Times New Roman" w:cs="Times New Roman"/>
          <w:i/>
          <w:sz w:val="24"/>
          <w:szCs w:val="24"/>
        </w:rPr>
        <w:t>Mērķis:</w:t>
      </w:r>
      <w:r w:rsidRPr="000F212C">
        <w:rPr>
          <w:rFonts w:ascii="Calibri" w:eastAsia="Calibri" w:hAnsi="Calibri" w:cs="Times New Roman"/>
        </w:rPr>
        <w:t xml:space="preserve"> </w:t>
      </w:r>
      <w:r w:rsidRPr="000F212C">
        <w:rPr>
          <w:rFonts w:ascii="Times New Roman" w:eastAsia="Calibri" w:hAnsi="Times New Roman" w:cs="Times New Roman"/>
          <w:sz w:val="24"/>
          <w:szCs w:val="24"/>
        </w:rPr>
        <w:t>Jaunsardze ir Aizsardzības ministrijas organizēta un vadīta jauniešu interešu izglītības forma, kuras mērķis ir jaunatnes izglītošana valsts aizsardzības jomā, patriotisma, pilsoniskās apziņas, biedriskuma, drošsirdības, fizisko spēju un disciplīnas sekmēšanā. Vienlaikus Jaunsardzes uzdevums ir ieinteresēt jauniešus par militāro dienestu, tādējādi paplašinot motivēta profesionālā dienesta personālsastāva atlases iespējas.</w:t>
      </w:r>
    </w:p>
    <w:p w14:paraId="7C43FD91" w14:textId="77777777" w:rsidR="000F212C" w:rsidRPr="000F212C" w:rsidRDefault="000F212C" w:rsidP="00D35E56">
      <w:pPr>
        <w:spacing w:after="0" w:line="360" w:lineRule="auto"/>
        <w:jc w:val="both"/>
        <w:rPr>
          <w:rFonts w:ascii="Times New Roman" w:eastAsia="Calibri" w:hAnsi="Times New Roman" w:cs="Times New Roman"/>
          <w:sz w:val="24"/>
          <w:szCs w:val="24"/>
        </w:rPr>
      </w:pPr>
      <w:r w:rsidRPr="000F212C">
        <w:rPr>
          <w:rFonts w:ascii="Times New Roman" w:eastAsia="Calibri" w:hAnsi="Times New Roman" w:cs="Times New Roman"/>
          <w:sz w:val="24"/>
          <w:szCs w:val="24"/>
        </w:rPr>
        <w:t>Mācību process Jaunsardzē tiek organizēts divās vecuma grupās: 12- 15 g.v., 16 – 18 g.v.</w:t>
      </w:r>
    </w:p>
    <w:p w14:paraId="57639830" w14:textId="77777777" w:rsidR="000F212C" w:rsidRDefault="000F212C" w:rsidP="00D35E56">
      <w:pPr>
        <w:spacing w:after="0" w:line="360" w:lineRule="auto"/>
        <w:jc w:val="both"/>
        <w:rPr>
          <w:rFonts w:ascii="Times New Roman" w:eastAsia="Calibri" w:hAnsi="Times New Roman" w:cs="Times New Roman"/>
          <w:sz w:val="24"/>
          <w:szCs w:val="24"/>
        </w:rPr>
      </w:pPr>
      <w:r w:rsidRPr="000F212C">
        <w:rPr>
          <w:rFonts w:ascii="Times New Roman" w:eastAsia="Calibri" w:hAnsi="Times New Roman" w:cs="Times New Roman"/>
          <w:i/>
          <w:sz w:val="24"/>
          <w:szCs w:val="24"/>
        </w:rPr>
        <w:t>Vadītāji:</w:t>
      </w:r>
      <w:r w:rsidRPr="000F212C">
        <w:rPr>
          <w:rFonts w:ascii="Times New Roman" w:eastAsia="Calibri" w:hAnsi="Times New Roman" w:cs="Times New Roman"/>
          <w:sz w:val="24"/>
          <w:szCs w:val="24"/>
        </w:rPr>
        <w:t xml:space="preserve"> Kauguros Jānis Šķesteris; Pumpuros, Lielupē Mareks Šekstello</w:t>
      </w:r>
    </w:p>
    <w:p w14:paraId="22D254A9" w14:textId="77777777" w:rsidR="000F212C" w:rsidRDefault="000F212C" w:rsidP="00D35E56">
      <w:pPr>
        <w:spacing w:after="0" w:line="360" w:lineRule="auto"/>
        <w:jc w:val="both"/>
        <w:rPr>
          <w:rFonts w:ascii="Times New Roman" w:eastAsia="Calibri" w:hAnsi="Times New Roman" w:cs="Times New Roman"/>
          <w:sz w:val="24"/>
          <w:szCs w:val="24"/>
        </w:rPr>
      </w:pPr>
    </w:p>
    <w:p w14:paraId="7A06AE75" w14:textId="77777777" w:rsidR="000F212C" w:rsidRPr="006A2FC2" w:rsidRDefault="000F212C" w:rsidP="00D35E56">
      <w:pPr>
        <w:pStyle w:val="ListParagraph"/>
        <w:numPr>
          <w:ilvl w:val="0"/>
          <w:numId w:val="20"/>
        </w:numPr>
        <w:spacing w:after="0" w:line="360" w:lineRule="auto"/>
        <w:ind w:left="0" w:hanging="11"/>
        <w:jc w:val="both"/>
        <w:rPr>
          <w:rFonts w:ascii="Times New Roman" w:eastAsia="Calibri" w:hAnsi="Times New Roman" w:cs="Times New Roman"/>
          <w:b/>
          <w:sz w:val="24"/>
          <w:szCs w:val="24"/>
        </w:rPr>
      </w:pPr>
      <w:r w:rsidRPr="006A2FC2">
        <w:rPr>
          <w:rFonts w:ascii="Times New Roman" w:eastAsia="Calibri" w:hAnsi="Times New Roman" w:cs="Times New Roman"/>
          <w:b/>
          <w:sz w:val="24"/>
          <w:szCs w:val="24"/>
        </w:rPr>
        <w:t>Biedrība „Jaunietis Jaunietim”</w:t>
      </w:r>
    </w:p>
    <w:p w14:paraId="6D5FC140" w14:textId="77777777" w:rsidR="000F212C" w:rsidRDefault="000F212C" w:rsidP="00D35E56">
      <w:pPr>
        <w:pStyle w:val="ListParagraph"/>
        <w:spacing w:after="0" w:line="360" w:lineRule="auto"/>
        <w:ind w:left="0"/>
        <w:jc w:val="both"/>
        <w:rPr>
          <w:rFonts w:ascii="Times New Roman" w:eastAsia="Calibri" w:hAnsi="Times New Roman" w:cs="Times New Roman"/>
          <w:sz w:val="24"/>
          <w:szCs w:val="24"/>
        </w:rPr>
      </w:pPr>
      <w:r w:rsidRPr="000F212C">
        <w:rPr>
          <w:rFonts w:ascii="Times New Roman" w:eastAsia="Calibri" w:hAnsi="Times New Roman" w:cs="Times New Roman"/>
          <w:i/>
          <w:sz w:val="24"/>
          <w:szCs w:val="24"/>
        </w:rPr>
        <w:lastRenderedPageBreak/>
        <w:t>Izveidota</w:t>
      </w:r>
      <w:r>
        <w:rPr>
          <w:rFonts w:ascii="Times New Roman" w:eastAsia="Calibri" w:hAnsi="Times New Roman" w:cs="Times New Roman"/>
          <w:sz w:val="24"/>
          <w:szCs w:val="24"/>
        </w:rPr>
        <w:t>: 2014. gadā</w:t>
      </w:r>
    </w:p>
    <w:p w14:paraId="0D85B31B" w14:textId="77777777" w:rsidR="000F212C" w:rsidRDefault="006A2FC2" w:rsidP="00D35E56">
      <w:pPr>
        <w:pStyle w:val="ListParagraph"/>
        <w:spacing w:after="0" w:line="360" w:lineRule="auto"/>
        <w:ind w:left="0"/>
        <w:jc w:val="both"/>
        <w:rPr>
          <w:rFonts w:ascii="Times New Roman" w:eastAsia="Calibri" w:hAnsi="Times New Roman" w:cs="Times New Roman"/>
          <w:sz w:val="24"/>
          <w:szCs w:val="24"/>
        </w:rPr>
      </w:pPr>
      <w:r>
        <w:rPr>
          <w:rFonts w:ascii="Times New Roman" w:eastAsia="Calibri" w:hAnsi="Times New Roman" w:cs="Times New Roman"/>
          <w:i/>
          <w:sz w:val="24"/>
          <w:szCs w:val="24"/>
        </w:rPr>
        <w:t>Mērķi</w:t>
      </w:r>
      <w:r w:rsidR="000F212C" w:rsidRPr="000F212C">
        <w:rPr>
          <w:rFonts w:ascii="Times New Roman" w:eastAsia="Calibri" w:hAnsi="Times New Roman" w:cs="Times New Roman"/>
          <w:i/>
          <w:sz w:val="24"/>
          <w:szCs w:val="24"/>
        </w:rPr>
        <w:t xml:space="preserve">: </w:t>
      </w:r>
      <w:r>
        <w:rPr>
          <w:rFonts w:ascii="Times New Roman" w:eastAsia="Calibri" w:hAnsi="Times New Roman" w:cs="Times New Roman"/>
          <w:sz w:val="24"/>
          <w:szCs w:val="24"/>
        </w:rPr>
        <w:t>Ī</w:t>
      </w:r>
      <w:r w:rsidRPr="006A2FC2">
        <w:rPr>
          <w:rFonts w:ascii="Times New Roman" w:eastAsia="Calibri" w:hAnsi="Times New Roman" w:cs="Times New Roman"/>
          <w:sz w:val="24"/>
          <w:szCs w:val="24"/>
        </w:rPr>
        <w:t>stenot pasākumus, kas veicinātu jauniešu sadarbību un pieredzes apmaiņu gan Latvijā, gan ārzem</w:t>
      </w:r>
      <w:r>
        <w:rPr>
          <w:rFonts w:ascii="Times New Roman" w:eastAsia="Calibri" w:hAnsi="Times New Roman" w:cs="Times New Roman"/>
          <w:sz w:val="24"/>
          <w:szCs w:val="24"/>
        </w:rPr>
        <w:t xml:space="preserve">ēs; </w:t>
      </w:r>
      <w:r w:rsidRPr="006A2FC2">
        <w:rPr>
          <w:rFonts w:ascii="Times New Roman" w:eastAsia="Calibri" w:hAnsi="Times New Roman" w:cs="Times New Roman"/>
          <w:sz w:val="24"/>
          <w:szCs w:val="24"/>
        </w:rPr>
        <w:t>Organizēt pasākumus jauniešiem (kultūras, sporta, izzinošus u.c.), attīstot jauniešu iniciatīvu un pašizaugsmi;</w:t>
      </w:r>
      <w:r>
        <w:rPr>
          <w:rFonts w:ascii="Times New Roman" w:eastAsia="Calibri" w:hAnsi="Times New Roman" w:cs="Times New Roman"/>
          <w:sz w:val="24"/>
          <w:szCs w:val="24"/>
        </w:rPr>
        <w:t xml:space="preserve"> </w:t>
      </w:r>
      <w:r w:rsidRPr="006A2FC2">
        <w:rPr>
          <w:rFonts w:ascii="Times New Roman" w:eastAsia="Calibri" w:hAnsi="Times New Roman" w:cs="Times New Roman"/>
          <w:sz w:val="24"/>
          <w:szCs w:val="24"/>
        </w:rPr>
        <w:t>Veicināt jauniešu iesaisti brīvprātīgajā darbā un labdarībā;</w:t>
      </w:r>
      <w:r>
        <w:rPr>
          <w:rFonts w:ascii="Times New Roman" w:eastAsia="Calibri" w:hAnsi="Times New Roman" w:cs="Times New Roman"/>
          <w:sz w:val="24"/>
          <w:szCs w:val="24"/>
        </w:rPr>
        <w:t xml:space="preserve"> </w:t>
      </w:r>
      <w:r w:rsidRPr="006A2FC2">
        <w:rPr>
          <w:rFonts w:ascii="Times New Roman" w:eastAsia="Calibri" w:hAnsi="Times New Roman" w:cs="Times New Roman"/>
          <w:sz w:val="24"/>
          <w:szCs w:val="24"/>
        </w:rPr>
        <w:t>Veicināt un popularizēt neformālo izglītību jauniešu vidū</w:t>
      </w:r>
      <w:r>
        <w:rPr>
          <w:rFonts w:ascii="Times New Roman" w:eastAsia="Calibri" w:hAnsi="Times New Roman" w:cs="Times New Roman"/>
          <w:sz w:val="24"/>
          <w:szCs w:val="24"/>
        </w:rPr>
        <w:t>.</w:t>
      </w:r>
    </w:p>
    <w:p w14:paraId="5D34DA37" w14:textId="77777777" w:rsidR="006A2FC2" w:rsidRPr="000F212C" w:rsidRDefault="006A2FC2" w:rsidP="00D35E56">
      <w:pPr>
        <w:pStyle w:val="ListParagraph"/>
        <w:spacing w:after="0" w:line="360" w:lineRule="auto"/>
        <w:ind w:left="0"/>
        <w:jc w:val="both"/>
        <w:rPr>
          <w:rFonts w:ascii="Times New Roman" w:eastAsia="Calibri" w:hAnsi="Times New Roman" w:cs="Times New Roman"/>
          <w:sz w:val="24"/>
          <w:szCs w:val="24"/>
        </w:rPr>
      </w:pPr>
      <w:r w:rsidRPr="006A2FC2">
        <w:rPr>
          <w:rFonts w:ascii="Times New Roman" w:eastAsia="Calibri" w:hAnsi="Times New Roman" w:cs="Times New Roman"/>
          <w:i/>
          <w:sz w:val="24"/>
          <w:szCs w:val="24"/>
        </w:rPr>
        <w:t>Vadītāja:</w:t>
      </w:r>
      <w:r>
        <w:rPr>
          <w:rFonts w:ascii="Times New Roman" w:eastAsia="Calibri" w:hAnsi="Times New Roman" w:cs="Times New Roman"/>
          <w:sz w:val="24"/>
          <w:szCs w:val="24"/>
        </w:rPr>
        <w:t xml:space="preserve"> Elīna Ramāne</w:t>
      </w:r>
    </w:p>
    <w:p w14:paraId="4FA44DCA" w14:textId="77777777" w:rsidR="000F212C" w:rsidRPr="000F212C" w:rsidRDefault="000F212C" w:rsidP="000F212C">
      <w:pPr>
        <w:spacing w:after="0" w:line="240" w:lineRule="auto"/>
        <w:jc w:val="both"/>
        <w:rPr>
          <w:rFonts w:ascii="Times New Roman" w:eastAsia="Calibri" w:hAnsi="Times New Roman" w:cs="Times New Roman"/>
          <w:sz w:val="24"/>
          <w:szCs w:val="24"/>
        </w:rPr>
      </w:pPr>
    </w:p>
    <w:p w14:paraId="6D49281B" w14:textId="77777777" w:rsidR="00786C6A" w:rsidRDefault="00786C6A" w:rsidP="00786C6A">
      <w:pPr>
        <w:ind w:left="1440"/>
        <w:rPr>
          <w:rFonts w:ascii="Times New Roman" w:hAnsi="Times New Roman" w:cs="Times New Roman"/>
          <w:sz w:val="24"/>
          <w:szCs w:val="24"/>
        </w:rPr>
      </w:pPr>
    </w:p>
    <w:p w14:paraId="55390CE1" w14:textId="77777777" w:rsidR="000A21F3" w:rsidRPr="00E918B9" w:rsidRDefault="000A21F3" w:rsidP="00D35E56">
      <w:pPr>
        <w:rPr>
          <w:rFonts w:ascii="Times New Roman" w:hAnsi="Times New Roman" w:cs="Times New Roman"/>
          <w:sz w:val="24"/>
          <w:szCs w:val="24"/>
        </w:rPr>
      </w:pPr>
    </w:p>
    <w:p w14:paraId="08AFF347" w14:textId="35F30197" w:rsidR="00786C6A" w:rsidRPr="001A6A4A" w:rsidRDefault="001A6A4A" w:rsidP="001A6A4A">
      <w:pPr>
        <w:pStyle w:val="Heading1"/>
        <w:jc w:val="center"/>
        <w:rPr>
          <w:rFonts w:ascii="Times New Roman" w:hAnsi="Times New Roman" w:cs="Times New Roman"/>
          <w:color w:val="C09D44"/>
          <w:sz w:val="32"/>
          <w:szCs w:val="32"/>
        </w:rPr>
      </w:pPr>
      <w:bookmarkStart w:id="11" w:name="_Toc505097895"/>
      <w:bookmarkStart w:id="12" w:name="_Toc505349504"/>
      <w:r w:rsidRPr="001A6A4A">
        <w:rPr>
          <w:rFonts w:ascii="Times New Roman" w:hAnsi="Times New Roman" w:cs="Times New Roman"/>
          <w:color w:val="C09D44"/>
          <w:sz w:val="32"/>
          <w:szCs w:val="32"/>
        </w:rPr>
        <w:t>Sasaiste ar citiem attīstības plānošanas dokumentiem</w:t>
      </w:r>
      <w:bookmarkEnd w:id="11"/>
      <w:bookmarkEnd w:id="12"/>
    </w:p>
    <w:p w14:paraId="61148E9B" w14:textId="77777777" w:rsidR="00FD11D2" w:rsidRDefault="00FD11D2" w:rsidP="00786C6A">
      <w:pPr>
        <w:rPr>
          <w:rFonts w:ascii="Times New Roman" w:hAnsi="Times New Roman" w:cs="Times New Roman"/>
          <w:sz w:val="24"/>
          <w:szCs w:val="24"/>
        </w:rPr>
      </w:pPr>
    </w:p>
    <w:p w14:paraId="6CAFC9C4" w14:textId="3A8578F2" w:rsidR="00786C6A" w:rsidRPr="00093CFA" w:rsidRDefault="00FD11D2" w:rsidP="00D35E56">
      <w:pPr>
        <w:spacing w:after="0" w:line="360" w:lineRule="auto"/>
        <w:rPr>
          <w:rFonts w:ascii="Times New Roman" w:hAnsi="Times New Roman" w:cs="Times New Roman"/>
          <w:sz w:val="24"/>
          <w:szCs w:val="24"/>
        </w:rPr>
      </w:pPr>
      <w:r>
        <w:rPr>
          <w:rFonts w:ascii="Times New Roman" w:hAnsi="Times New Roman" w:cs="Times New Roman"/>
          <w:sz w:val="24"/>
          <w:szCs w:val="24"/>
        </w:rPr>
        <w:t>SASA</w:t>
      </w:r>
      <w:r w:rsidR="00107A4C">
        <w:rPr>
          <w:rFonts w:ascii="Times New Roman" w:hAnsi="Times New Roman" w:cs="Times New Roman"/>
          <w:sz w:val="24"/>
          <w:szCs w:val="24"/>
        </w:rPr>
        <w:t>I</w:t>
      </w:r>
      <w:r>
        <w:rPr>
          <w:rFonts w:ascii="Times New Roman" w:hAnsi="Times New Roman" w:cs="Times New Roman"/>
          <w:sz w:val="24"/>
          <w:szCs w:val="24"/>
        </w:rPr>
        <w:t>STE AR ES LĪMEŅA</w:t>
      </w:r>
      <w:r w:rsidR="00D35E56">
        <w:rPr>
          <w:rFonts w:ascii="Times New Roman" w:hAnsi="Times New Roman" w:cs="Times New Roman"/>
          <w:sz w:val="24"/>
          <w:szCs w:val="24"/>
        </w:rPr>
        <w:t xml:space="preserve"> PLĀNOŠANAS</w:t>
      </w:r>
      <w:r>
        <w:rPr>
          <w:rFonts w:ascii="Times New Roman" w:hAnsi="Times New Roman" w:cs="Times New Roman"/>
          <w:sz w:val="24"/>
          <w:szCs w:val="24"/>
        </w:rPr>
        <w:t xml:space="preserve"> DOKUMENTIEM</w:t>
      </w:r>
    </w:p>
    <w:p w14:paraId="2EDC4EE7" w14:textId="7B0A9C4F" w:rsidR="00786C6A" w:rsidRDefault="00786C6A" w:rsidP="00D35E56">
      <w:pPr>
        <w:spacing w:after="0" w:line="360" w:lineRule="auto"/>
        <w:jc w:val="both"/>
        <w:rPr>
          <w:rFonts w:ascii="Times New Roman" w:hAnsi="Times New Roman" w:cs="Times New Roman"/>
          <w:sz w:val="24"/>
          <w:szCs w:val="24"/>
        </w:rPr>
      </w:pPr>
      <w:r w:rsidRPr="00093CFA">
        <w:rPr>
          <w:rFonts w:ascii="Times New Roman" w:hAnsi="Times New Roman" w:cs="Times New Roman"/>
          <w:sz w:val="24"/>
          <w:szCs w:val="24"/>
        </w:rPr>
        <w:t>Līgumā par ES darbību konsolidētajā versijā (</w:t>
      </w:r>
      <w:r w:rsidRPr="00093CFA">
        <w:rPr>
          <w:rFonts w:ascii="Times New Roman" w:hAnsi="Times New Roman" w:cs="Times New Roman"/>
          <w:b/>
          <w:sz w:val="24"/>
          <w:szCs w:val="24"/>
        </w:rPr>
        <w:t>Lisabonas līgums</w:t>
      </w:r>
      <w:r w:rsidRPr="00093CFA">
        <w:rPr>
          <w:rFonts w:ascii="Times New Roman" w:hAnsi="Times New Roman" w:cs="Times New Roman"/>
          <w:sz w:val="24"/>
          <w:szCs w:val="24"/>
        </w:rPr>
        <w:t>) ES kompetence ir veikt darbības, lai atbalstītu, koordinētu vai papildinātu dalībvalstu darbības izglīt</w:t>
      </w:r>
      <w:r>
        <w:rPr>
          <w:rFonts w:ascii="Times New Roman" w:hAnsi="Times New Roman" w:cs="Times New Roman"/>
          <w:sz w:val="24"/>
          <w:szCs w:val="24"/>
        </w:rPr>
        <w:t xml:space="preserve">ības, jaunatnes un sporta jomā. </w:t>
      </w:r>
      <w:r w:rsidRPr="00093CFA">
        <w:rPr>
          <w:rFonts w:ascii="Times New Roman" w:hAnsi="Times New Roman" w:cs="Times New Roman"/>
          <w:sz w:val="24"/>
          <w:szCs w:val="24"/>
        </w:rPr>
        <w:t>Lisabonas līguma 165.pantā</w:t>
      </w:r>
      <w:r w:rsidR="007365D4">
        <w:rPr>
          <w:rFonts w:ascii="Times New Roman" w:hAnsi="Times New Roman" w:cs="Times New Roman"/>
          <w:sz w:val="24"/>
          <w:szCs w:val="24"/>
        </w:rPr>
        <w:t xml:space="preserve"> </w:t>
      </w:r>
      <w:r w:rsidRPr="00093CFA">
        <w:rPr>
          <w:rFonts w:ascii="Times New Roman" w:hAnsi="Times New Roman" w:cs="Times New Roman"/>
          <w:sz w:val="24"/>
          <w:szCs w:val="24"/>
        </w:rPr>
        <w:t>ir noteikts, ka ES rīcība ir vērsta uz to, lai "palīdzētu attīstīties jaunatnes apmaiņai", ar piebildi, ka tās mērķis ir arī "sekmēt jauniešu dalību Eiropas demokrātiskajā dzīvē".</w:t>
      </w:r>
    </w:p>
    <w:p w14:paraId="0A04BA46" w14:textId="77777777" w:rsidR="00685641" w:rsidRPr="00685641" w:rsidRDefault="00685641" w:rsidP="00D35E56">
      <w:pPr>
        <w:spacing w:after="0" w:line="360" w:lineRule="auto"/>
        <w:jc w:val="both"/>
        <w:rPr>
          <w:rFonts w:ascii="Times New Roman" w:hAnsi="Times New Roman" w:cs="Times New Roman"/>
          <w:sz w:val="24"/>
          <w:szCs w:val="24"/>
        </w:rPr>
      </w:pPr>
      <w:r w:rsidRPr="00685641">
        <w:rPr>
          <w:rFonts w:ascii="Times New Roman" w:hAnsi="Times New Roman" w:cs="Times New Roman"/>
          <w:b/>
          <w:sz w:val="24"/>
          <w:szCs w:val="24"/>
        </w:rPr>
        <w:t>Eiropas Jaunatnes pakts</w:t>
      </w:r>
      <w:r w:rsidRPr="00685641">
        <w:rPr>
          <w:rFonts w:ascii="Times New Roman" w:hAnsi="Times New Roman" w:cs="Times New Roman"/>
          <w:sz w:val="24"/>
          <w:szCs w:val="24"/>
        </w:rPr>
        <w:t xml:space="preserve"> (turpmāk - Pakts) ir instruments, ar kura palīdzību ir plānots sasniegt Lisabonas mērķus, vairojot darbavietas un izaugsmi. Paktā uzmanība pievērsta trim jomām: </w:t>
      </w:r>
    </w:p>
    <w:p w14:paraId="726AC96C" w14:textId="77777777" w:rsidR="00685641" w:rsidRPr="00685641" w:rsidRDefault="00685641" w:rsidP="00D35E56">
      <w:pPr>
        <w:numPr>
          <w:ilvl w:val="0"/>
          <w:numId w:val="22"/>
        </w:numPr>
        <w:spacing w:after="0" w:line="360" w:lineRule="auto"/>
        <w:jc w:val="both"/>
        <w:rPr>
          <w:rFonts w:ascii="Times New Roman" w:hAnsi="Times New Roman" w:cs="Times New Roman"/>
          <w:sz w:val="24"/>
          <w:szCs w:val="24"/>
        </w:rPr>
      </w:pPr>
      <w:r w:rsidRPr="00685641">
        <w:rPr>
          <w:rFonts w:ascii="Times New Roman" w:hAnsi="Times New Roman" w:cs="Times New Roman"/>
          <w:sz w:val="24"/>
          <w:szCs w:val="24"/>
        </w:rPr>
        <w:t>jaunatnes nodarbinātība, integrācija un sociālā labklājība,</w:t>
      </w:r>
    </w:p>
    <w:p w14:paraId="05BE24B5" w14:textId="77777777" w:rsidR="00685641" w:rsidRPr="00685641" w:rsidRDefault="00685641" w:rsidP="00D35E56">
      <w:pPr>
        <w:numPr>
          <w:ilvl w:val="0"/>
          <w:numId w:val="22"/>
        </w:numPr>
        <w:spacing w:after="0" w:line="360" w:lineRule="auto"/>
        <w:jc w:val="both"/>
        <w:rPr>
          <w:rFonts w:ascii="Times New Roman" w:hAnsi="Times New Roman" w:cs="Times New Roman"/>
          <w:sz w:val="24"/>
          <w:szCs w:val="24"/>
        </w:rPr>
      </w:pPr>
      <w:r w:rsidRPr="00685641">
        <w:rPr>
          <w:rFonts w:ascii="Times New Roman" w:hAnsi="Times New Roman" w:cs="Times New Roman"/>
          <w:sz w:val="24"/>
          <w:szCs w:val="24"/>
        </w:rPr>
        <w:t>izglītība, apmācība un mobilitāte,</w:t>
      </w:r>
    </w:p>
    <w:p w14:paraId="6A92D997" w14:textId="77777777" w:rsidR="00685641" w:rsidRPr="00685641" w:rsidRDefault="00685641" w:rsidP="00D35E56">
      <w:pPr>
        <w:numPr>
          <w:ilvl w:val="0"/>
          <w:numId w:val="22"/>
        </w:numPr>
        <w:spacing w:after="0" w:line="360" w:lineRule="auto"/>
        <w:jc w:val="both"/>
        <w:rPr>
          <w:rFonts w:ascii="Times New Roman" w:hAnsi="Times New Roman" w:cs="Times New Roman"/>
          <w:sz w:val="24"/>
          <w:szCs w:val="24"/>
        </w:rPr>
      </w:pPr>
      <w:r w:rsidRPr="00685641">
        <w:rPr>
          <w:rFonts w:ascii="Times New Roman" w:hAnsi="Times New Roman" w:cs="Times New Roman"/>
          <w:sz w:val="24"/>
          <w:szCs w:val="24"/>
        </w:rPr>
        <w:t>darba dzīves un ģimenes dzīves saskaņošana.</w:t>
      </w:r>
    </w:p>
    <w:p w14:paraId="06C3363F" w14:textId="3DC9FBD6" w:rsidR="00685641" w:rsidRPr="00093CFA" w:rsidRDefault="00685641" w:rsidP="00D35E56">
      <w:pPr>
        <w:spacing w:after="0" w:line="360" w:lineRule="auto"/>
        <w:jc w:val="both"/>
        <w:rPr>
          <w:rFonts w:ascii="Times New Roman" w:hAnsi="Times New Roman" w:cs="Times New Roman"/>
          <w:sz w:val="24"/>
          <w:szCs w:val="24"/>
        </w:rPr>
      </w:pPr>
      <w:r w:rsidRPr="00685641">
        <w:rPr>
          <w:rFonts w:ascii="Times New Roman" w:hAnsi="Times New Roman" w:cs="Times New Roman"/>
          <w:b/>
          <w:sz w:val="24"/>
          <w:szCs w:val="24"/>
        </w:rPr>
        <w:t>"ES jaunatnes stratēģija - ieguldīt jaunatnē, iesaistīt jauniešus"</w:t>
      </w:r>
      <w:r w:rsidRPr="00685641">
        <w:rPr>
          <w:rFonts w:ascii="Times New Roman" w:hAnsi="Times New Roman" w:cs="Times New Roman"/>
          <w:sz w:val="24"/>
          <w:szCs w:val="24"/>
        </w:rPr>
        <w:t xml:space="preserve"> balstās uz divām pieejām − ieguldījums jaunatnē, kas nozīmē "lielāku resursu piešķiršanu, lai izstrādātu politikas jomas, kas ikdienā ietekmē jauniešus, un uzlabotu viņu labklājību" un jauniešu līdzdalības veicināšana, kas paredz "jauniešu potenciāla veicināšanu, lai atjauninātu sabiedrību un palīdzētu sasniegt ES vērtības un mērķus".</w:t>
      </w:r>
    </w:p>
    <w:p w14:paraId="152C4724" w14:textId="7ADF72AE" w:rsidR="00786C6A" w:rsidRDefault="00786C6A" w:rsidP="00D35E56">
      <w:pPr>
        <w:spacing w:after="0" w:line="360" w:lineRule="auto"/>
        <w:jc w:val="both"/>
        <w:rPr>
          <w:rFonts w:ascii="Times New Roman" w:hAnsi="Times New Roman" w:cs="Times New Roman"/>
          <w:sz w:val="24"/>
          <w:szCs w:val="24"/>
        </w:rPr>
      </w:pPr>
      <w:r w:rsidRPr="00093CFA">
        <w:rPr>
          <w:rFonts w:ascii="Times New Roman" w:hAnsi="Times New Roman" w:cs="Times New Roman"/>
          <w:b/>
          <w:sz w:val="24"/>
          <w:szCs w:val="24"/>
        </w:rPr>
        <w:lastRenderedPageBreak/>
        <w:t>"Eiropa 2020"</w:t>
      </w:r>
      <w:r w:rsidRPr="00093CFA">
        <w:rPr>
          <w:rFonts w:ascii="Times New Roman" w:hAnsi="Times New Roman" w:cs="Times New Roman"/>
          <w:sz w:val="24"/>
          <w:szCs w:val="24"/>
        </w:rPr>
        <w:t xml:space="preserve"> stratēģijā tiek uzsvērts, ka svarīgi ir izstrādāt un īstenot tādus politikas pasākumus, kas visiem jauniešiem palīdzēs iegūt darba tirgum atbilstošas prasmes un zināšanas, lai līdzdarbotos uz zināšanām balstītā ekonomikā u</w:t>
      </w:r>
      <w:r>
        <w:rPr>
          <w:rFonts w:ascii="Times New Roman" w:hAnsi="Times New Roman" w:cs="Times New Roman"/>
          <w:sz w:val="24"/>
          <w:szCs w:val="24"/>
        </w:rPr>
        <w:t>n piedalītos sabiedrības dzīvē.</w:t>
      </w:r>
      <w:r w:rsidR="00A2490B">
        <w:rPr>
          <w:rFonts w:ascii="Times New Roman" w:hAnsi="Times New Roman" w:cs="Times New Roman"/>
          <w:sz w:val="24"/>
          <w:szCs w:val="24"/>
        </w:rPr>
        <w:t xml:space="preserve"> </w:t>
      </w:r>
      <w:r w:rsidRPr="00093CFA">
        <w:rPr>
          <w:rFonts w:ascii="Times New Roman" w:hAnsi="Times New Roman" w:cs="Times New Roman"/>
          <w:sz w:val="24"/>
          <w:szCs w:val="24"/>
        </w:rPr>
        <w:t>"Eiropa 2020" noteiktās prioritātes "Gudra izaugsme" un "Iekļaujoša izaugsme" tiešā veidā skar jaunatnes politikas jautājumus - izglītības kvalitātes uzlabošanu, jauniešu bezdarba mazināšanu, jauniešu sociālās aizsardzības un sociālās iekļaušanas veicināšanu un jauniešu, kas nemācās, nestrādā un neapgūst arodu (NEE</w:t>
      </w:r>
      <w:r>
        <w:rPr>
          <w:rFonts w:ascii="Times New Roman" w:hAnsi="Times New Roman" w:cs="Times New Roman"/>
          <w:sz w:val="24"/>
          <w:szCs w:val="24"/>
        </w:rPr>
        <w:t xml:space="preserve">T grupas jaunieši) integrēšanu. </w:t>
      </w:r>
      <w:r w:rsidRPr="00093CFA">
        <w:rPr>
          <w:rFonts w:ascii="Times New Roman" w:hAnsi="Times New Roman" w:cs="Times New Roman"/>
          <w:sz w:val="24"/>
          <w:szCs w:val="24"/>
        </w:rPr>
        <w:t>Īrijas Prezidentūras laikā tika apstiprināti Padomes secinājumi par jaunatnes politikas potenciāla palielināšanu, sasniedzot "Eiropa 2020" stratēģijas mērķus. Šajos secinājumos tika izteikts aicinājums veidot spēcīgāku saikni un lielāku kohēziju starp jaunatnes politiku (jaunatnes stratēģij</w:t>
      </w:r>
      <w:r>
        <w:rPr>
          <w:rFonts w:ascii="Times New Roman" w:hAnsi="Times New Roman" w:cs="Times New Roman"/>
          <w:sz w:val="24"/>
          <w:szCs w:val="24"/>
        </w:rPr>
        <w:t xml:space="preserve">ām) un "Eiropa 2020"stratēģiju. </w:t>
      </w:r>
      <w:r w:rsidRPr="00093CFA">
        <w:rPr>
          <w:rFonts w:ascii="Times New Roman" w:hAnsi="Times New Roman" w:cs="Times New Roman"/>
          <w:sz w:val="24"/>
          <w:szCs w:val="24"/>
        </w:rPr>
        <w:t>Šie secinājumi noveda pie jaunu ES finanšu programmu izveides: iniciatīva "Jauniešu garantija" un EK programma "Erasmus +".</w:t>
      </w:r>
    </w:p>
    <w:p w14:paraId="2D7DA99E" w14:textId="77777777" w:rsidR="00D35E56" w:rsidRDefault="00D35E56" w:rsidP="00D35E56">
      <w:pPr>
        <w:spacing w:after="0" w:line="360" w:lineRule="auto"/>
        <w:jc w:val="both"/>
        <w:rPr>
          <w:rFonts w:ascii="Times New Roman" w:hAnsi="Times New Roman" w:cs="Times New Roman"/>
          <w:sz w:val="24"/>
          <w:szCs w:val="24"/>
        </w:rPr>
      </w:pPr>
    </w:p>
    <w:p w14:paraId="5EB1EA12" w14:textId="3368CF86" w:rsidR="00786C6A" w:rsidRPr="00093CFA" w:rsidRDefault="00FD11D2" w:rsidP="00D35E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SASAISTE AR </w:t>
      </w:r>
      <w:r w:rsidR="00786C6A" w:rsidRPr="00093CFA">
        <w:rPr>
          <w:rFonts w:ascii="Times New Roman" w:hAnsi="Times New Roman" w:cs="Times New Roman"/>
          <w:sz w:val="24"/>
          <w:szCs w:val="24"/>
        </w:rPr>
        <w:t xml:space="preserve">NACIONĀLĀ LĪMEŅA </w:t>
      </w:r>
      <w:r w:rsidR="00D35E56">
        <w:rPr>
          <w:rFonts w:ascii="Times New Roman" w:hAnsi="Times New Roman" w:cs="Times New Roman"/>
          <w:sz w:val="24"/>
          <w:szCs w:val="24"/>
        </w:rPr>
        <w:t xml:space="preserve">PLĀNOŠANAS </w:t>
      </w:r>
      <w:r w:rsidR="00786C6A" w:rsidRPr="00093CFA">
        <w:rPr>
          <w:rFonts w:ascii="Times New Roman" w:hAnsi="Times New Roman" w:cs="Times New Roman"/>
          <w:sz w:val="24"/>
          <w:szCs w:val="24"/>
        </w:rPr>
        <w:t>DOKUMENTI</w:t>
      </w:r>
      <w:r>
        <w:rPr>
          <w:rFonts w:ascii="Times New Roman" w:hAnsi="Times New Roman" w:cs="Times New Roman"/>
          <w:sz w:val="24"/>
          <w:szCs w:val="24"/>
        </w:rPr>
        <w:t>EM</w:t>
      </w:r>
    </w:p>
    <w:p w14:paraId="6A6DA501" w14:textId="77777777" w:rsidR="00786C6A" w:rsidRDefault="00786C6A" w:rsidP="00D7390B">
      <w:pPr>
        <w:spacing w:after="0" w:line="360" w:lineRule="auto"/>
        <w:ind w:firstLine="720"/>
        <w:jc w:val="both"/>
        <w:rPr>
          <w:rFonts w:ascii="Times New Roman" w:hAnsi="Times New Roman" w:cs="Times New Roman"/>
          <w:sz w:val="24"/>
          <w:szCs w:val="24"/>
        </w:rPr>
      </w:pPr>
      <w:r w:rsidRPr="00093CFA">
        <w:rPr>
          <w:rFonts w:ascii="Times New Roman" w:hAnsi="Times New Roman" w:cs="Times New Roman"/>
          <w:sz w:val="24"/>
          <w:szCs w:val="24"/>
        </w:rPr>
        <w:t xml:space="preserve">2009.gada 1.janvārī stājās spēkā Jaunatnes likums. </w:t>
      </w:r>
      <w:r w:rsidR="00A2490B">
        <w:rPr>
          <w:rFonts w:ascii="Times New Roman" w:hAnsi="Times New Roman" w:cs="Times New Roman"/>
          <w:sz w:val="24"/>
          <w:szCs w:val="24"/>
        </w:rPr>
        <w:t xml:space="preserve">LR </w:t>
      </w:r>
      <w:r w:rsidRPr="00093CFA">
        <w:rPr>
          <w:rFonts w:ascii="Times New Roman" w:hAnsi="Times New Roman" w:cs="Times New Roman"/>
          <w:sz w:val="24"/>
          <w:szCs w:val="24"/>
        </w:rPr>
        <w:t>Saeima pieņēma Jaunatnes likumu ar mērķi uzlabot jauniešu - personu vecumā no 13 līdz 25 gadiem - dzīves kvalitāti, veicinot viņu iniciatīvas, līdzdalību lēmumu pieņemšanā un sabiedriskajā dzīvē, kā arī atbalstot darbu ar jaunatni. Jaunatnes likums nosaka jaunatnes politikas īstenošanā iesaistītās personas un to kompetenci šīs politikas jomā, jauniešu līdzdalību jaunatnes politikas izstrādē un īstenošanā, kā arī pamatprincipus finansējuma piešķiršanai jauniešu iniciatīvām, līdzdalībai lēmumu pieņemšanā un sabiedriskajā dzīvē, kā arī darbam ar jaunatni.</w:t>
      </w:r>
    </w:p>
    <w:p w14:paraId="7376D2DA" w14:textId="77777777" w:rsidR="00D35E56" w:rsidRPr="00093CFA" w:rsidRDefault="00D35E56" w:rsidP="00D35E56">
      <w:pPr>
        <w:spacing w:after="0" w:line="360" w:lineRule="auto"/>
        <w:jc w:val="both"/>
        <w:rPr>
          <w:rFonts w:ascii="Times New Roman" w:hAnsi="Times New Roman" w:cs="Times New Roman"/>
          <w:sz w:val="24"/>
          <w:szCs w:val="24"/>
        </w:rPr>
      </w:pPr>
    </w:p>
    <w:p w14:paraId="0B6009DB" w14:textId="708E00DC" w:rsidR="00786C6A" w:rsidRDefault="00786C6A" w:rsidP="00D35E56">
      <w:pPr>
        <w:spacing w:after="0" w:line="360" w:lineRule="auto"/>
        <w:jc w:val="both"/>
        <w:rPr>
          <w:rFonts w:ascii="Times New Roman" w:hAnsi="Times New Roman" w:cs="Times New Roman"/>
          <w:sz w:val="24"/>
          <w:szCs w:val="24"/>
        </w:rPr>
      </w:pPr>
      <w:r w:rsidRPr="000F70D1">
        <w:rPr>
          <w:rFonts w:ascii="Times New Roman" w:hAnsi="Times New Roman" w:cs="Times New Roman"/>
          <w:b/>
          <w:sz w:val="24"/>
          <w:szCs w:val="24"/>
        </w:rPr>
        <w:t>Latvijas ilgtspējīgas attīstības stratēģijā līdz 2030.gadam</w:t>
      </w:r>
      <w:r w:rsidRPr="000F70D1">
        <w:rPr>
          <w:rFonts w:ascii="Times New Roman" w:hAnsi="Times New Roman" w:cs="Times New Roman"/>
          <w:sz w:val="24"/>
          <w:szCs w:val="24"/>
        </w:rPr>
        <w:t xml:space="preserve"> izdal</w:t>
      </w:r>
      <w:r w:rsidR="00685641">
        <w:rPr>
          <w:rFonts w:ascii="Times New Roman" w:hAnsi="Times New Roman" w:cs="Times New Roman"/>
          <w:sz w:val="24"/>
          <w:szCs w:val="24"/>
        </w:rPr>
        <w:t>i</w:t>
      </w:r>
      <w:r w:rsidRPr="000F70D1">
        <w:rPr>
          <w:rFonts w:ascii="Times New Roman" w:hAnsi="Times New Roman" w:cs="Times New Roman"/>
          <w:sz w:val="24"/>
          <w:szCs w:val="24"/>
        </w:rPr>
        <w:t xml:space="preserve"> 4 </w:t>
      </w:r>
      <w:r w:rsidR="00685641">
        <w:rPr>
          <w:rFonts w:ascii="Times New Roman" w:hAnsi="Times New Roman" w:cs="Times New Roman"/>
          <w:sz w:val="24"/>
          <w:szCs w:val="24"/>
        </w:rPr>
        <w:t>stratēģiskie principi</w:t>
      </w:r>
      <w:r w:rsidRPr="000F70D1">
        <w:rPr>
          <w:rFonts w:ascii="Times New Roman" w:hAnsi="Times New Roman" w:cs="Times New Roman"/>
          <w:sz w:val="24"/>
          <w:szCs w:val="24"/>
        </w:rPr>
        <w:t>, kas veido pamatu Latvijas sabiedrības nākotnei: jaunrade, tolerance, sadarbība un līdzdalība.</w:t>
      </w:r>
    </w:p>
    <w:p w14:paraId="05B45D95" w14:textId="77777777" w:rsidR="00D35E56" w:rsidRPr="000F70D1" w:rsidRDefault="00D35E56" w:rsidP="00D35E56">
      <w:pPr>
        <w:spacing w:after="0" w:line="360" w:lineRule="auto"/>
        <w:jc w:val="both"/>
        <w:rPr>
          <w:rFonts w:ascii="Times New Roman" w:hAnsi="Times New Roman" w:cs="Times New Roman"/>
          <w:sz w:val="24"/>
          <w:szCs w:val="24"/>
        </w:rPr>
      </w:pPr>
    </w:p>
    <w:p w14:paraId="7E66DF03" w14:textId="6A9FC5B9" w:rsidR="00786C6A" w:rsidRDefault="00786C6A" w:rsidP="00D35E56">
      <w:pPr>
        <w:spacing w:after="0" w:line="360" w:lineRule="auto"/>
        <w:jc w:val="both"/>
        <w:rPr>
          <w:rFonts w:ascii="Times New Roman" w:hAnsi="Times New Roman" w:cs="Times New Roman"/>
          <w:sz w:val="24"/>
          <w:szCs w:val="24"/>
        </w:rPr>
      </w:pPr>
      <w:r w:rsidRPr="00093CFA">
        <w:rPr>
          <w:rFonts w:ascii="Times New Roman" w:hAnsi="Times New Roman" w:cs="Times New Roman"/>
          <w:b/>
          <w:sz w:val="24"/>
          <w:szCs w:val="24"/>
        </w:rPr>
        <w:t>Nacionālais attīstības plāns 2014.-2020.gadam</w:t>
      </w:r>
      <w:r w:rsidRPr="00093CFA">
        <w:rPr>
          <w:rFonts w:ascii="Times New Roman" w:hAnsi="Times New Roman" w:cs="Times New Roman"/>
          <w:sz w:val="24"/>
          <w:szCs w:val="24"/>
        </w:rPr>
        <w:t xml:space="preserve"> - kā </w:t>
      </w:r>
      <w:r w:rsidR="00685641">
        <w:rPr>
          <w:rFonts w:ascii="Times New Roman" w:hAnsi="Times New Roman" w:cs="Times New Roman"/>
          <w:sz w:val="24"/>
          <w:szCs w:val="24"/>
        </w:rPr>
        <w:t xml:space="preserve">viena no 3 </w:t>
      </w:r>
      <w:r w:rsidRPr="00093CFA">
        <w:rPr>
          <w:rFonts w:ascii="Times New Roman" w:hAnsi="Times New Roman" w:cs="Times New Roman"/>
          <w:sz w:val="24"/>
          <w:szCs w:val="24"/>
        </w:rPr>
        <w:t>prioritāt</w:t>
      </w:r>
      <w:r w:rsidR="00685641">
        <w:rPr>
          <w:rFonts w:ascii="Times New Roman" w:hAnsi="Times New Roman" w:cs="Times New Roman"/>
          <w:sz w:val="24"/>
          <w:szCs w:val="24"/>
        </w:rPr>
        <w:t>ēm</w:t>
      </w:r>
      <w:r w:rsidRPr="00093CFA">
        <w:rPr>
          <w:rFonts w:ascii="Times New Roman" w:hAnsi="Times New Roman" w:cs="Times New Roman"/>
          <w:sz w:val="24"/>
          <w:szCs w:val="24"/>
        </w:rPr>
        <w:t xml:space="preserve"> ir izvirzīta "Cilvēka drošumspēja" - jauniešu nodarbinātības veicināšana, kvalitatīvas izglītības nodrošināšana jauniešiem un pieeja neformālās izglītības aktivitātēm, jauniešu </w:t>
      </w:r>
      <w:r w:rsidRPr="00093CFA">
        <w:rPr>
          <w:rFonts w:ascii="Times New Roman" w:hAnsi="Times New Roman" w:cs="Times New Roman"/>
          <w:sz w:val="24"/>
          <w:szCs w:val="24"/>
        </w:rPr>
        <w:lastRenderedPageBreak/>
        <w:t xml:space="preserve">līdzdalība un iesaistīšana, jauniešu veselīgā </w:t>
      </w:r>
      <w:r w:rsidR="00685641" w:rsidRPr="00093CFA">
        <w:rPr>
          <w:rFonts w:ascii="Times New Roman" w:hAnsi="Times New Roman" w:cs="Times New Roman"/>
          <w:sz w:val="24"/>
          <w:szCs w:val="24"/>
        </w:rPr>
        <w:t>dzīvesveida</w:t>
      </w:r>
      <w:r w:rsidRPr="00093CFA">
        <w:rPr>
          <w:rFonts w:ascii="Times New Roman" w:hAnsi="Times New Roman" w:cs="Times New Roman"/>
          <w:sz w:val="24"/>
          <w:szCs w:val="24"/>
        </w:rPr>
        <w:t xml:space="preserve"> veicināšana, sociālā iekļaušana.</w:t>
      </w:r>
    </w:p>
    <w:p w14:paraId="56EE0EA3" w14:textId="77777777" w:rsidR="00D35E56" w:rsidRDefault="00D35E56" w:rsidP="00D35E56">
      <w:pPr>
        <w:spacing w:after="0" w:line="360" w:lineRule="auto"/>
        <w:jc w:val="both"/>
        <w:rPr>
          <w:rFonts w:ascii="Times New Roman" w:hAnsi="Times New Roman" w:cs="Times New Roman"/>
          <w:sz w:val="24"/>
          <w:szCs w:val="24"/>
        </w:rPr>
      </w:pPr>
    </w:p>
    <w:p w14:paraId="4B8668BB" w14:textId="77777777" w:rsidR="00786C6A" w:rsidRDefault="00786C6A" w:rsidP="00D35E56">
      <w:pPr>
        <w:spacing w:after="0" w:line="360" w:lineRule="auto"/>
        <w:jc w:val="both"/>
        <w:rPr>
          <w:sz w:val="23"/>
          <w:szCs w:val="23"/>
        </w:rPr>
      </w:pPr>
      <w:r w:rsidRPr="000F70D1">
        <w:rPr>
          <w:rFonts w:ascii="Times New Roman" w:hAnsi="Times New Roman" w:cs="Times New Roman"/>
          <w:b/>
          <w:bCs/>
          <w:sz w:val="24"/>
          <w:szCs w:val="24"/>
        </w:rPr>
        <w:t>Jaunatnes politikas pamatnostādnes 2015. – 2020.gadam</w:t>
      </w:r>
      <w:r>
        <w:rPr>
          <w:rFonts w:ascii="Times New Roman" w:hAnsi="Times New Roman" w:cs="Times New Roman"/>
          <w:b/>
          <w:bCs/>
          <w:sz w:val="24"/>
          <w:szCs w:val="24"/>
        </w:rPr>
        <w:t xml:space="preserve"> </w:t>
      </w:r>
      <w:r w:rsidRPr="000F70D1">
        <w:rPr>
          <w:rFonts w:ascii="Times New Roman" w:hAnsi="Times New Roman" w:cs="Times New Roman"/>
          <w:bCs/>
          <w:sz w:val="24"/>
          <w:szCs w:val="24"/>
        </w:rPr>
        <w:t>izdalīti 5 rīcības virzieni</w:t>
      </w:r>
      <w:r>
        <w:rPr>
          <w:rFonts w:ascii="Times New Roman" w:hAnsi="Times New Roman" w:cs="Times New Roman"/>
          <w:bCs/>
          <w:sz w:val="24"/>
          <w:szCs w:val="24"/>
        </w:rPr>
        <w:t>:</w:t>
      </w:r>
      <w:r>
        <w:rPr>
          <w:rFonts w:ascii="Times New Roman" w:hAnsi="Times New Roman" w:cs="Times New Roman"/>
          <w:b/>
          <w:bCs/>
          <w:sz w:val="24"/>
          <w:szCs w:val="24"/>
        </w:rPr>
        <w:t xml:space="preserve"> </w:t>
      </w:r>
      <w:r w:rsidRPr="00B2780B">
        <w:rPr>
          <w:rFonts w:ascii="Times New Roman" w:hAnsi="Times New Roman" w:cs="Times New Roman"/>
          <w:sz w:val="24"/>
          <w:szCs w:val="24"/>
        </w:rPr>
        <w:t>1. izglītība un apmācība, 2. sociālā iekļaušana, 3. līdzdalība, 4. nodarbinātība un uzņēmējdarbība, 5 veselība un labklājība</w:t>
      </w:r>
      <w:r>
        <w:rPr>
          <w:sz w:val="23"/>
          <w:szCs w:val="23"/>
        </w:rPr>
        <w:t xml:space="preserve"> </w:t>
      </w:r>
    </w:p>
    <w:p w14:paraId="7E6CA479" w14:textId="77777777" w:rsidR="00786C6A" w:rsidRPr="00B2780B" w:rsidRDefault="00786C6A" w:rsidP="00D35E56">
      <w:pPr>
        <w:spacing w:after="0" w:line="360" w:lineRule="auto"/>
        <w:jc w:val="both"/>
        <w:rPr>
          <w:sz w:val="23"/>
          <w:szCs w:val="23"/>
        </w:rPr>
      </w:pPr>
    </w:p>
    <w:p w14:paraId="28EEAE4B" w14:textId="77777777" w:rsidR="00786C6A" w:rsidRPr="00093CFA" w:rsidRDefault="00786C6A" w:rsidP="00D35E56">
      <w:pPr>
        <w:spacing w:after="0" w:line="360" w:lineRule="auto"/>
        <w:jc w:val="both"/>
        <w:rPr>
          <w:rFonts w:ascii="Times New Roman" w:hAnsi="Times New Roman" w:cs="Times New Roman"/>
          <w:b/>
          <w:sz w:val="24"/>
          <w:szCs w:val="24"/>
        </w:rPr>
      </w:pPr>
      <w:r w:rsidRPr="00093CFA">
        <w:rPr>
          <w:rFonts w:ascii="Times New Roman" w:hAnsi="Times New Roman" w:cs="Times New Roman"/>
          <w:sz w:val="24"/>
          <w:szCs w:val="24"/>
        </w:rPr>
        <w:t xml:space="preserve"> </w:t>
      </w:r>
      <w:r w:rsidRPr="00093CFA">
        <w:rPr>
          <w:rFonts w:ascii="Times New Roman" w:hAnsi="Times New Roman" w:cs="Times New Roman"/>
          <w:b/>
          <w:sz w:val="24"/>
          <w:szCs w:val="24"/>
        </w:rPr>
        <w:t>Jaunatnes politikas īstenošanas plāns 2016.-2020. gadam</w:t>
      </w:r>
    </w:p>
    <w:p w14:paraId="67A1424B" w14:textId="77777777" w:rsidR="00786C6A" w:rsidRPr="00093CFA" w:rsidRDefault="00786C6A" w:rsidP="00D35E56">
      <w:pPr>
        <w:spacing w:after="0" w:line="360" w:lineRule="auto"/>
        <w:jc w:val="both"/>
        <w:rPr>
          <w:rFonts w:ascii="Times New Roman" w:hAnsi="Times New Roman" w:cs="Times New Roman"/>
          <w:sz w:val="24"/>
          <w:szCs w:val="24"/>
        </w:rPr>
      </w:pPr>
      <w:r w:rsidRPr="00093CFA">
        <w:rPr>
          <w:rFonts w:ascii="Times New Roman" w:hAnsi="Times New Roman" w:cs="Times New Roman"/>
          <w:sz w:val="24"/>
          <w:szCs w:val="24"/>
        </w:rPr>
        <w:t xml:space="preserve">1. </w:t>
      </w:r>
      <w:r w:rsidRPr="00B2780B">
        <w:rPr>
          <w:rFonts w:ascii="Times New Roman" w:hAnsi="Times New Roman" w:cs="Times New Roman"/>
          <w:b/>
          <w:i/>
          <w:sz w:val="24"/>
          <w:szCs w:val="24"/>
        </w:rPr>
        <w:t>Vide</w:t>
      </w:r>
    </w:p>
    <w:p w14:paraId="3079294A" w14:textId="77777777" w:rsidR="00786C6A" w:rsidRPr="00093CFA" w:rsidRDefault="00786C6A" w:rsidP="00D35E56">
      <w:pPr>
        <w:spacing w:after="0" w:line="360" w:lineRule="auto"/>
        <w:jc w:val="both"/>
        <w:rPr>
          <w:rFonts w:ascii="Times New Roman" w:hAnsi="Times New Roman" w:cs="Times New Roman"/>
          <w:sz w:val="24"/>
          <w:szCs w:val="24"/>
        </w:rPr>
      </w:pPr>
      <w:r w:rsidRPr="00093CFA">
        <w:rPr>
          <w:rFonts w:ascii="Times New Roman" w:hAnsi="Times New Roman" w:cs="Times New Roman"/>
          <w:sz w:val="24"/>
          <w:szCs w:val="24"/>
        </w:rPr>
        <w:t>1.1. Izglītība un apmācība</w:t>
      </w:r>
    </w:p>
    <w:p w14:paraId="3331C0E5" w14:textId="77777777" w:rsidR="00786C6A" w:rsidRPr="00093CFA" w:rsidRDefault="00786C6A" w:rsidP="00D35E56">
      <w:pPr>
        <w:spacing w:after="0" w:line="360" w:lineRule="auto"/>
        <w:jc w:val="both"/>
        <w:rPr>
          <w:rFonts w:ascii="Times New Roman" w:hAnsi="Times New Roman" w:cs="Times New Roman"/>
          <w:sz w:val="24"/>
          <w:szCs w:val="24"/>
        </w:rPr>
      </w:pPr>
      <w:r w:rsidRPr="00093CFA">
        <w:rPr>
          <w:rFonts w:ascii="Times New Roman" w:hAnsi="Times New Roman" w:cs="Times New Roman"/>
          <w:sz w:val="24"/>
          <w:szCs w:val="24"/>
        </w:rPr>
        <w:t>1.1.1. attīstīt pašvaldību darbinieku profesionālo pilnveidi darba ar jaunatni īstenošanā</w:t>
      </w:r>
    </w:p>
    <w:p w14:paraId="16C1CFD6" w14:textId="77777777" w:rsidR="00786C6A" w:rsidRPr="00093CFA" w:rsidRDefault="00786C6A" w:rsidP="00D35E56">
      <w:pPr>
        <w:spacing w:after="0" w:line="360" w:lineRule="auto"/>
        <w:jc w:val="both"/>
        <w:rPr>
          <w:rFonts w:ascii="Times New Roman" w:hAnsi="Times New Roman" w:cs="Times New Roman"/>
          <w:sz w:val="24"/>
          <w:szCs w:val="24"/>
        </w:rPr>
      </w:pPr>
      <w:r w:rsidRPr="00093CFA">
        <w:rPr>
          <w:rFonts w:ascii="Times New Roman" w:hAnsi="Times New Roman" w:cs="Times New Roman"/>
          <w:sz w:val="24"/>
          <w:szCs w:val="24"/>
        </w:rPr>
        <w:t>1.1.2. paplašināt, atbalstīt un attīstīt jaunatnes informācijas punktu tīklojumu reģionos un regulāri profesionāli pilnveidot jaunatnes lietu speciālistu un darbā ar jaunatni iesaistīto personu kompetenci jaunatnes informācijas jomā</w:t>
      </w:r>
    </w:p>
    <w:p w14:paraId="244EF287" w14:textId="77777777" w:rsidR="00786C6A" w:rsidRPr="00093CFA" w:rsidRDefault="00786C6A" w:rsidP="00D35E56">
      <w:pPr>
        <w:spacing w:after="0" w:line="360" w:lineRule="auto"/>
        <w:jc w:val="both"/>
        <w:rPr>
          <w:rFonts w:ascii="Times New Roman" w:hAnsi="Times New Roman" w:cs="Times New Roman"/>
          <w:sz w:val="24"/>
          <w:szCs w:val="24"/>
        </w:rPr>
      </w:pPr>
      <w:r w:rsidRPr="00093CFA">
        <w:rPr>
          <w:rFonts w:ascii="Times New Roman" w:hAnsi="Times New Roman" w:cs="Times New Roman"/>
          <w:sz w:val="24"/>
          <w:szCs w:val="24"/>
        </w:rPr>
        <w:t>1.1.3. izstrādāt vienotu modeli jauniešu neformālās izglītības attīstīšanai un atzīšanai valsts mērogā, veicinot arī neformālās izglītības metožu izmantošanu</w:t>
      </w:r>
    </w:p>
    <w:p w14:paraId="03BAD7D9" w14:textId="77777777" w:rsidR="00786C6A" w:rsidRPr="00093CFA" w:rsidRDefault="00786C6A" w:rsidP="00D35E56">
      <w:pPr>
        <w:spacing w:after="0" w:line="360" w:lineRule="auto"/>
        <w:jc w:val="both"/>
        <w:rPr>
          <w:rFonts w:ascii="Times New Roman" w:hAnsi="Times New Roman" w:cs="Times New Roman"/>
          <w:sz w:val="24"/>
          <w:szCs w:val="24"/>
        </w:rPr>
      </w:pPr>
      <w:r w:rsidRPr="00093CFA">
        <w:rPr>
          <w:rFonts w:ascii="Times New Roman" w:hAnsi="Times New Roman" w:cs="Times New Roman"/>
          <w:sz w:val="24"/>
          <w:szCs w:val="24"/>
        </w:rPr>
        <w:t>1.1.4. veicināt jauniešu mobilitāti (jo īpaši, kas veicina izglītošanos un brīvprātīgo darbu) un dalību dažādās mobilitātes programmās</w:t>
      </w:r>
    </w:p>
    <w:p w14:paraId="31F75927" w14:textId="77777777" w:rsidR="00786C6A" w:rsidRPr="00093CFA" w:rsidRDefault="00786C6A" w:rsidP="00D35E56">
      <w:pPr>
        <w:spacing w:after="0" w:line="360" w:lineRule="auto"/>
        <w:jc w:val="both"/>
        <w:rPr>
          <w:rFonts w:ascii="Times New Roman" w:hAnsi="Times New Roman" w:cs="Times New Roman"/>
          <w:sz w:val="24"/>
          <w:szCs w:val="24"/>
        </w:rPr>
      </w:pPr>
      <w:r w:rsidRPr="00093CFA">
        <w:rPr>
          <w:rFonts w:ascii="Times New Roman" w:hAnsi="Times New Roman" w:cs="Times New Roman"/>
          <w:sz w:val="24"/>
          <w:szCs w:val="24"/>
        </w:rPr>
        <w:t>1.1.5. veicināt un nodrošināt jaunatnes politikas izstrādē un īstenošanā iesaistīto personu efektīvu savstarpējo sadarbību un operatīvu informācijas apmaiņu jaunatnes politikas izstrādes, īstenošanas un politikas rezultātu izvērtēšanas procesā.</w:t>
      </w:r>
    </w:p>
    <w:p w14:paraId="79240548" w14:textId="77777777" w:rsidR="00786C6A" w:rsidRPr="00093CFA" w:rsidRDefault="00786C6A" w:rsidP="00D35E56">
      <w:pPr>
        <w:spacing w:after="0" w:line="360" w:lineRule="auto"/>
        <w:jc w:val="both"/>
        <w:rPr>
          <w:rFonts w:ascii="Times New Roman" w:hAnsi="Times New Roman" w:cs="Times New Roman"/>
          <w:sz w:val="24"/>
          <w:szCs w:val="24"/>
        </w:rPr>
      </w:pPr>
      <w:r w:rsidRPr="00093CFA">
        <w:rPr>
          <w:rFonts w:ascii="Times New Roman" w:hAnsi="Times New Roman" w:cs="Times New Roman"/>
          <w:sz w:val="24"/>
          <w:szCs w:val="24"/>
        </w:rPr>
        <w:t>1.2. Sociālā iekļaušana</w:t>
      </w:r>
    </w:p>
    <w:p w14:paraId="75EB8C5F" w14:textId="77777777" w:rsidR="00786C6A" w:rsidRPr="00093CFA" w:rsidRDefault="00786C6A" w:rsidP="00D35E56">
      <w:pPr>
        <w:spacing w:after="0" w:line="360" w:lineRule="auto"/>
        <w:jc w:val="both"/>
        <w:rPr>
          <w:rFonts w:ascii="Times New Roman" w:hAnsi="Times New Roman" w:cs="Times New Roman"/>
          <w:sz w:val="24"/>
          <w:szCs w:val="24"/>
        </w:rPr>
      </w:pPr>
      <w:r w:rsidRPr="00093CFA">
        <w:rPr>
          <w:rFonts w:ascii="Times New Roman" w:hAnsi="Times New Roman" w:cs="Times New Roman"/>
          <w:sz w:val="24"/>
          <w:szCs w:val="24"/>
        </w:rPr>
        <w:t>1.2.1. pilnveidot valsts atbalsta mehānismu darbam ar sociālās atstumtības riskam pakļautajiem jauniešiem</w:t>
      </w:r>
    </w:p>
    <w:p w14:paraId="68750408" w14:textId="77777777" w:rsidR="00786C6A" w:rsidRPr="00B2780B" w:rsidRDefault="00786C6A" w:rsidP="00D35E56">
      <w:pPr>
        <w:spacing w:after="0" w:line="360" w:lineRule="auto"/>
        <w:jc w:val="both"/>
        <w:rPr>
          <w:rFonts w:ascii="Times New Roman" w:hAnsi="Times New Roman" w:cs="Times New Roman"/>
          <w:b/>
          <w:sz w:val="24"/>
          <w:szCs w:val="24"/>
        </w:rPr>
      </w:pPr>
      <w:r w:rsidRPr="00B2780B">
        <w:rPr>
          <w:rFonts w:ascii="Times New Roman" w:hAnsi="Times New Roman" w:cs="Times New Roman"/>
          <w:b/>
          <w:sz w:val="24"/>
          <w:szCs w:val="24"/>
        </w:rPr>
        <w:t xml:space="preserve">2. </w:t>
      </w:r>
      <w:r w:rsidRPr="00B2780B">
        <w:rPr>
          <w:rFonts w:ascii="Times New Roman" w:hAnsi="Times New Roman" w:cs="Times New Roman"/>
          <w:b/>
          <w:i/>
          <w:sz w:val="24"/>
          <w:szCs w:val="24"/>
        </w:rPr>
        <w:t>Līdzdarbošanās</w:t>
      </w:r>
    </w:p>
    <w:p w14:paraId="6C2899EB" w14:textId="77777777" w:rsidR="00786C6A" w:rsidRPr="00093CFA" w:rsidRDefault="00786C6A" w:rsidP="00D35E56">
      <w:pPr>
        <w:spacing w:after="0" w:line="360" w:lineRule="auto"/>
        <w:jc w:val="both"/>
        <w:rPr>
          <w:rFonts w:ascii="Times New Roman" w:hAnsi="Times New Roman" w:cs="Times New Roman"/>
          <w:sz w:val="24"/>
          <w:szCs w:val="24"/>
        </w:rPr>
      </w:pPr>
      <w:r w:rsidRPr="00093CFA">
        <w:rPr>
          <w:rFonts w:ascii="Times New Roman" w:hAnsi="Times New Roman" w:cs="Times New Roman"/>
          <w:sz w:val="24"/>
          <w:szCs w:val="24"/>
        </w:rPr>
        <w:t>2.1. Līdzdalība</w:t>
      </w:r>
    </w:p>
    <w:p w14:paraId="6CA5C59A" w14:textId="77777777" w:rsidR="00786C6A" w:rsidRPr="00093CFA" w:rsidRDefault="00786C6A" w:rsidP="00D35E56">
      <w:pPr>
        <w:spacing w:after="0" w:line="360" w:lineRule="auto"/>
        <w:jc w:val="both"/>
        <w:rPr>
          <w:rFonts w:ascii="Times New Roman" w:hAnsi="Times New Roman" w:cs="Times New Roman"/>
          <w:sz w:val="24"/>
          <w:szCs w:val="24"/>
        </w:rPr>
      </w:pPr>
      <w:r w:rsidRPr="00093CFA">
        <w:rPr>
          <w:rFonts w:ascii="Times New Roman" w:hAnsi="Times New Roman" w:cs="Times New Roman"/>
          <w:sz w:val="24"/>
          <w:szCs w:val="24"/>
        </w:rPr>
        <w:t>2.1.1 veicināt un nodrošināt jaunatnes politikas izstrādē un īstenošanā iesaistīto personu efektīvu savstarpējo sadarbību un operatīvu informācijas apmaiņu jaunatnes politikas izstrādes, īstenošanas un rezultātu izvērtēšanas procesā</w:t>
      </w:r>
    </w:p>
    <w:p w14:paraId="2E9AA141" w14:textId="77777777" w:rsidR="00786C6A" w:rsidRPr="00093CFA" w:rsidRDefault="00786C6A" w:rsidP="00D35E56">
      <w:pPr>
        <w:spacing w:after="0" w:line="360" w:lineRule="auto"/>
        <w:jc w:val="both"/>
        <w:rPr>
          <w:rFonts w:ascii="Times New Roman" w:hAnsi="Times New Roman" w:cs="Times New Roman"/>
          <w:sz w:val="24"/>
          <w:szCs w:val="24"/>
        </w:rPr>
      </w:pPr>
      <w:r w:rsidRPr="00093CFA">
        <w:rPr>
          <w:rFonts w:ascii="Times New Roman" w:hAnsi="Times New Roman" w:cs="Times New Roman"/>
          <w:sz w:val="24"/>
          <w:szCs w:val="24"/>
        </w:rPr>
        <w:t>2.1.2 attīstīt regulāru situācijas monitoringu, izpēti un analīzi jaunatnes politikā</w:t>
      </w:r>
    </w:p>
    <w:p w14:paraId="7D28FB46" w14:textId="77777777" w:rsidR="00786C6A" w:rsidRPr="00093CFA" w:rsidRDefault="00786C6A" w:rsidP="00D35E56">
      <w:pPr>
        <w:spacing w:after="0" w:line="360" w:lineRule="auto"/>
        <w:jc w:val="both"/>
        <w:rPr>
          <w:rFonts w:ascii="Times New Roman" w:hAnsi="Times New Roman" w:cs="Times New Roman"/>
          <w:sz w:val="24"/>
          <w:szCs w:val="24"/>
        </w:rPr>
      </w:pPr>
      <w:r w:rsidRPr="00093CFA">
        <w:rPr>
          <w:rFonts w:ascii="Times New Roman" w:hAnsi="Times New Roman" w:cs="Times New Roman"/>
          <w:sz w:val="24"/>
          <w:szCs w:val="24"/>
        </w:rPr>
        <w:lastRenderedPageBreak/>
        <w:t>2.1.3 nodrošināt Latvijas pārstāvniecību starptautiskajās institūcijās, starptautiskajās jaunatnes organizācijās un sadarbības tīklos jaunatnes jomā</w:t>
      </w:r>
    </w:p>
    <w:p w14:paraId="283CA345" w14:textId="77777777" w:rsidR="00786C6A" w:rsidRPr="00093CFA" w:rsidRDefault="00786C6A" w:rsidP="00D35E56">
      <w:pPr>
        <w:spacing w:after="0" w:line="360" w:lineRule="auto"/>
        <w:jc w:val="both"/>
        <w:rPr>
          <w:rFonts w:ascii="Times New Roman" w:hAnsi="Times New Roman" w:cs="Times New Roman"/>
          <w:sz w:val="24"/>
          <w:szCs w:val="24"/>
        </w:rPr>
      </w:pPr>
      <w:r w:rsidRPr="00093CFA">
        <w:rPr>
          <w:rFonts w:ascii="Times New Roman" w:hAnsi="Times New Roman" w:cs="Times New Roman"/>
          <w:sz w:val="24"/>
          <w:szCs w:val="24"/>
        </w:rPr>
        <w:t>2.1.4 nodrošināt jauniešiem iespēju līdzdarboties jaunatnes politiku ietekmējošu lēmumu pieņemšanā valsts un pašvaldību mērogā, sekmēt jauniešu līdzdalību pārstāvniecības demokrātijā un stiprināt jaunatnes organizāciju kapacitāti</w:t>
      </w:r>
    </w:p>
    <w:p w14:paraId="395044D7" w14:textId="77777777" w:rsidR="00786C6A" w:rsidRPr="00093CFA" w:rsidRDefault="00786C6A" w:rsidP="00D35E56">
      <w:pPr>
        <w:spacing w:after="0" w:line="360" w:lineRule="auto"/>
        <w:jc w:val="both"/>
        <w:rPr>
          <w:rFonts w:ascii="Times New Roman" w:hAnsi="Times New Roman" w:cs="Times New Roman"/>
          <w:sz w:val="24"/>
          <w:szCs w:val="24"/>
        </w:rPr>
      </w:pPr>
      <w:r w:rsidRPr="00093CFA">
        <w:rPr>
          <w:rFonts w:ascii="Times New Roman" w:hAnsi="Times New Roman" w:cs="Times New Roman"/>
          <w:sz w:val="24"/>
          <w:szCs w:val="24"/>
        </w:rPr>
        <w:t>2.1.5 popularizēt brīvprātīgā darba ieguvumus sabiedriskā labuma darbības jomās un veicināt jauniešu motivāciju veikt brīvprātīgo darbu</w:t>
      </w:r>
    </w:p>
    <w:p w14:paraId="576DBD7A" w14:textId="77777777" w:rsidR="00786C6A" w:rsidRPr="00093CFA" w:rsidRDefault="00786C6A" w:rsidP="00D35E56">
      <w:pPr>
        <w:spacing w:after="0" w:line="360" w:lineRule="auto"/>
        <w:jc w:val="both"/>
        <w:rPr>
          <w:rFonts w:ascii="Times New Roman" w:hAnsi="Times New Roman" w:cs="Times New Roman"/>
          <w:sz w:val="24"/>
          <w:szCs w:val="24"/>
        </w:rPr>
      </w:pPr>
      <w:r w:rsidRPr="00093CFA">
        <w:rPr>
          <w:rFonts w:ascii="Times New Roman" w:hAnsi="Times New Roman" w:cs="Times New Roman"/>
          <w:sz w:val="24"/>
          <w:szCs w:val="24"/>
        </w:rPr>
        <w:t>2.1.6 nodrošināt aktuālas, viegli uztveramas informācijas pieejamību jauniešiem par viņu tiesībām, pienākumiem, atbildību un iespējām</w:t>
      </w:r>
    </w:p>
    <w:p w14:paraId="280AD534" w14:textId="77777777" w:rsidR="00786C6A" w:rsidRPr="00093CFA" w:rsidRDefault="00786C6A" w:rsidP="00D35E56">
      <w:pPr>
        <w:spacing w:after="0" w:line="360" w:lineRule="auto"/>
        <w:jc w:val="both"/>
        <w:rPr>
          <w:rFonts w:ascii="Times New Roman" w:hAnsi="Times New Roman" w:cs="Times New Roman"/>
          <w:sz w:val="24"/>
          <w:szCs w:val="24"/>
        </w:rPr>
      </w:pPr>
      <w:r w:rsidRPr="00093CFA">
        <w:rPr>
          <w:rFonts w:ascii="Times New Roman" w:hAnsi="Times New Roman" w:cs="Times New Roman"/>
          <w:sz w:val="24"/>
          <w:szCs w:val="24"/>
        </w:rPr>
        <w:t>2.1.7 aktualizēt normatīvo bāzi jaunatnes politikas jomā</w:t>
      </w:r>
    </w:p>
    <w:p w14:paraId="42A1E43D" w14:textId="77777777" w:rsidR="00786C6A" w:rsidRPr="00B2780B" w:rsidRDefault="00786C6A" w:rsidP="00D35E56">
      <w:pPr>
        <w:spacing w:after="0" w:line="360" w:lineRule="auto"/>
        <w:jc w:val="both"/>
        <w:rPr>
          <w:rFonts w:ascii="Times New Roman" w:hAnsi="Times New Roman" w:cs="Times New Roman"/>
          <w:b/>
          <w:sz w:val="24"/>
          <w:szCs w:val="24"/>
        </w:rPr>
      </w:pPr>
      <w:r w:rsidRPr="00B2780B">
        <w:rPr>
          <w:rFonts w:ascii="Times New Roman" w:hAnsi="Times New Roman" w:cs="Times New Roman"/>
          <w:b/>
          <w:sz w:val="24"/>
          <w:szCs w:val="24"/>
        </w:rPr>
        <w:t xml:space="preserve">3. </w:t>
      </w:r>
      <w:r w:rsidRPr="00B2780B">
        <w:rPr>
          <w:rFonts w:ascii="Times New Roman" w:hAnsi="Times New Roman" w:cs="Times New Roman"/>
          <w:b/>
          <w:i/>
          <w:sz w:val="24"/>
          <w:szCs w:val="24"/>
        </w:rPr>
        <w:t>Personības pilnveide</w:t>
      </w:r>
    </w:p>
    <w:p w14:paraId="57BDC26A" w14:textId="77777777" w:rsidR="00786C6A" w:rsidRPr="00093CFA" w:rsidRDefault="00786C6A" w:rsidP="00D35E56">
      <w:pPr>
        <w:spacing w:after="0" w:line="360" w:lineRule="auto"/>
        <w:jc w:val="both"/>
        <w:rPr>
          <w:rFonts w:ascii="Times New Roman" w:hAnsi="Times New Roman" w:cs="Times New Roman"/>
          <w:sz w:val="24"/>
          <w:szCs w:val="24"/>
        </w:rPr>
      </w:pPr>
      <w:r w:rsidRPr="00093CFA">
        <w:rPr>
          <w:rFonts w:ascii="Times New Roman" w:hAnsi="Times New Roman" w:cs="Times New Roman"/>
          <w:sz w:val="24"/>
          <w:szCs w:val="24"/>
        </w:rPr>
        <w:t>3.1. Nodarbinātība un uzņēmējdarbība, uzņēmīgums</w:t>
      </w:r>
    </w:p>
    <w:p w14:paraId="25D83693" w14:textId="77777777" w:rsidR="00786C6A" w:rsidRPr="00093CFA" w:rsidRDefault="00786C6A" w:rsidP="00D35E56">
      <w:pPr>
        <w:spacing w:after="0" w:line="360" w:lineRule="auto"/>
        <w:jc w:val="both"/>
        <w:rPr>
          <w:rFonts w:ascii="Times New Roman" w:hAnsi="Times New Roman" w:cs="Times New Roman"/>
          <w:sz w:val="24"/>
          <w:szCs w:val="24"/>
        </w:rPr>
      </w:pPr>
      <w:r w:rsidRPr="00093CFA">
        <w:rPr>
          <w:rFonts w:ascii="Times New Roman" w:hAnsi="Times New Roman" w:cs="Times New Roman"/>
          <w:sz w:val="24"/>
          <w:szCs w:val="24"/>
        </w:rPr>
        <w:t>3.1.1. pilnveidot un nodrošināt pieejamu finanšu, metodisko un informatīvo atbalsta mehānismu jauniešiem, kas vēlas uzsākt komercdarbību</w:t>
      </w:r>
    </w:p>
    <w:p w14:paraId="72B2659D" w14:textId="77777777" w:rsidR="00786C6A" w:rsidRPr="00093CFA" w:rsidRDefault="00786C6A" w:rsidP="00D35E56">
      <w:pPr>
        <w:spacing w:after="0" w:line="360" w:lineRule="auto"/>
        <w:jc w:val="both"/>
        <w:rPr>
          <w:rFonts w:ascii="Times New Roman" w:hAnsi="Times New Roman" w:cs="Times New Roman"/>
          <w:sz w:val="24"/>
          <w:szCs w:val="24"/>
        </w:rPr>
      </w:pPr>
      <w:r w:rsidRPr="00093CFA">
        <w:rPr>
          <w:rFonts w:ascii="Times New Roman" w:hAnsi="Times New Roman" w:cs="Times New Roman"/>
          <w:sz w:val="24"/>
          <w:szCs w:val="24"/>
        </w:rPr>
        <w:t>3.1.2. nodrošināt karjeras atbalstu jauniešiem, ar kura palīdzību varētu jau agrīnā attīstības posmā palīdzēt noteikt bērna un jaunieša interesēm un spējām vispiemērotāko nākotnes profesiju</w:t>
      </w:r>
    </w:p>
    <w:p w14:paraId="40F12B6D" w14:textId="77777777" w:rsidR="00786C6A" w:rsidRPr="00093CFA" w:rsidRDefault="00786C6A" w:rsidP="00D35E56">
      <w:pPr>
        <w:spacing w:after="0" w:line="360" w:lineRule="auto"/>
        <w:jc w:val="both"/>
        <w:rPr>
          <w:rFonts w:ascii="Times New Roman" w:hAnsi="Times New Roman" w:cs="Times New Roman"/>
          <w:sz w:val="24"/>
          <w:szCs w:val="24"/>
        </w:rPr>
      </w:pPr>
      <w:r w:rsidRPr="00093CFA">
        <w:rPr>
          <w:rFonts w:ascii="Times New Roman" w:hAnsi="Times New Roman" w:cs="Times New Roman"/>
          <w:sz w:val="24"/>
          <w:szCs w:val="24"/>
        </w:rPr>
        <w:t>3.2. Veselība un labklājība</w:t>
      </w:r>
    </w:p>
    <w:p w14:paraId="7F1BC3F1" w14:textId="77777777" w:rsidR="00786C6A" w:rsidRPr="00093CFA" w:rsidRDefault="00786C6A" w:rsidP="00D35E56">
      <w:pPr>
        <w:spacing w:after="0" w:line="360" w:lineRule="auto"/>
        <w:jc w:val="both"/>
        <w:rPr>
          <w:rFonts w:ascii="Times New Roman" w:hAnsi="Times New Roman" w:cs="Times New Roman"/>
          <w:sz w:val="24"/>
          <w:szCs w:val="24"/>
        </w:rPr>
      </w:pPr>
      <w:r w:rsidRPr="00093CFA">
        <w:rPr>
          <w:rFonts w:ascii="Times New Roman" w:hAnsi="Times New Roman" w:cs="Times New Roman"/>
          <w:sz w:val="24"/>
          <w:szCs w:val="24"/>
        </w:rPr>
        <w:t>3.2.1. popularizēt veselīgu un aktīvu dzīvesveidu jauniešu vidū</w:t>
      </w:r>
    </w:p>
    <w:p w14:paraId="67390277" w14:textId="77777777" w:rsidR="00786C6A" w:rsidRDefault="00786C6A" w:rsidP="00D35E56">
      <w:pPr>
        <w:spacing w:after="0" w:line="360" w:lineRule="auto"/>
        <w:jc w:val="both"/>
        <w:rPr>
          <w:rFonts w:ascii="Times New Roman" w:hAnsi="Times New Roman" w:cs="Times New Roman"/>
          <w:sz w:val="24"/>
          <w:szCs w:val="24"/>
        </w:rPr>
      </w:pPr>
      <w:r w:rsidRPr="00093CFA">
        <w:rPr>
          <w:rFonts w:ascii="Times New Roman" w:hAnsi="Times New Roman" w:cs="Times New Roman"/>
          <w:sz w:val="24"/>
          <w:szCs w:val="24"/>
        </w:rPr>
        <w:t>3.2.2. uzlabot jauniešu informētību par veselības aprūpes sistēmu valstī un pieejamajiem valsts apmaksātajiem veselības aprūpes pakalpojumiem un veselības veicināšanas iespējām.</w:t>
      </w:r>
    </w:p>
    <w:p w14:paraId="11206A46" w14:textId="77777777" w:rsidR="00FD11D2" w:rsidRPr="00093CFA" w:rsidRDefault="00FD11D2" w:rsidP="00D35E56">
      <w:pPr>
        <w:spacing w:after="0" w:line="360" w:lineRule="auto"/>
        <w:jc w:val="both"/>
        <w:rPr>
          <w:rFonts w:ascii="Times New Roman" w:hAnsi="Times New Roman" w:cs="Times New Roman"/>
          <w:sz w:val="24"/>
          <w:szCs w:val="24"/>
        </w:rPr>
      </w:pPr>
    </w:p>
    <w:p w14:paraId="3083D81A" w14:textId="342FFE21" w:rsidR="00D35E56" w:rsidRDefault="00685641" w:rsidP="00B0170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SASAISTE AR </w:t>
      </w:r>
      <w:r w:rsidR="00786C6A">
        <w:rPr>
          <w:rFonts w:ascii="Times New Roman" w:hAnsi="Times New Roman" w:cs="Times New Roman"/>
          <w:sz w:val="24"/>
          <w:szCs w:val="24"/>
        </w:rPr>
        <w:t xml:space="preserve">PAŠVALDĪBAS LĪMEŅA </w:t>
      </w:r>
      <w:r>
        <w:rPr>
          <w:rFonts w:ascii="Times New Roman" w:hAnsi="Times New Roman" w:cs="Times New Roman"/>
          <w:sz w:val="24"/>
          <w:szCs w:val="24"/>
        </w:rPr>
        <w:t xml:space="preserve">ATTĪSTĪBAS PĀNOŠANAS </w:t>
      </w:r>
      <w:r w:rsidR="00786C6A">
        <w:rPr>
          <w:rFonts w:ascii="Times New Roman" w:hAnsi="Times New Roman" w:cs="Times New Roman"/>
          <w:sz w:val="24"/>
          <w:szCs w:val="24"/>
        </w:rPr>
        <w:t>DOKUMENTI</w:t>
      </w:r>
    </w:p>
    <w:p w14:paraId="58ADF442" w14:textId="77777777" w:rsidR="00786C6A" w:rsidRPr="00B2780B" w:rsidRDefault="00786C6A" w:rsidP="00D35E56">
      <w:pPr>
        <w:spacing w:after="0" w:line="360" w:lineRule="auto"/>
        <w:jc w:val="both"/>
        <w:rPr>
          <w:rFonts w:ascii="Times New Roman" w:hAnsi="Times New Roman" w:cs="Times New Roman"/>
          <w:sz w:val="24"/>
          <w:szCs w:val="24"/>
        </w:rPr>
      </w:pPr>
      <w:r w:rsidRPr="00B2780B">
        <w:rPr>
          <w:rFonts w:ascii="Times New Roman" w:hAnsi="Times New Roman" w:cs="Times New Roman"/>
          <w:b/>
          <w:bCs/>
          <w:sz w:val="24"/>
          <w:szCs w:val="24"/>
        </w:rPr>
        <w:t>Jūrmalas pilsētas attīstības stratēģija 2010.-2030.gadam</w:t>
      </w:r>
    </w:p>
    <w:p w14:paraId="24805C33" w14:textId="77777777" w:rsidR="00786C6A" w:rsidRPr="00F91C99" w:rsidRDefault="00786C6A" w:rsidP="00D35E56">
      <w:pPr>
        <w:spacing w:after="0" w:line="360" w:lineRule="auto"/>
        <w:jc w:val="both"/>
        <w:rPr>
          <w:rFonts w:ascii="Times New Roman" w:hAnsi="Times New Roman" w:cs="Times New Roman"/>
          <w:sz w:val="24"/>
          <w:szCs w:val="24"/>
        </w:rPr>
      </w:pPr>
      <w:r w:rsidRPr="00F91C99">
        <w:rPr>
          <w:rFonts w:ascii="Times New Roman" w:hAnsi="Times New Roman" w:cs="Times New Roman"/>
          <w:sz w:val="24"/>
          <w:szCs w:val="24"/>
        </w:rPr>
        <w:t>Jūrmalas pilsētas attīstības stratēģijā 2010.–2030. gadam definētas trīs Jūrmalas pilsētas ilgtermiņa attīstības prioritātes „Jūrmalnieks”, „Kūrortpilsēta” un „Daudzveidīga uzņēmējdarbība”, kā arī definēti trīs stratēģiskie mērķi:</w:t>
      </w:r>
    </w:p>
    <w:p w14:paraId="6B5DCA4B" w14:textId="77777777" w:rsidR="00786C6A" w:rsidRPr="00F91C99" w:rsidRDefault="00786C6A" w:rsidP="00D35E56">
      <w:pPr>
        <w:numPr>
          <w:ilvl w:val="0"/>
          <w:numId w:val="16"/>
        </w:numPr>
        <w:spacing w:after="0" w:line="360" w:lineRule="auto"/>
        <w:jc w:val="both"/>
        <w:rPr>
          <w:rFonts w:ascii="Times New Roman" w:hAnsi="Times New Roman" w:cs="Times New Roman"/>
          <w:sz w:val="24"/>
          <w:szCs w:val="24"/>
        </w:rPr>
      </w:pPr>
      <w:r w:rsidRPr="00F91C99">
        <w:rPr>
          <w:rFonts w:ascii="Times New Roman" w:hAnsi="Times New Roman" w:cs="Times New Roman"/>
          <w:sz w:val="24"/>
          <w:szCs w:val="24"/>
        </w:rPr>
        <w:t>Starptautiski pazīstams, moderns piekrastes kūrorts un populārākā kūrortpilsēta Baltijas jūras reģionā;</w:t>
      </w:r>
    </w:p>
    <w:p w14:paraId="0826A12D" w14:textId="693F7984" w:rsidR="00786C6A" w:rsidRPr="00F91C99" w:rsidRDefault="00786C6A" w:rsidP="00D35E56">
      <w:pPr>
        <w:numPr>
          <w:ilvl w:val="0"/>
          <w:numId w:val="16"/>
        </w:numPr>
        <w:spacing w:after="0" w:line="360" w:lineRule="auto"/>
        <w:jc w:val="both"/>
        <w:rPr>
          <w:rFonts w:ascii="Times New Roman" w:hAnsi="Times New Roman" w:cs="Times New Roman"/>
          <w:sz w:val="24"/>
          <w:szCs w:val="24"/>
        </w:rPr>
      </w:pPr>
      <w:r w:rsidRPr="00F91C99">
        <w:rPr>
          <w:rFonts w:ascii="Times New Roman" w:hAnsi="Times New Roman" w:cs="Times New Roman"/>
          <w:sz w:val="24"/>
          <w:szCs w:val="24"/>
        </w:rPr>
        <w:lastRenderedPageBreak/>
        <w:t>Austrumu un Rietumu kontaktu veidošanas un tikšanās vieta Baltijas re</w:t>
      </w:r>
      <w:r w:rsidR="00A2490B">
        <w:rPr>
          <w:rFonts w:ascii="Times New Roman" w:hAnsi="Times New Roman" w:cs="Times New Roman"/>
          <w:sz w:val="24"/>
          <w:szCs w:val="24"/>
        </w:rPr>
        <w:t>ģ</w:t>
      </w:r>
      <w:r w:rsidRPr="00F91C99">
        <w:rPr>
          <w:rFonts w:ascii="Times New Roman" w:hAnsi="Times New Roman" w:cs="Times New Roman"/>
          <w:sz w:val="24"/>
          <w:szCs w:val="24"/>
        </w:rPr>
        <w:t>ionā;</w:t>
      </w:r>
    </w:p>
    <w:p w14:paraId="4D01EDA0" w14:textId="77777777" w:rsidR="00786C6A" w:rsidRPr="00F91C99" w:rsidRDefault="00786C6A" w:rsidP="00D35E56">
      <w:pPr>
        <w:numPr>
          <w:ilvl w:val="0"/>
          <w:numId w:val="16"/>
        </w:numPr>
        <w:spacing w:after="0" w:line="360" w:lineRule="auto"/>
        <w:jc w:val="both"/>
        <w:rPr>
          <w:rFonts w:ascii="Times New Roman" w:hAnsi="Times New Roman" w:cs="Times New Roman"/>
          <w:sz w:val="24"/>
          <w:szCs w:val="24"/>
        </w:rPr>
      </w:pPr>
      <w:r w:rsidRPr="00F91C99">
        <w:rPr>
          <w:rFonts w:ascii="Times New Roman" w:hAnsi="Times New Roman" w:cs="Times New Roman"/>
          <w:sz w:val="24"/>
          <w:szCs w:val="24"/>
        </w:rPr>
        <w:t>Kvalitatīva dzīves un brīvdienu vieta, kultūras un sporta centrs.</w:t>
      </w:r>
    </w:p>
    <w:p w14:paraId="5E05E864" w14:textId="77777777" w:rsidR="00786C6A" w:rsidRPr="00B2780B" w:rsidRDefault="00786C6A" w:rsidP="00D35E56">
      <w:pPr>
        <w:spacing w:after="0" w:line="360" w:lineRule="auto"/>
        <w:jc w:val="both"/>
        <w:rPr>
          <w:rFonts w:ascii="Times New Roman" w:hAnsi="Times New Roman" w:cs="Times New Roman"/>
          <w:sz w:val="24"/>
          <w:szCs w:val="24"/>
        </w:rPr>
      </w:pPr>
      <w:r w:rsidRPr="00F91C99">
        <w:rPr>
          <w:rFonts w:ascii="Times New Roman" w:hAnsi="Times New Roman" w:cs="Times New Roman"/>
          <w:sz w:val="24"/>
          <w:szCs w:val="24"/>
        </w:rPr>
        <w:t>Jaunatnes lietām Jūrmalas pilsētas attīstības stratēģijas 2010.–2030. gadam prioritāšu un stratēģisko mērķu izvirzījumā ir salīdzinoši pakārtota loma, pilsētas ilgtermiņa stratēģijā dominē kurortoloģijas un citi pilsētas dzīves aspekti. Jaunatnes politikas attīstības jautājumi neparādās prioritāšu saraks</w:t>
      </w:r>
      <w:r>
        <w:rPr>
          <w:rFonts w:ascii="Times New Roman" w:hAnsi="Times New Roman" w:cs="Times New Roman"/>
          <w:sz w:val="24"/>
          <w:szCs w:val="24"/>
        </w:rPr>
        <w:t>tā, tomēr sasaisti ar jaunatnes jomu skarta</w:t>
      </w:r>
      <w:r w:rsidRPr="00F91C99">
        <w:rPr>
          <w:rFonts w:ascii="Times New Roman" w:hAnsi="Times New Roman" w:cs="Times New Roman"/>
          <w:sz w:val="24"/>
          <w:szCs w:val="24"/>
        </w:rPr>
        <w:t xml:space="preserve"> </w:t>
      </w:r>
      <w:r>
        <w:rPr>
          <w:rFonts w:ascii="Times New Roman" w:hAnsi="Times New Roman" w:cs="Times New Roman"/>
          <w:sz w:val="24"/>
          <w:szCs w:val="24"/>
        </w:rPr>
        <w:t>sekojošos punktos:</w:t>
      </w:r>
    </w:p>
    <w:p w14:paraId="23B1394B" w14:textId="77777777" w:rsidR="00786C6A" w:rsidRPr="00B2780B" w:rsidRDefault="00786C6A" w:rsidP="00D35E56">
      <w:pPr>
        <w:numPr>
          <w:ilvl w:val="0"/>
          <w:numId w:val="15"/>
        </w:numPr>
        <w:spacing w:after="0" w:line="360" w:lineRule="auto"/>
        <w:jc w:val="both"/>
        <w:rPr>
          <w:rFonts w:ascii="Times New Roman" w:hAnsi="Times New Roman" w:cs="Times New Roman"/>
          <w:sz w:val="24"/>
          <w:szCs w:val="24"/>
        </w:rPr>
      </w:pPr>
      <w:r w:rsidRPr="00B2780B">
        <w:rPr>
          <w:rFonts w:ascii="Times New Roman" w:hAnsi="Times New Roman" w:cs="Times New Roman"/>
          <w:sz w:val="24"/>
          <w:szCs w:val="24"/>
        </w:rPr>
        <w:t>J11 Izglītības pieejamība visiem pašvaldības teritorijā deklarētajiem iedzīvotājiem, atbilstoši katra spējām un vajadzībām.</w:t>
      </w:r>
    </w:p>
    <w:p w14:paraId="60EFBA7A" w14:textId="77777777" w:rsidR="00786C6A" w:rsidRPr="00B2780B" w:rsidRDefault="00786C6A" w:rsidP="00D35E56">
      <w:pPr>
        <w:numPr>
          <w:ilvl w:val="0"/>
          <w:numId w:val="15"/>
        </w:numPr>
        <w:spacing w:after="0" w:line="360" w:lineRule="auto"/>
        <w:jc w:val="both"/>
        <w:rPr>
          <w:rFonts w:ascii="Times New Roman" w:hAnsi="Times New Roman" w:cs="Times New Roman"/>
          <w:sz w:val="24"/>
          <w:szCs w:val="24"/>
        </w:rPr>
      </w:pPr>
      <w:r w:rsidRPr="00B2780B">
        <w:rPr>
          <w:rFonts w:ascii="Times New Roman" w:hAnsi="Times New Roman" w:cs="Times New Roman"/>
          <w:sz w:val="24"/>
          <w:szCs w:val="24"/>
        </w:rPr>
        <w:t>J14 Izstrādāt vienotu komunikācijas stratēģiju pašvaldības sadarbībai ar nevalstiskajām organizācijām.</w:t>
      </w:r>
    </w:p>
    <w:p w14:paraId="67D1B80E" w14:textId="77777777" w:rsidR="00786C6A" w:rsidRPr="00B2780B" w:rsidRDefault="00786C6A" w:rsidP="00D35E56">
      <w:pPr>
        <w:numPr>
          <w:ilvl w:val="0"/>
          <w:numId w:val="15"/>
        </w:numPr>
        <w:spacing w:after="0" w:line="360" w:lineRule="auto"/>
        <w:jc w:val="both"/>
        <w:rPr>
          <w:rFonts w:ascii="Times New Roman" w:hAnsi="Times New Roman" w:cs="Times New Roman"/>
          <w:sz w:val="24"/>
          <w:szCs w:val="24"/>
        </w:rPr>
      </w:pPr>
      <w:r w:rsidRPr="00B2780B">
        <w:rPr>
          <w:rFonts w:ascii="Times New Roman" w:hAnsi="Times New Roman" w:cs="Times New Roman"/>
          <w:sz w:val="24"/>
          <w:szCs w:val="24"/>
        </w:rPr>
        <w:t>U5 Informēšana un iedrošināšanas pasākumi topošajiem un esošajiem uzņēmējiem. Uzņēmējdarbības motivācijas semināru un radošās domāšanas apmācību rīkošana, labās prakses piemēru popularizēšana, jauno uzņēmējdarbības līderu foruma un tehnisko jaunrades dienu rīkošana, inovatīvu biznesa ideju konkursa rīkošana u.c.</w:t>
      </w:r>
    </w:p>
    <w:p w14:paraId="738ED3D7" w14:textId="77777777" w:rsidR="00786C6A" w:rsidRDefault="00786C6A" w:rsidP="00D35E56">
      <w:pPr>
        <w:numPr>
          <w:ilvl w:val="0"/>
          <w:numId w:val="15"/>
        </w:numPr>
        <w:spacing w:after="0" w:line="360" w:lineRule="auto"/>
        <w:jc w:val="both"/>
        <w:rPr>
          <w:rFonts w:ascii="Times New Roman" w:hAnsi="Times New Roman" w:cs="Times New Roman"/>
          <w:sz w:val="24"/>
          <w:szCs w:val="24"/>
        </w:rPr>
      </w:pPr>
      <w:r w:rsidRPr="00B2780B">
        <w:rPr>
          <w:rFonts w:ascii="Times New Roman" w:hAnsi="Times New Roman" w:cs="Times New Roman"/>
          <w:sz w:val="24"/>
          <w:szCs w:val="24"/>
        </w:rPr>
        <w:t>U7 Pašvaldības loma jaunu kontaktu un sadarbības modeļu veidošanā gan Latvijas, gan Eiropas mērogā.</w:t>
      </w:r>
    </w:p>
    <w:p w14:paraId="4961C861" w14:textId="4184D3E1" w:rsidR="001722F4" w:rsidRDefault="001722F4">
      <w:pPr>
        <w:rPr>
          <w:rFonts w:ascii="Times New Roman" w:hAnsi="Times New Roman" w:cs="Times New Roman"/>
          <w:sz w:val="24"/>
          <w:szCs w:val="24"/>
        </w:rPr>
      </w:pPr>
      <w:r>
        <w:rPr>
          <w:rFonts w:ascii="Times New Roman" w:hAnsi="Times New Roman" w:cs="Times New Roman"/>
          <w:sz w:val="24"/>
          <w:szCs w:val="24"/>
        </w:rPr>
        <w:br w:type="page"/>
      </w:r>
    </w:p>
    <w:p w14:paraId="1FC141B9" w14:textId="77777777" w:rsidR="00FD11D2" w:rsidRDefault="00FD11D2" w:rsidP="00D35E56">
      <w:pPr>
        <w:spacing w:after="0" w:line="360" w:lineRule="auto"/>
        <w:ind w:left="720"/>
        <w:jc w:val="both"/>
        <w:rPr>
          <w:rFonts w:ascii="Times New Roman" w:hAnsi="Times New Roman" w:cs="Times New Roman"/>
          <w:sz w:val="24"/>
          <w:szCs w:val="24"/>
        </w:rPr>
      </w:pPr>
    </w:p>
    <w:p w14:paraId="47511305" w14:textId="77777777" w:rsidR="00786C6A" w:rsidRPr="004D12C2" w:rsidRDefault="00786C6A" w:rsidP="00D35E56">
      <w:pPr>
        <w:spacing w:after="0" w:line="360" w:lineRule="auto"/>
        <w:jc w:val="both"/>
        <w:rPr>
          <w:rFonts w:ascii="Times New Roman" w:hAnsi="Times New Roman" w:cs="Times New Roman"/>
          <w:sz w:val="24"/>
          <w:szCs w:val="24"/>
        </w:rPr>
      </w:pPr>
      <w:r w:rsidRPr="004D12C2">
        <w:rPr>
          <w:rFonts w:ascii="Times New Roman" w:hAnsi="Times New Roman" w:cs="Times New Roman"/>
          <w:b/>
          <w:sz w:val="24"/>
          <w:szCs w:val="24"/>
        </w:rPr>
        <w:t>Jūrmalas pilsētas attīstības programma 2014.–2020. gadam</w:t>
      </w:r>
      <w:r w:rsidRPr="004D12C2">
        <w:rPr>
          <w:rFonts w:ascii="Times New Roman" w:hAnsi="Times New Roman" w:cs="Times New Roman"/>
          <w:sz w:val="24"/>
          <w:szCs w:val="24"/>
        </w:rPr>
        <w:t xml:space="preserve"> </w:t>
      </w:r>
    </w:p>
    <w:p w14:paraId="6036D931" w14:textId="5A6D3076" w:rsidR="000C22DC" w:rsidRPr="000C22DC" w:rsidRDefault="001B6941" w:rsidP="001722F4">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Šī plānošanas dokumenta</w:t>
      </w:r>
      <w:r w:rsidRPr="001B6941">
        <w:rPr>
          <w:rFonts w:ascii="Times New Roman" w:hAnsi="Times New Roman" w:cs="Times New Roman"/>
          <w:bCs/>
          <w:sz w:val="24"/>
          <w:szCs w:val="24"/>
        </w:rPr>
        <w:t xml:space="preserve"> apakšmērķi ir izvirzīti, ņemot vērā Jūrmalas pilsētas attīstības programmā 2014.–2020. gadam noteiktās prioritātes</w:t>
      </w:r>
      <w:r>
        <w:rPr>
          <w:rFonts w:ascii="Times New Roman" w:hAnsi="Times New Roman" w:cs="Times New Roman"/>
          <w:bCs/>
          <w:sz w:val="24"/>
          <w:szCs w:val="24"/>
        </w:rPr>
        <w:t xml:space="preserve"> un rīcības. Katram apakšmērķim ir sasaiste ar kādu no AP prioritātēm:</w:t>
      </w:r>
    </w:p>
    <w:p w14:paraId="333719AC" w14:textId="77777777" w:rsidR="000C22DC" w:rsidRDefault="000C22DC" w:rsidP="001722F4">
      <w:pPr>
        <w:spacing w:after="0" w:line="360" w:lineRule="auto"/>
        <w:jc w:val="both"/>
        <w:rPr>
          <w:rFonts w:ascii="Times New Roman" w:hAnsi="Times New Roman" w:cs="Times New Roman"/>
          <w:bCs/>
          <w:sz w:val="24"/>
          <w:szCs w:val="24"/>
        </w:rPr>
      </w:pPr>
      <w:r w:rsidRPr="000C22DC">
        <w:rPr>
          <w:rFonts w:ascii="Times New Roman" w:hAnsi="Times New Roman" w:cs="Times New Roman"/>
          <w:bCs/>
          <w:sz w:val="24"/>
          <w:szCs w:val="24"/>
        </w:rPr>
        <w:t xml:space="preserve">1) </w:t>
      </w:r>
      <w:r w:rsidRPr="0068145F">
        <w:rPr>
          <w:rFonts w:ascii="Times New Roman" w:hAnsi="Times New Roman" w:cs="Times New Roman"/>
          <w:b/>
          <w:bCs/>
          <w:sz w:val="24"/>
          <w:szCs w:val="24"/>
        </w:rPr>
        <w:t>Jauniešu līdzdalības veicināšana jaunatnes politiku ietekmējošu lēmumu pieņemšanā pašvaldības un valsts mērogā, sekmēt jauniešu līdzdalību pārstāvniecības demokrātijā un attīstot jauniešu iesaistīšanos organizācijās, sabiedriskajā un kultūras dzīvē.</w:t>
      </w:r>
    </w:p>
    <w:p w14:paraId="129F56D1" w14:textId="77777777" w:rsidR="000C22DC" w:rsidRPr="000C22DC" w:rsidRDefault="000C22DC" w:rsidP="001722F4">
      <w:pPr>
        <w:spacing w:after="0" w:line="360" w:lineRule="auto"/>
        <w:jc w:val="both"/>
        <w:rPr>
          <w:rFonts w:ascii="Times New Roman" w:hAnsi="Times New Roman" w:cs="Times New Roman"/>
          <w:bCs/>
          <w:sz w:val="24"/>
          <w:szCs w:val="24"/>
        </w:rPr>
      </w:pPr>
      <w:r w:rsidRPr="003C4FD6">
        <w:rPr>
          <w:rFonts w:ascii="Times New Roman" w:hAnsi="Times New Roman" w:cs="Times New Roman"/>
          <w:b/>
          <w:bCs/>
          <w:i/>
          <w:sz w:val="24"/>
          <w:szCs w:val="24"/>
        </w:rPr>
        <w:t>Prioritāte P1.10.</w:t>
      </w:r>
      <w:r w:rsidRPr="000C22DC">
        <w:rPr>
          <w:rFonts w:ascii="Times New Roman" w:hAnsi="Times New Roman" w:cs="Times New Roman"/>
          <w:bCs/>
          <w:sz w:val="24"/>
          <w:szCs w:val="24"/>
        </w:rPr>
        <w:t xml:space="preserve"> Partnerattiecību veidošana ar starptautiskām organizācijām un institūcijām, sadraudzības pilsētām, citām pašvaldībām Latvijā un ārpus tās.</w:t>
      </w:r>
    </w:p>
    <w:p w14:paraId="5E7EA39B" w14:textId="2B0A57C4" w:rsidR="002A7D94" w:rsidRDefault="000C22DC" w:rsidP="001722F4">
      <w:pPr>
        <w:spacing w:after="0" w:line="360" w:lineRule="auto"/>
        <w:jc w:val="both"/>
        <w:rPr>
          <w:rFonts w:ascii="Times New Roman" w:hAnsi="Times New Roman" w:cs="Times New Roman"/>
          <w:bCs/>
          <w:sz w:val="24"/>
          <w:szCs w:val="24"/>
        </w:rPr>
      </w:pPr>
      <w:r w:rsidRPr="000C22DC">
        <w:rPr>
          <w:rFonts w:ascii="Times New Roman" w:hAnsi="Times New Roman" w:cs="Times New Roman"/>
          <w:bCs/>
          <w:sz w:val="24"/>
          <w:szCs w:val="24"/>
        </w:rPr>
        <w:t>Rīcības virziens R1.10.1.: Sadarbība ar Jūrmalas sadraudzības pilsētām</w:t>
      </w:r>
      <w:r w:rsidR="002A7D94">
        <w:rPr>
          <w:rFonts w:ascii="Times New Roman" w:hAnsi="Times New Roman" w:cs="Times New Roman"/>
          <w:bCs/>
          <w:sz w:val="24"/>
          <w:szCs w:val="24"/>
        </w:rPr>
        <w:t>.</w:t>
      </w:r>
    </w:p>
    <w:p w14:paraId="05D25CCF" w14:textId="46D5D398" w:rsidR="000C22DC" w:rsidRPr="000C22DC" w:rsidRDefault="002A7D94" w:rsidP="001722F4">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w:t>
      </w:r>
      <w:r w:rsidR="000C22DC" w:rsidRPr="000C22DC">
        <w:rPr>
          <w:rFonts w:ascii="Times New Roman" w:hAnsi="Times New Roman" w:cs="Times New Roman"/>
          <w:bCs/>
          <w:sz w:val="24"/>
          <w:szCs w:val="24"/>
        </w:rPr>
        <w:t>ktivitāte Nr. 57. Sadarbības projekti ar Jūrmalas sadraudzības pilsētām.</w:t>
      </w:r>
    </w:p>
    <w:p w14:paraId="723F1A9D" w14:textId="77777777" w:rsidR="000C22DC" w:rsidRPr="000C22DC" w:rsidRDefault="000C22DC" w:rsidP="001722F4">
      <w:pPr>
        <w:spacing w:after="0" w:line="360" w:lineRule="auto"/>
        <w:jc w:val="both"/>
        <w:rPr>
          <w:rFonts w:ascii="Times New Roman" w:hAnsi="Times New Roman" w:cs="Times New Roman"/>
          <w:bCs/>
          <w:sz w:val="24"/>
          <w:szCs w:val="24"/>
        </w:rPr>
      </w:pPr>
      <w:r w:rsidRPr="000C22DC">
        <w:rPr>
          <w:rFonts w:ascii="Times New Roman" w:hAnsi="Times New Roman" w:cs="Times New Roman"/>
          <w:bCs/>
          <w:sz w:val="24"/>
          <w:szCs w:val="24"/>
        </w:rPr>
        <w:t>Paredzamais rezultāts: Īstenoti projekti ar sadraudzības pilsētām un organizētas pieredzes apmaiņas vizītes, koordinējot aktivitātes ar citām domes struktūrvienībām.)</w:t>
      </w:r>
    </w:p>
    <w:p w14:paraId="74FB5DCF" w14:textId="77777777" w:rsidR="000C22DC" w:rsidRPr="000C22DC" w:rsidRDefault="000C22DC" w:rsidP="001722F4">
      <w:pPr>
        <w:spacing w:after="0" w:line="360" w:lineRule="auto"/>
        <w:jc w:val="both"/>
        <w:rPr>
          <w:rFonts w:ascii="Times New Roman" w:hAnsi="Times New Roman" w:cs="Times New Roman"/>
          <w:bCs/>
          <w:sz w:val="24"/>
          <w:szCs w:val="24"/>
        </w:rPr>
      </w:pPr>
      <w:r w:rsidRPr="003C4FD6">
        <w:rPr>
          <w:rFonts w:ascii="Times New Roman" w:hAnsi="Times New Roman" w:cs="Times New Roman"/>
          <w:b/>
          <w:bCs/>
          <w:i/>
          <w:sz w:val="24"/>
          <w:szCs w:val="24"/>
        </w:rPr>
        <w:t>Prioritāte P3.1.</w:t>
      </w:r>
      <w:r w:rsidRPr="000C22DC">
        <w:rPr>
          <w:rFonts w:ascii="Times New Roman" w:hAnsi="Times New Roman" w:cs="Times New Roman"/>
          <w:bCs/>
          <w:sz w:val="24"/>
          <w:szCs w:val="24"/>
        </w:rPr>
        <w:t xml:space="preserve"> Uz nākotni orientēta pilsētas pārvaldība, kas atbalsta pilsonisko iniciatīvu.</w:t>
      </w:r>
    </w:p>
    <w:p w14:paraId="7AD2E43E" w14:textId="14233C72" w:rsidR="002A7D94" w:rsidRDefault="000C22DC" w:rsidP="001722F4">
      <w:pPr>
        <w:spacing w:after="0" w:line="360" w:lineRule="auto"/>
        <w:jc w:val="both"/>
        <w:rPr>
          <w:rFonts w:ascii="Times New Roman" w:hAnsi="Times New Roman" w:cs="Times New Roman"/>
          <w:bCs/>
          <w:sz w:val="24"/>
          <w:szCs w:val="24"/>
        </w:rPr>
      </w:pPr>
      <w:r w:rsidRPr="000C22DC">
        <w:rPr>
          <w:rFonts w:ascii="Times New Roman" w:hAnsi="Times New Roman" w:cs="Times New Roman"/>
          <w:bCs/>
          <w:sz w:val="24"/>
          <w:szCs w:val="24"/>
        </w:rPr>
        <w:t>Rīcības virziens R3.1.3.: Nevalstiskā sektora attīstības atbalsts.</w:t>
      </w:r>
    </w:p>
    <w:p w14:paraId="6A4AC6C2" w14:textId="1420CFCE" w:rsidR="000C22DC" w:rsidRPr="000C22DC" w:rsidRDefault="002A7D94" w:rsidP="001722F4">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w:t>
      </w:r>
      <w:r w:rsidR="000C22DC" w:rsidRPr="000C22DC">
        <w:rPr>
          <w:rFonts w:ascii="Times New Roman" w:hAnsi="Times New Roman" w:cs="Times New Roman"/>
          <w:bCs/>
          <w:sz w:val="24"/>
          <w:szCs w:val="24"/>
        </w:rPr>
        <w:t xml:space="preserve">ktivitāte </w:t>
      </w:r>
      <w:r>
        <w:rPr>
          <w:rFonts w:ascii="Times New Roman" w:hAnsi="Times New Roman" w:cs="Times New Roman"/>
          <w:bCs/>
          <w:sz w:val="24"/>
          <w:szCs w:val="24"/>
        </w:rPr>
        <w:t xml:space="preserve">Nr. </w:t>
      </w:r>
      <w:r w:rsidR="000C22DC" w:rsidRPr="000C22DC">
        <w:rPr>
          <w:rFonts w:ascii="Times New Roman" w:hAnsi="Times New Roman" w:cs="Times New Roman"/>
          <w:bCs/>
          <w:sz w:val="24"/>
          <w:szCs w:val="24"/>
        </w:rPr>
        <w:t>134 Atbalsts jauniešu sabiedriskajām organizācijām un iniciatīvas grupām</w:t>
      </w:r>
      <w:r>
        <w:rPr>
          <w:rFonts w:ascii="Times New Roman" w:hAnsi="Times New Roman" w:cs="Times New Roman"/>
          <w:bCs/>
          <w:sz w:val="24"/>
          <w:szCs w:val="24"/>
        </w:rPr>
        <w:t>.</w:t>
      </w:r>
    </w:p>
    <w:p w14:paraId="540307A9" w14:textId="77777777" w:rsidR="001722F4" w:rsidRDefault="000C22DC" w:rsidP="001722F4">
      <w:pPr>
        <w:spacing w:after="0" w:line="360" w:lineRule="auto"/>
        <w:jc w:val="both"/>
        <w:rPr>
          <w:rFonts w:ascii="Times New Roman" w:hAnsi="Times New Roman" w:cs="Times New Roman"/>
          <w:bCs/>
          <w:sz w:val="24"/>
          <w:szCs w:val="24"/>
        </w:rPr>
      </w:pPr>
      <w:r w:rsidRPr="000C22DC">
        <w:rPr>
          <w:rFonts w:ascii="Times New Roman" w:hAnsi="Times New Roman" w:cs="Times New Roman"/>
          <w:bCs/>
          <w:sz w:val="24"/>
          <w:szCs w:val="24"/>
        </w:rPr>
        <w:t>Paredzamais rezultāts: Atbalsts jauniešu organizāciju aktivitātēm, jauniešu brīvprātīgajam darbam, diskusiju vakariem, konkursiem.</w:t>
      </w:r>
    </w:p>
    <w:p w14:paraId="18BFEB47" w14:textId="1349B3BE" w:rsidR="0068145F" w:rsidRPr="0068145F" w:rsidRDefault="0068145F" w:rsidP="001722F4">
      <w:pPr>
        <w:spacing w:after="0" w:line="360" w:lineRule="auto"/>
        <w:jc w:val="both"/>
        <w:rPr>
          <w:rFonts w:ascii="Times New Roman" w:hAnsi="Times New Roman" w:cs="Times New Roman"/>
          <w:bCs/>
          <w:sz w:val="24"/>
          <w:szCs w:val="24"/>
        </w:rPr>
      </w:pPr>
      <w:r w:rsidRPr="003C4FD6">
        <w:rPr>
          <w:rFonts w:ascii="Times New Roman" w:hAnsi="Times New Roman" w:cs="Times New Roman"/>
          <w:b/>
          <w:bCs/>
          <w:i/>
          <w:sz w:val="24"/>
          <w:szCs w:val="24"/>
        </w:rPr>
        <w:t>Prioritāte P3.2.</w:t>
      </w:r>
      <w:r w:rsidRPr="0068145F">
        <w:rPr>
          <w:rFonts w:ascii="Times New Roman" w:hAnsi="Times New Roman" w:cs="Times New Roman"/>
          <w:bCs/>
          <w:sz w:val="24"/>
          <w:szCs w:val="24"/>
        </w:rPr>
        <w:t xml:space="preserve"> Kvalitatīva un sociāli pieejama izglītība</w:t>
      </w:r>
      <w:r w:rsidR="002A7D94">
        <w:rPr>
          <w:rFonts w:ascii="Times New Roman" w:hAnsi="Times New Roman" w:cs="Times New Roman"/>
          <w:bCs/>
          <w:sz w:val="24"/>
          <w:szCs w:val="24"/>
        </w:rPr>
        <w:t>.</w:t>
      </w:r>
      <w:r w:rsidRPr="0068145F">
        <w:rPr>
          <w:rFonts w:ascii="Times New Roman" w:hAnsi="Times New Roman" w:cs="Times New Roman"/>
          <w:bCs/>
          <w:sz w:val="24"/>
          <w:szCs w:val="24"/>
        </w:rPr>
        <w:t>Rīcības virziens R3.2.4.: Profesionālās ievirzes un interešu izglītības pakalpojumi.</w:t>
      </w:r>
      <w:r w:rsidR="002A7D94">
        <w:rPr>
          <w:rFonts w:ascii="Times New Roman" w:hAnsi="Times New Roman" w:cs="Times New Roman"/>
          <w:bCs/>
          <w:sz w:val="24"/>
          <w:szCs w:val="24"/>
        </w:rPr>
        <w:t>A</w:t>
      </w:r>
      <w:r w:rsidRPr="0068145F">
        <w:rPr>
          <w:rFonts w:ascii="Times New Roman" w:hAnsi="Times New Roman" w:cs="Times New Roman"/>
          <w:bCs/>
          <w:sz w:val="24"/>
          <w:szCs w:val="24"/>
        </w:rPr>
        <w:t xml:space="preserve">ktivitāte </w:t>
      </w:r>
      <w:r w:rsidR="002A7D94">
        <w:rPr>
          <w:rFonts w:ascii="Times New Roman" w:hAnsi="Times New Roman" w:cs="Times New Roman"/>
          <w:bCs/>
          <w:sz w:val="24"/>
          <w:szCs w:val="24"/>
        </w:rPr>
        <w:t xml:space="preserve">Nr. </w:t>
      </w:r>
      <w:r w:rsidRPr="0068145F">
        <w:rPr>
          <w:rFonts w:ascii="Times New Roman" w:hAnsi="Times New Roman" w:cs="Times New Roman"/>
          <w:bCs/>
          <w:sz w:val="24"/>
          <w:szCs w:val="24"/>
        </w:rPr>
        <w:t>180 Jauniešu līdzdalība pilsētas sabiedriski politiskajos, sociāli ekonomiskajos, kultūras, sporta un izglītības procesos, izstrādājot priekšlikumus un iniciējot attiecīgās darbības to īstenošanai.</w:t>
      </w:r>
    </w:p>
    <w:p w14:paraId="00D6F4A0" w14:textId="311DC5D3" w:rsidR="000C22DC" w:rsidRPr="000C22DC" w:rsidRDefault="0068145F" w:rsidP="001722F4">
      <w:pPr>
        <w:spacing w:after="0" w:line="360" w:lineRule="auto"/>
        <w:jc w:val="both"/>
        <w:rPr>
          <w:rFonts w:ascii="Times New Roman" w:hAnsi="Times New Roman" w:cs="Times New Roman"/>
          <w:bCs/>
          <w:sz w:val="24"/>
          <w:szCs w:val="24"/>
        </w:rPr>
      </w:pPr>
      <w:r w:rsidRPr="0068145F">
        <w:rPr>
          <w:rFonts w:ascii="Times New Roman" w:hAnsi="Times New Roman" w:cs="Times New Roman"/>
          <w:bCs/>
          <w:sz w:val="24"/>
          <w:szCs w:val="24"/>
        </w:rPr>
        <w:t>Paredzamais rezultāts: Veicināta jauniešu līdzdalība lēmumu pieņemšanā, sadarbība starp jaunatni un pašvaldību, iesaistīšanās jaunatnes organizācijās un jauniešu iniciatīvu grupās, fiziskās aktivitātēs un kultūras dzīvē.</w:t>
      </w:r>
    </w:p>
    <w:p w14:paraId="63E0B266" w14:textId="77777777" w:rsidR="000C22DC" w:rsidRDefault="000C22DC" w:rsidP="001722F4">
      <w:pPr>
        <w:spacing w:after="0" w:line="360" w:lineRule="auto"/>
        <w:jc w:val="both"/>
        <w:rPr>
          <w:rFonts w:ascii="Times New Roman" w:hAnsi="Times New Roman" w:cs="Times New Roman"/>
          <w:b/>
          <w:bCs/>
          <w:sz w:val="24"/>
          <w:szCs w:val="24"/>
        </w:rPr>
      </w:pPr>
      <w:r w:rsidRPr="0068145F">
        <w:rPr>
          <w:rFonts w:ascii="Times New Roman" w:hAnsi="Times New Roman" w:cs="Times New Roman"/>
          <w:b/>
          <w:bCs/>
          <w:sz w:val="24"/>
          <w:szCs w:val="24"/>
        </w:rPr>
        <w:lastRenderedPageBreak/>
        <w:t>2) Paplašināt un attīstīt jauniešu un sabiedrības informētību par jaunatnes jomu.</w:t>
      </w:r>
    </w:p>
    <w:p w14:paraId="1F544B77" w14:textId="77777777" w:rsidR="0068145F" w:rsidRPr="003C4FD6" w:rsidRDefault="0068145F" w:rsidP="001722F4">
      <w:pPr>
        <w:spacing w:after="0" w:line="360" w:lineRule="auto"/>
        <w:jc w:val="both"/>
        <w:rPr>
          <w:rFonts w:ascii="Times New Roman" w:hAnsi="Times New Roman" w:cs="Times New Roman"/>
          <w:bCs/>
          <w:sz w:val="24"/>
          <w:szCs w:val="24"/>
        </w:rPr>
      </w:pPr>
      <w:r w:rsidRPr="003C4FD6">
        <w:rPr>
          <w:rFonts w:ascii="Times New Roman" w:hAnsi="Times New Roman" w:cs="Times New Roman"/>
          <w:b/>
          <w:bCs/>
          <w:i/>
          <w:sz w:val="24"/>
          <w:szCs w:val="24"/>
        </w:rPr>
        <w:t>Prioritāte P3.2.</w:t>
      </w:r>
      <w:r w:rsidRPr="003C4FD6">
        <w:rPr>
          <w:rFonts w:ascii="Times New Roman" w:hAnsi="Times New Roman" w:cs="Times New Roman"/>
          <w:bCs/>
          <w:sz w:val="24"/>
          <w:szCs w:val="24"/>
        </w:rPr>
        <w:t xml:space="preserve"> Kvalitatīva un sociāli pieejama izglītība</w:t>
      </w:r>
    </w:p>
    <w:p w14:paraId="5E3B0C43" w14:textId="77777777" w:rsidR="002A7D94" w:rsidRDefault="0068145F" w:rsidP="001722F4">
      <w:pPr>
        <w:spacing w:after="0" w:line="360" w:lineRule="auto"/>
        <w:jc w:val="both"/>
        <w:rPr>
          <w:rFonts w:ascii="Times New Roman" w:hAnsi="Times New Roman" w:cs="Times New Roman"/>
          <w:bCs/>
          <w:sz w:val="24"/>
          <w:szCs w:val="24"/>
        </w:rPr>
      </w:pPr>
      <w:r w:rsidRPr="003C4FD6">
        <w:rPr>
          <w:rFonts w:ascii="Times New Roman" w:hAnsi="Times New Roman" w:cs="Times New Roman"/>
          <w:bCs/>
          <w:sz w:val="24"/>
          <w:szCs w:val="24"/>
        </w:rPr>
        <w:t>Rīcības virziens R3.2.4.: Profesionālās ievirzes un interešu izglītības pakalpojumi.</w:t>
      </w:r>
    </w:p>
    <w:p w14:paraId="7FDFD50A" w14:textId="46D6C270" w:rsidR="0068145F" w:rsidRPr="003C4FD6" w:rsidRDefault="002A7D94" w:rsidP="00D35E56">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w:t>
      </w:r>
      <w:r w:rsidR="0068145F" w:rsidRPr="003C4FD6">
        <w:rPr>
          <w:rFonts w:ascii="Times New Roman" w:hAnsi="Times New Roman" w:cs="Times New Roman"/>
          <w:bCs/>
          <w:sz w:val="24"/>
          <w:szCs w:val="24"/>
        </w:rPr>
        <w:t xml:space="preserve">ktivitāte </w:t>
      </w:r>
      <w:r>
        <w:rPr>
          <w:rFonts w:ascii="Times New Roman" w:hAnsi="Times New Roman" w:cs="Times New Roman"/>
          <w:bCs/>
          <w:sz w:val="24"/>
          <w:szCs w:val="24"/>
        </w:rPr>
        <w:t xml:space="preserve">Nr. </w:t>
      </w:r>
      <w:r w:rsidR="0068145F" w:rsidRPr="003C4FD6">
        <w:rPr>
          <w:rFonts w:ascii="Times New Roman" w:hAnsi="Times New Roman" w:cs="Times New Roman"/>
          <w:bCs/>
          <w:sz w:val="24"/>
          <w:szCs w:val="24"/>
        </w:rPr>
        <w:t>182 Jauniešu informācijas pieejamības nodrošināšana saskaņā ar ikviena pilsētas jaunieša vajadzībām</w:t>
      </w:r>
    </w:p>
    <w:p w14:paraId="78102B26" w14:textId="2306C193" w:rsidR="0068145F" w:rsidRPr="0068145F" w:rsidRDefault="0068145F" w:rsidP="00D35E56">
      <w:pPr>
        <w:spacing w:after="0" w:line="360" w:lineRule="auto"/>
        <w:jc w:val="both"/>
        <w:rPr>
          <w:rFonts w:ascii="Times New Roman" w:hAnsi="Times New Roman" w:cs="Times New Roman"/>
          <w:bCs/>
          <w:sz w:val="24"/>
          <w:szCs w:val="24"/>
        </w:rPr>
      </w:pPr>
      <w:r w:rsidRPr="003C4FD6">
        <w:rPr>
          <w:rFonts w:ascii="Times New Roman" w:hAnsi="Times New Roman" w:cs="Times New Roman"/>
          <w:bCs/>
          <w:sz w:val="24"/>
          <w:szCs w:val="24"/>
        </w:rPr>
        <w:t>Paredzamais rezultāts: Nodrošināta aktuālas, viegli uztveramas informācijas un bezmaksas konsultāciju pieejamība jauniešiem Jūrmalas pilsētā.</w:t>
      </w:r>
    </w:p>
    <w:p w14:paraId="3E28E7DE" w14:textId="77777777" w:rsidR="000C22DC" w:rsidRPr="0068145F" w:rsidRDefault="000C22DC" w:rsidP="00D35E56">
      <w:pPr>
        <w:spacing w:after="0" w:line="360" w:lineRule="auto"/>
        <w:jc w:val="both"/>
        <w:rPr>
          <w:rFonts w:ascii="Times New Roman" w:hAnsi="Times New Roman" w:cs="Times New Roman"/>
          <w:b/>
          <w:bCs/>
          <w:sz w:val="24"/>
          <w:szCs w:val="24"/>
        </w:rPr>
      </w:pPr>
      <w:r w:rsidRPr="0068145F">
        <w:rPr>
          <w:rFonts w:ascii="Times New Roman" w:hAnsi="Times New Roman" w:cs="Times New Roman"/>
          <w:b/>
          <w:bCs/>
          <w:sz w:val="24"/>
          <w:szCs w:val="24"/>
        </w:rPr>
        <w:t>3) Radīt iespēju ikvienam Jūrmalas jaunietim pavadīt brīvo laiku atbilstoši vecumam, vajadzībām un interesēm.</w:t>
      </w:r>
    </w:p>
    <w:p w14:paraId="0B490F40" w14:textId="77C326C3" w:rsidR="000C22DC" w:rsidRPr="000C22DC" w:rsidRDefault="000C22DC" w:rsidP="00D35E56">
      <w:pPr>
        <w:spacing w:after="0" w:line="360" w:lineRule="auto"/>
        <w:jc w:val="both"/>
        <w:rPr>
          <w:rFonts w:ascii="Times New Roman" w:hAnsi="Times New Roman" w:cs="Times New Roman"/>
          <w:bCs/>
          <w:sz w:val="24"/>
          <w:szCs w:val="24"/>
        </w:rPr>
      </w:pPr>
      <w:r w:rsidRPr="003C4FD6">
        <w:rPr>
          <w:rFonts w:ascii="Times New Roman" w:hAnsi="Times New Roman" w:cs="Times New Roman"/>
          <w:b/>
          <w:bCs/>
          <w:i/>
          <w:sz w:val="24"/>
          <w:szCs w:val="24"/>
        </w:rPr>
        <w:t>Prioritāte P2.8.</w:t>
      </w:r>
      <w:r w:rsidRPr="000C22DC">
        <w:rPr>
          <w:rFonts w:ascii="Times New Roman" w:hAnsi="Times New Roman" w:cs="Times New Roman"/>
          <w:bCs/>
          <w:sz w:val="24"/>
          <w:szCs w:val="24"/>
        </w:rPr>
        <w:t xml:space="preserve"> Publiskās telpas labiekārtošana</w:t>
      </w:r>
      <w:r w:rsidR="002A7D94">
        <w:rPr>
          <w:rFonts w:ascii="Times New Roman" w:hAnsi="Times New Roman" w:cs="Times New Roman"/>
          <w:bCs/>
          <w:sz w:val="24"/>
          <w:szCs w:val="24"/>
        </w:rPr>
        <w:t>.</w:t>
      </w:r>
    </w:p>
    <w:p w14:paraId="14B31116" w14:textId="77777777" w:rsidR="002A7D94" w:rsidRDefault="000C22DC" w:rsidP="00D35E56">
      <w:pPr>
        <w:spacing w:after="0" w:line="360" w:lineRule="auto"/>
        <w:jc w:val="both"/>
        <w:rPr>
          <w:rFonts w:ascii="Times New Roman" w:hAnsi="Times New Roman" w:cs="Times New Roman"/>
          <w:bCs/>
          <w:sz w:val="24"/>
          <w:szCs w:val="24"/>
        </w:rPr>
      </w:pPr>
      <w:r w:rsidRPr="000C22DC">
        <w:rPr>
          <w:rFonts w:ascii="Times New Roman" w:hAnsi="Times New Roman" w:cs="Times New Roman"/>
          <w:bCs/>
          <w:sz w:val="24"/>
          <w:szCs w:val="24"/>
        </w:rPr>
        <w:t>Rīcības virziens R2.8.1.: Publiskās telpas pilnveide.</w:t>
      </w:r>
    </w:p>
    <w:p w14:paraId="0CDAC3A6" w14:textId="73213D55" w:rsidR="000C22DC" w:rsidRPr="000C22DC" w:rsidRDefault="002A7D94" w:rsidP="00D35E56">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w:t>
      </w:r>
      <w:r w:rsidR="000C22DC" w:rsidRPr="000C22DC">
        <w:rPr>
          <w:rFonts w:ascii="Times New Roman" w:hAnsi="Times New Roman" w:cs="Times New Roman"/>
          <w:bCs/>
          <w:sz w:val="24"/>
          <w:szCs w:val="24"/>
        </w:rPr>
        <w:t>ktivitāte</w:t>
      </w:r>
      <w:r>
        <w:rPr>
          <w:rFonts w:ascii="Times New Roman" w:hAnsi="Times New Roman" w:cs="Times New Roman"/>
          <w:bCs/>
          <w:sz w:val="24"/>
          <w:szCs w:val="24"/>
        </w:rPr>
        <w:t xml:space="preserve"> Nr.</w:t>
      </w:r>
      <w:r w:rsidR="000C22DC" w:rsidRPr="000C22DC">
        <w:rPr>
          <w:rFonts w:ascii="Times New Roman" w:hAnsi="Times New Roman" w:cs="Times New Roman"/>
          <w:bCs/>
          <w:sz w:val="24"/>
          <w:szCs w:val="24"/>
        </w:rPr>
        <w:t xml:space="preserve"> 103 Pilsētas atpūtas parka un Jauniešu mājas izveide.</w:t>
      </w:r>
    </w:p>
    <w:p w14:paraId="3F907007" w14:textId="77777777" w:rsidR="000C22DC" w:rsidRPr="000C22DC" w:rsidRDefault="000C22DC" w:rsidP="00D35E56">
      <w:pPr>
        <w:spacing w:after="0" w:line="360" w:lineRule="auto"/>
        <w:jc w:val="both"/>
        <w:rPr>
          <w:rFonts w:ascii="Times New Roman" w:hAnsi="Times New Roman" w:cs="Times New Roman"/>
          <w:bCs/>
          <w:sz w:val="24"/>
          <w:szCs w:val="24"/>
        </w:rPr>
      </w:pPr>
      <w:r w:rsidRPr="000C22DC">
        <w:rPr>
          <w:rFonts w:ascii="Times New Roman" w:hAnsi="Times New Roman" w:cs="Times New Roman"/>
          <w:bCs/>
          <w:sz w:val="24"/>
          <w:szCs w:val="24"/>
        </w:rPr>
        <w:t>Paredzamais rezultāts: Pilsētas atpūtas parka un Jauniešu mājas izveide Kauguros un infrastruktūras izbūve (sasaistē ar R3.7.2. Aktivitāti Uzņēmējdarbības veicināšana).</w:t>
      </w:r>
    </w:p>
    <w:p w14:paraId="2B11A339" w14:textId="78AF8766" w:rsidR="0068145F" w:rsidRPr="0068145F" w:rsidRDefault="0068145F" w:rsidP="00D35E56">
      <w:pPr>
        <w:spacing w:after="0" w:line="360" w:lineRule="auto"/>
        <w:jc w:val="both"/>
        <w:rPr>
          <w:rFonts w:ascii="Times New Roman" w:hAnsi="Times New Roman" w:cs="Times New Roman"/>
          <w:bCs/>
          <w:sz w:val="24"/>
          <w:szCs w:val="24"/>
        </w:rPr>
      </w:pPr>
      <w:r w:rsidRPr="003C4FD6">
        <w:rPr>
          <w:rFonts w:ascii="Times New Roman" w:hAnsi="Times New Roman" w:cs="Times New Roman"/>
          <w:b/>
          <w:bCs/>
          <w:i/>
          <w:sz w:val="24"/>
          <w:szCs w:val="24"/>
        </w:rPr>
        <w:t>Prioritāte P3.2.</w:t>
      </w:r>
      <w:r w:rsidRPr="0068145F">
        <w:rPr>
          <w:rFonts w:ascii="Times New Roman" w:hAnsi="Times New Roman" w:cs="Times New Roman"/>
          <w:bCs/>
          <w:sz w:val="24"/>
          <w:szCs w:val="24"/>
        </w:rPr>
        <w:t xml:space="preserve"> Kvalitatīva un sociāli pieejama izglītība</w:t>
      </w:r>
      <w:r w:rsidR="002A7D94">
        <w:rPr>
          <w:rFonts w:ascii="Times New Roman" w:hAnsi="Times New Roman" w:cs="Times New Roman"/>
          <w:bCs/>
          <w:sz w:val="24"/>
          <w:szCs w:val="24"/>
        </w:rPr>
        <w:t>.</w:t>
      </w:r>
    </w:p>
    <w:p w14:paraId="577E9D61" w14:textId="5D3ACCC1" w:rsidR="00F2081C" w:rsidRDefault="0068145F" w:rsidP="00D35E56">
      <w:pPr>
        <w:spacing w:after="0" w:line="360" w:lineRule="auto"/>
        <w:jc w:val="both"/>
        <w:rPr>
          <w:rFonts w:ascii="Times New Roman" w:hAnsi="Times New Roman" w:cs="Times New Roman"/>
          <w:bCs/>
          <w:sz w:val="24"/>
          <w:szCs w:val="24"/>
        </w:rPr>
      </w:pPr>
      <w:r w:rsidRPr="0068145F">
        <w:rPr>
          <w:rFonts w:ascii="Times New Roman" w:hAnsi="Times New Roman" w:cs="Times New Roman"/>
          <w:bCs/>
          <w:sz w:val="24"/>
          <w:szCs w:val="24"/>
        </w:rPr>
        <w:t xml:space="preserve">Rīcības virziens R3.2.4.: Profesionālās ievirzes un interešu izglītības pakalpojumi. </w:t>
      </w:r>
    </w:p>
    <w:p w14:paraId="5EAF88BD" w14:textId="7EA6C52F" w:rsidR="0068145F" w:rsidRPr="0068145F" w:rsidRDefault="002A7D94" w:rsidP="00D35E56">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w:t>
      </w:r>
      <w:r w:rsidR="0068145F" w:rsidRPr="0068145F">
        <w:rPr>
          <w:rFonts w:ascii="Times New Roman" w:hAnsi="Times New Roman" w:cs="Times New Roman"/>
          <w:bCs/>
          <w:sz w:val="24"/>
          <w:szCs w:val="24"/>
        </w:rPr>
        <w:t xml:space="preserve">ktivitāte </w:t>
      </w:r>
      <w:r>
        <w:rPr>
          <w:rFonts w:ascii="Times New Roman" w:hAnsi="Times New Roman" w:cs="Times New Roman"/>
          <w:bCs/>
          <w:sz w:val="24"/>
          <w:szCs w:val="24"/>
        </w:rPr>
        <w:t xml:space="preserve">Nr. </w:t>
      </w:r>
      <w:r w:rsidR="0068145F" w:rsidRPr="0068145F">
        <w:rPr>
          <w:rFonts w:ascii="Times New Roman" w:hAnsi="Times New Roman" w:cs="Times New Roman"/>
          <w:bCs/>
          <w:sz w:val="24"/>
          <w:szCs w:val="24"/>
        </w:rPr>
        <w:t>170 Starptautiskās sadarbības attīstība</w:t>
      </w:r>
      <w:r>
        <w:rPr>
          <w:rFonts w:ascii="Times New Roman" w:hAnsi="Times New Roman" w:cs="Times New Roman"/>
          <w:bCs/>
          <w:sz w:val="24"/>
          <w:szCs w:val="24"/>
        </w:rPr>
        <w:t>.</w:t>
      </w:r>
    </w:p>
    <w:p w14:paraId="35941B42" w14:textId="72BB15F3" w:rsidR="000C22DC" w:rsidRDefault="0068145F" w:rsidP="00D35E56">
      <w:pPr>
        <w:spacing w:after="0" w:line="360" w:lineRule="auto"/>
        <w:jc w:val="both"/>
        <w:rPr>
          <w:rFonts w:ascii="Times New Roman" w:hAnsi="Times New Roman" w:cs="Times New Roman"/>
          <w:bCs/>
          <w:sz w:val="24"/>
          <w:szCs w:val="24"/>
        </w:rPr>
      </w:pPr>
      <w:r w:rsidRPr="0068145F">
        <w:rPr>
          <w:rFonts w:ascii="Times New Roman" w:hAnsi="Times New Roman" w:cs="Times New Roman"/>
          <w:bCs/>
          <w:sz w:val="24"/>
          <w:szCs w:val="24"/>
        </w:rPr>
        <w:t>Paredzamais rezultāts: Starptautiskās sadarbības attīstība, katrai profesionālās ievirzes un interešu izglītības iestādei veidojot sadarbību ar ārzemju partneriem ar mērķi pārņemt un dalīties ar pieredzi profesionālās ievirzes un interešu izglītības pakalpojumu attīstībā. Piedalīšanās starptautiskās izstādēs, konkursos, projektos un sacensībās. Dalība dažādas asociācijās, piemēram, Starptautiskajā Mākslas asociācijā INSEA.</w:t>
      </w:r>
    </w:p>
    <w:p w14:paraId="258CBE1B" w14:textId="77F44879" w:rsidR="003C4FD6" w:rsidRPr="003C4FD6" w:rsidRDefault="002A7D94" w:rsidP="00D35E56">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w:t>
      </w:r>
      <w:r w:rsidR="003C4FD6" w:rsidRPr="003C4FD6">
        <w:rPr>
          <w:rFonts w:ascii="Times New Roman" w:hAnsi="Times New Roman" w:cs="Times New Roman"/>
          <w:bCs/>
          <w:sz w:val="24"/>
          <w:szCs w:val="24"/>
        </w:rPr>
        <w:t xml:space="preserve">ktivitāte </w:t>
      </w:r>
      <w:r>
        <w:rPr>
          <w:rFonts w:ascii="Times New Roman" w:hAnsi="Times New Roman" w:cs="Times New Roman"/>
          <w:bCs/>
          <w:sz w:val="24"/>
          <w:szCs w:val="24"/>
        </w:rPr>
        <w:t xml:space="preserve">Nr. </w:t>
      </w:r>
      <w:r w:rsidR="003C4FD6" w:rsidRPr="003C4FD6">
        <w:rPr>
          <w:rFonts w:ascii="Times New Roman" w:hAnsi="Times New Roman" w:cs="Times New Roman"/>
          <w:bCs/>
          <w:sz w:val="24"/>
          <w:szCs w:val="24"/>
        </w:rPr>
        <w:t>184  Brīvā laika pavadīšanas iespējas pilsētā, izmantojot esošās un radot jaunas.</w:t>
      </w:r>
    </w:p>
    <w:p w14:paraId="6A45298F" w14:textId="7FA6FF82" w:rsidR="003C4FD6" w:rsidRPr="000C22DC" w:rsidRDefault="003C4FD6" w:rsidP="00D35E56">
      <w:pPr>
        <w:spacing w:after="0" w:line="360" w:lineRule="auto"/>
        <w:jc w:val="both"/>
        <w:rPr>
          <w:rFonts w:ascii="Times New Roman" w:hAnsi="Times New Roman" w:cs="Times New Roman"/>
          <w:bCs/>
          <w:sz w:val="24"/>
          <w:szCs w:val="24"/>
        </w:rPr>
      </w:pPr>
      <w:r w:rsidRPr="003C4FD6">
        <w:rPr>
          <w:rFonts w:ascii="Times New Roman" w:hAnsi="Times New Roman" w:cs="Times New Roman"/>
          <w:bCs/>
          <w:sz w:val="24"/>
          <w:szCs w:val="24"/>
        </w:rPr>
        <w:t>Paredzamais rezultāts: Nodrošināta jauniešiem iespēja lietderīgi izmantot brīvo laiku un veicināta kultūras pasākumu pieejamība.</w:t>
      </w:r>
    </w:p>
    <w:p w14:paraId="4254104E" w14:textId="4046A55C" w:rsidR="000C22DC" w:rsidRDefault="000C22DC" w:rsidP="00D35E56">
      <w:pPr>
        <w:spacing w:after="0" w:line="360" w:lineRule="auto"/>
        <w:jc w:val="both"/>
        <w:rPr>
          <w:rFonts w:ascii="Times New Roman" w:hAnsi="Times New Roman" w:cs="Times New Roman"/>
          <w:b/>
          <w:bCs/>
          <w:sz w:val="24"/>
          <w:szCs w:val="24"/>
        </w:rPr>
      </w:pPr>
      <w:r w:rsidRPr="0068145F">
        <w:rPr>
          <w:rFonts w:ascii="Times New Roman" w:hAnsi="Times New Roman" w:cs="Times New Roman"/>
          <w:b/>
          <w:bCs/>
          <w:sz w:val="24"/>
          <w:szCs w:val="24"/>
        </w:rPr>
        <w:t>4) Attīstīt jauniešu nodarbinātību un uzņēmējdarbību Jūrmalas pilsētā.</w:t>
      </w:r>
    </w:p>
    <w:p w14:paraId="15F7B415" w14:textId="77777777" w:rsidR="0068145F" w:rsidRPr="0068145F" w:rsidRDefault="0068145F" w:rsidP="00D35E56">
      <w:pPr>
        <w:spacing w:after="0" w:line="360" w:lineRule="auto"/>
        <w:jc w:val="both"/>
        <w:rPr>
          <w:rFonts w:ascii="Times New Roman" w:hAnsi="Times New Roman" w:cs="Times New Roman"/>
          <w:bCs/>
          <w:sz w:val="24"/>
          <w:szCs w:val="24"/>
        </w:rPr>
      </w:pPr>
      <w:r w:rsidRPr="003C4FD6">
        <w:rPr>
          <w:rFonts w:ascii="Times New Roman" w:hAnsi="Times New Roman" w:cs="Times New Roman"/>
          <w:b/>
          <w:bCs/>
          <w:i/>
          <w:sz w:val="24"/>
          <w:szCs w:val="24"/>
        </w:rPr>
        <w:t>Prioritāte P3.2.</w:t>
      </w:r>
      <w:r w:rsidRPr="0068145F">
        <w:rPr>
          <w:rFonts w:ascii="Times New Roman" w:hAnsi="Times New Roman" w:cs="Times New Roman"/>
          <w:bCs/>
          <w:sz w:val="24"/>
          <w:szCs w:val="24"/>
        </w:rPr>
        <w:t xml:space="preserve"> Kvalitatīva un sociāli pieejama izglītība</w:t>
      </w:r>
    </w:p>
    <w:p w14:paraId="612F0C12" w14:textId="77777777" w:rsidR="002A7D94" w:rsidRDefault="0068145F" w:rsidP="00D35E56">
      <w:pPr>
        <w:spacing w:after="0" w:line="360" w:lineRule="auto"/>
        <w:jc w:val="both"/>
        <w:rPr>
          <w:rFonts w:ascii="Times New Roman" w:hAnsi="Times New Roman" w:cs="Times New Roman"/>
          <w:bCs/>
          <w:sz w:val="24"/>
          <w:szCs w:val="24"/>
        </w:rPr>
      </w:pPr>
      <w:r w:rsidRPr="0068145F">
        <w:rPr>
          <w:rFonts w:ascii="Times New Roman" w:hAnsi="Times New Roman" w:cs="Times New Roman"/>
          <w:bCs/>
          <w:sz w:val="24"/>
          <w:szCs w:val="24"/>
        </w:rPr>
        <w:t>Rīcības virziens R3.2.4.: Profesionālās ievirzes un interešu izglītības pakalpojumi.</w:t>
      </w:r>
    </w:p>
    <w:p w14:paraId="5AC45754" w14:textId="464CC5D7" w:rsidR="0068145F" w:rsidRPr="0068145F" w:rsidRDefault="002A7D94" w:rsidP="00D35E56">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A</w:t>
      </w:r>
      <w:r w:rsidR="0068145F" w:rsidRPr="0068145F">
        <w:rPr>
          <w:rFonts w:ascii="Times New Roman" w:hAnsi="Times New Roman" w:cs="Times New Roman"/>
          <w:bCs/>
          <w:sz w:val="24"/>
          <w:szCs w:val="24"/>
        </w:rPr>
        <w:t xml:space="preserve">ktivitāte </w:t>
      </w:r>
      <w:r>
        <w:rPr>
          <w:rFonts w:ascii="Times New Roman" w:hAnsi="Times New Roman" w:cs="Times New Roman"/>
          <w:bCs/>
          <w:sz w:val="24"/>
          <w:szCs w:val="24"/>
        </w:rPr>
        <w:t xml:space="preserve">Nr. </w:t>
      </w:r>
      <w:r w:rsidR="0068145F" w:rsidRPr="0068145F">
        <w:rPr>
          <w:rFonts w:ascii="Times New Roman" w:hAnsi="Times New Roman" w:cs="Times New Roman"/>
          <w:bCs/>
          <w:sz w:val="24"/>
          <w:szCs w:val="24"/>
        </w:rPr>
        <w:t>181 Jauniešu nodarbinātības veicināšana Jūrmalas pilsētā</w:t>
      </w:r>
    </w:p>
    <w:p w14:paraId="759DC2CA" w14:textId="1048BFD1" w:rsidR="0068145F" w:rsidRDefault="0068145F" w:rsidP="00D35E56">
      <w:pPr>
        <w:spacing w:after="0" w:line="360" w:lineRule="auto"/>
        <w:jc w:val="both"/>
        <w:rPr>
          <w:rFonts w:ascii="Times New Roman" w:hAnsi="Times New Roman" w:cs="Times New Roman"/>
          <w:bCs/>
          <w:sz w:val="24"/>
          <w:szCs w:val="24"/>
        </w:rPr>
      </w:pPr>
      <w:r w:rsidRPr="0068145F">
        <w:rPr>
          <w:rFonts w:ascii="Times New Roman" w:hAnsi="Times New Roman" w:cs="Times New Roman"/>
          <w:bCs/>
          <w:sz w:val="24"/>
          <w:szCs w:val="24"/>
        </w:rPr>
        <w:t>Paredzamais rezultāts: Sekmēta jauniešu bezdarba samazināšanās, veicināta jauniešu darba prasmju un darba iespēju palielināšanos (sasaistē ar R3.7.3. Aktivitāti Skolu iesaiste un Jūrmalas pilsētas iedzīvotāju, t.sk., izglītojamo, intereses veicināšana par uzņēmējdarbību un nodarbinātību)</w:t>
      </w:r>
    </w:p>
    <w:p w14:paraId="7B31A882" w14:textId="77777777" w:rsidR="003C4FD6" w:rsidRPr="003C4FD6" w:rsidRDefault="003C4FD6" w:rsidP="00D35E56">
      <w:pPr>
        <w:spacing w:after="0" w:line="360" w:lineRule="auto"/>
        <w:jc w:val="both"/>
        <w:rPr>
          <w:rFonts w:ascii="Times New Roman" w:hAnsi="Times New Roman" w:cs="Times New Roman"/>
          <w:bCs/>
          <w:sz w:val="24"/>
          <w:szCs w:val="24"/>
        </w:rPr>
      </w:pPr>
      <w:r w:rsidRPr="00E57CFC">
        <w:rPr>
          <w:rFonts w:ascii="Times New Roman" w:hAnsi="Times New Roman" w:cs="Times New Roman"/>
          <w:b/>
          <w:bCs/>
          <w:i/>
          <w:sz w:val="24"/>
          <w:szCs w:val="24"/>
        </w:rPr>
        <w:t>Prioritāte P3.7</w:t>
      </w:r>
      <w:r w:rsidRPr="00F2081C">
        <w:rPr>
          <w:rFonts w:ascii="Times New Roman" w:hAnsi="Times New Roman" w:cs="Times New Roman"/>
          <w:b/>
          <w:bCs/>
          <w:sz w:val="24"/>
          <w:szCs w:val="24"/>
        </w:rPr>
        <w:t>.</w:t>
      </w:r>
      <w:r w:rsidRPr="003C4FD6">
        <w:rPr>
          <w:rFonts w:ascii="Times New Roman" w:hAnsi="Times New Roman" w:cs="Times New Roman"/>
          <w:bCs/>
          <w:sz w:val="24"/>
          <w:szCs w:val="24"/>
        </w:rPr>
        <w:t xml:space="preserve"> Atbalsts uzņēmējdarbības iniciatīvām un uzņēmēju sadarbības veicināšana</w:t>
      </w:r>
    </w:p>
    <w:p w14:paraId="0DD1C551" w14:textId="77777777" w:rsidR="00F00FAD" w:rsidRDefault="003C4FD6" w:rsidP="00D35E56">
      <w:pPr>
        <w:spacing w:after="0" w:line="360" w:lineRule="auto"/>
        <w:jc w:val="both"/>
        <w:rPr>
          <w:rFonts w:ascii="Times New Roman" w:hAnsi="Times New Roman" w:cs="Times New Roman"/>
          <w:bCs/>
          <w:sz w:val="24"/>
          <w:szCs w:val="24"/>
        </w:rPr>
      </w:pPr>
      <w:r w:rsidRPr="003C4FD6">
        <w:rPr>
          <w:rFonts w:ascii="Times New Roman" w:hAnsi="Times New Roman" w:cs="Times New Roman"/>
          <w:bCs/>
          <w:sz w:val="24"/>
          <w:szCs w:val="24"/>
        </w:rPr>
        <w:t>Rīcības virziens R3.7.2.: Vietējās uzņēmējdarbības atbalsta infrastruktūras attīstība.</w:t>
      </w:r>
    </w:p>
    <w:p w14:paraId="3B1A73FF" w14:textId="631BD6AD" w:rsidR="003C4FD6" w:rsidRPr="003C4FD6" w:rsidRDefault="00F00FAD" w:rsidP="00D35E56">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w:t>
      </w:r>
      <w:r w:rsidR="003C4FD6" w:rsidRPr="003C4FD6">
        <w:rPr>
          <w:rFonts w:ascii="Times New Roman" w:hAnsi="Times New Roman" w:cs="Times New Roman"/>
          <w:bCs/>
          <w:sz w:val="24"/>
          <w:szCs w:val="24"/>
        </w:rPr>
        <w:t xml:space="preserve">ktivitāte </w:t>
      </w:r>
      <w:r>
        <w:rPr>
          <w:rFonts w:ascii="Times New Roman" w:hAnsi="Times New Roman" w:cs="Times New Roman"/>
          <w:bCs/>
          <w:sz w:val="24"/>
          <w:szCs w:val="24"/>
        </w:rPr>
        <w:t xml:space="preserve">Nr. </w:t>
      </w:r>
      <w:r w:rsidR="003C4FD6" w:rsidRPr="003C4FD6">
        <w:rPr>
          <w:rFonts w:ascii="Times New Roman" w:hAnsi="Times New Roman" w:cs="Times New Roman"/>
          <w:bCs/>
          <w:sz w:val="24"/>
          <w:szCs w:val="24"/>
        </w:rPr>
        <w:t xml:space="preserve">230 Uzņēmējdarbības veicināšana </w:t>
      </w:r>
    </w:p>
    <w:p w14:paraId="00E0BF5A" w14:textId="77777777" w:rsidR="003C4FD6" w:rsidRPr="003C4FD6" w:rsidRDefault="003C4FD6" w:rsidP="00D35E56">
      <w:pPr>
        <w:spacing w:after="0" w:line="360" w:lineRule="auto"/>
        <w:jc w:val="both"/>
        <w:rPr>
          <w:rFonts w:ascii="Times New Roman" w:hAnsi="Times New Roman" w:cs="Times New Roman"/>
          <w:bCs/>
          <w:sz w:val="24"/>
          <w:szCs w:val="24"/>
        </w:rPr>
      </w:pPr>
      <w:r w:rsidRPr="003C4FD6">
        <w:rPr>
          <w:rFonts w:ascii="Times New Roman" w:hAnsi="Times New Roman" w:cs="Times New Roman"/>
          <w:bCs/>
          <w:sz w:val="24"/>
          <w:szCs w:val="24"/>
        </w:rPr>
        <w:t>Paredzamais rezultāts: Infrastruktūras izbūve, t.sk. Jauniešu mājas izbūve Pilsētas atpūtas parkā Kauguros, un īstenoti pasākumi uzņēmējdarbības veicināšanai, (sasaistē ar R1.8.1. Aktivitāti Darījumu tūrisma attīstība un ar R2.8.1. Aktivitāti Pilsētas atpūtas parka un Jauniešu mājas izveide).</w:t>
      </w:r>
      <w:r w:rsidRPr="003C4FD6">
        <w:rPr>
          <w:rFonts w:ascii="Times New Roman" w:hAnsi="Times New Roman" w:cs="Times New Roman"/>
          <w:bCs/>
          <w:sz w:val="24"/>
          <w:szCs w:val="24"/>
        </w:rPr>
        <w:tab/>
      </w:r>
    </w:p>
    <w:p w14:paraId="545C4BA1" w14:textId="3E078FA0" w:rsidR="00F00FAD" w:rsidRDefault="003C4FD6" w:rsidP="00D35E56">
      <w:pPr>
        <w:spacing w:after="0" w:line="360" w:lineRule="auto"/>
        <w:jc w:val="both"/>
        <w:rPr>
          <w:rFonts w:ascii="Times New Roman" w:hAnsi="Times New Roman" w:cs="Times New Roman"/>
          <w:bCs/>
          <w:sz w:val="24"/>
          <w:szCs w:val="24"/>
        </w:rPr>
      </w:pPr>
      <w:r w:rsidRPr="00F2081C">
        <w:rPr>
          <w:rFonts w:ascii="Times New Roman" w:hAnsi="Times New Roman" w:cs="Times New Roman"/>
          <w:bCs/>
          <w:sz w:val="24"/>
          <w:szCs w:val="24"/>
        </w:rPr>
        <w:t>Rīcības virziens R3.7.3.: Uzņēmumu izveides, darbības un sadarbības motivācija.</w:t>
      </w:r>
    </w:p>
    <w:p w14:paraId="7C8F4D42" w14:textId="6A9210A4" w:rsidR="003C4FD6" w:rsidRPr="00F2081C" w:rsidRDefault="003C4FD6" w:rsidP="00D35E56">
      <w:pPr>
        <w:spacing w:after="0" w:line="360" w:lineRule="auto"/>
        <w:jc w:val="both"/>
        <w:rPr>
          <w:rFonts w:ascii="Times New Roman" w:hAnsi="Times New Roman" w:cs="Times New Roman"/>
          <w:bCs/>
          <w:sz w:val="24"/>
          <w:szCs w:val="24"/>
        </w:rPr>
      </w:pPr>
      <w:r w:rsidRPr="00F2081C">
        <w:rPr>
          <w:rFonts w:ascii="Times New Roman" w:hAnsi="Times New Roman" w:cs="Times New Roman"/>
          <w:bCs/>
          <w:sz w:val="24"/>
          <w:szCs w:val="24"/>
        </w:rPr>
        <w:t xml:space="preserve"> </w:t>
      </w:r>
      <w:r w:rsidR="00F00FAD">
        <w:rPr>
          <w:rFonts w:ascii="Times New Roman" w:hAnsi="Times New Roman" w:cs="Times New Roman"/>
          <w:bCs/>
          <w:sz w:val="24"/>
          <w:szCs w:val="24"/>
        </w:rPr>
        <w:t>A</w:t>
      </w:r>
      <w:r w:rsidRPr="00F2081C">
        <w:rPr>
          <w:rFonts w:ascii="Times New Roman" w:hAnsi="Times New Roman" w:cs="Times New Roman"/>
          <w:bCs/>
          <w:sz w:val="24"/>
          <w:szCs w:val="24"/>
        </w:rPr>
        <w:t xml:space="preserve">ktivitāte </w:t>
      </w:r>
      <w:r w:rsidR="00F00FAD">
        <w:rPr>
          <w:rFonts w:ascii="Times New Roman" w:hAnsi="Times New Roman" w:cs="Times New Roman"/>
          <w:bCs/>
          <w:sz w:val="24"/>
          <w:szCs w:val="24"/>
        </w:rPr>
        <w:t xml:space="preserve">Nr. </w:t>
      </w:r>
      <w:r w:rsidRPr="00F2081C">
        <w:rPr>
          <w:rFonts w:ascii="Times New Roman" w:hAnsi="Times New Roman" w:cs="Times New Roman"/>
          <w:bCs/>
          <w:sz w:val="24"/>
          <w:szCs w:val="24"/>
        </w:rPr>
        <w:t>235 Skolu iesaiste un Jūrmalas pilsētas iedzīvotāju, t.sk., izglītojamo, intereses veicināšana par uzņēmējdarbību un nodarbinātību.</w:t>
      </w:r>
    </w:p>
    <w:p w14:paraId="5FEBFC0F" w14:textId="00954643" w:rsidR="003C4FD6" w:rsidRPr="0068145F" w:rsidRDefault="003C4FD6" w:rsidP="00D35E56">
      <w:pPr>
        <w:spacing w:after="0" w:line="360" w:lineRule="auto"/>
        <w:jc w:val="both"/>
        <w:rPr>
          <w:rFonts w:ascii="Times New Roman" w:hAnsi="Times New Roman" w:cs="Times New Roman"/>
          <w:b/>
          <w:bCs/>
          <w:sz w:val="24"/>
          <w:szCs w:val="24"/>
        </w:rPr>
      </w:pPr>
      <w:r w:rsidRPr="00F2081C">
        <w:rPr>
          <w:rFonts w:ascii="Times New Roman" w:hAnsi="Times New Roman" w:cs="Times New Roman"/>
          <w:bCs/>
          <w:sz w:val="24"/>
          <w:szCs w:val="24"/>
        </w:rPr>
        <w:t>Paredzamais rezultāts: veicināta skolēnu interese iesaistīties uzņēmējdarbībā, sekmējot skolu iesaisti "Junior Achievement Latvia" programmā un veicināt jūrmalā deklarētu izglītojamo nodarbinātību (sasaistē ar r.3.2.4. Aktivitāti jauniešu nodarbinātības veicināšana jūrmalas pilsētā). Organizētas aktivitātes, kas veicina nodarbinātību jūrmalas pilsētas iedzīvotājiem.</w:t>
      </w:r>
    </w:p>
    <w:p w14:paraId="2E026651" w14:textId="77777777" w:rsidR="000C22DC" w:rsidRPr="0068145F" w:rsidRDefault="000C22DC" w:rsidP="00D35E56">
      <w:pPr>
        <w:spacing w:after="0" w:line="360" w:lineRule="auto"/>
        <w:jc w:val="both"/>
        <w:rPr>
          <w:rFonts w:ascii="Times New Roman" w:hAnsi="Times New Roman" w:cs="Times New Roman"/>
          <w:b/>
          <w:bCs/>
          <w:sz w:val="24"/>
          <w:szCs w:val="24"/>
        </w:rPr>
      </w:pPr>
      <w:r w:rsidRPr="0068145F">
        <w:rPr>
          <w:rFonts w:ascii="Times New Roman" w:hAnsi="Times New Roman" w:cs="Times New Roman"/>
          <w:b/>
          <w:bCs/>
          <w:sz w:val="24"/>
          <w:szCs w:val="24"/>
        </w:rPr>
        <w:t>5) Veicināt sociālo palīdzību, drošību un veselību jauniešiem vecumā no 13- 25 gadiem.</w:t>
      </w:r>
    </w:p>
    <w:p w14:paraId="1E2B7CB5" w14:textId="77777777" w:rsidR="0068145F" w:rsidRPr="0068145F" w:rsidRDefault="0068145F" w:rsidP="00D35E56">
      <w:pPr>
        <w:spacing w:after="0" w:line="360" w:lineRule="auto"/>
        <w:jc w:val="both"/>
        <w:rPr>
          <w:rFonts w:ascii="Times New Roman" w:hAnsi="Times New Roman" w:cs="Times New Roman"/>
          <w:sz w:val="24"/>
          <w:szCs w:val="24"/>
        </w:rPr>
      </w:pPr>
      <w:r w:rsidRPr="003C4FD6">
        <w:rPr>
          <w:rFonts w:ascii="Times New Roman" w:hAnsi="Times New Roman" w:cs="Times New Roman"/>
          <w:b/>
          <w:i/>
          <w:sz w:val="24"/>
          <w:szCs w:val="24"/>
        </w:rPr>
        <w:t>Prioritāte P3.2.</w:t>
      </w:r>
      <w:r w:rsidRPr="0068145F">
        <w:rPr>
          <w:rFonts w:ascii="Times New Roman" w:hAnsi="Times New Roman" w:cs="Times New Roman"/>
          <w:sz w:val="24"/>
          <w:szCs w:val="24"/>
        </w:rPr>
        <w:t xml:space="preserve"> Kvalitatīva un sociāli pieejama izglītība</w:t>
      </w:r>
    </w:p>
    <w:p w14:paraId="79B53447" w14:textId="77777777" w:rsidR="00F00FAD" w:rsidRDefault="0068145F" w:rsidP="00D35E56">
      <w:pPr>
        <w:spacing w:after="0" w:line="360" w:lineRule="auto"/>
        <w:jc w:val="both"/>
        <w:rPr>
          <w:rFonts w:ascii="Times New Roman" w:hAnsi="Times New Roman" w:cs="Times New Roman"/>
          <w:sz w:val="24"/>
          <w:szCs w:val="24"/>
        </w:rPr>
      </w:pPr>
      <w:r w:rsidRPr="0068145F">
        <w:rPr>
          <w:rFonts w:ascii="Times New Roman" w:hAnsi="Times New Roman" w:cs="Times New Roman"/>
          <w:sz w:val="24"/>
          <w:szCs w:val="24"/>
        </w:rPr>
        <w:t>Rīcības virziens R3.2.4.: Profesionālās ievirzes un interešu izglītības pakalpojumi.</w:t>
      </w:r>
    </w:p>
    <w:p w14:paraId="055BF6C3" w14:textId="508EEE62" w:rsidR="0068145F" w:rsidRPr="0068145F" w:rsidRDefault="00F00FAD" w:rsidP="00D35E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68145F" w:rsidRPr="0068145F">
        <w:rPr>
          <w:rFonts w:ascii="Times New Roman" w:hAnsi="Times New Roman" w:cs="Times New Roman"/>
          <w:sz w:val="24"/>
          <w:szCs w:val="24"/>
        </w:rPr>
        <w:t xml:space="preserve">ktivitāte </w:t>
      </w:r>
      <w:r>
        <w:rPr>
          <w:rFonts w:ascii="Times New Roman" w:hAnsi="Times New Roman" w:cs="Times New Roman"/>
          <w:sz w:val="24"/>
          <w:szCs w:val="24"/>
        </w:rPr>
        <w:t xml:space="preserve">Nr. </w:t>
      </w:r>
      <w:r w:rsidR="0068145F" w:rsidRPr="0068145F">
        <w:rPr>
          <w:rFonts w:ascii="Times New Roman" w:hAnsi="Times New Roman" w:cs="Times New Roman"/>
          <w:sz w:val="24"/>
          <w:szCs w:val="24"/>
        </w:rPr>
        <w:t>183 Jauniešu veselības, drošības un sociālās aizsardzība un informācijas un izglītošanas pasākumu nodrošinājums.</w:t>
      </w:r>
    </w:p>
    <w:p w14:paraId="24D2C542" w14:textId="0526B4BC" w:rsidR="00C820D7" w:rsidRPr="00C820D7" w:rsidRDefault="0068145F" w:rsidP="00D35E56">
      <w:pPr>
        <w:spacing w:after="0" w:line="360" w:lineRule="auto"/>
        <w:jc w:val="both"/>
        <w:rPr>
          <w:rFonts w:ascii="Times New Roman" w:hAnsi="Times New Roman" w:cs="Times New Roman"/>
          <w:sz w:val="24"/>
          <w:szCs w:val="24"/>
        </w:rPr>
      </w:pPr>
      <w:r w:rsidRPr="0068145F">
        <w:rPr>
          <w:rFonts w:ascii="Times New Roman" w:hAnsi="Times New Roman" w:cs="Times New Roman"/>
          <w:sz w:val="24"/>
          <w:szCs w:val="24"/>
        </w:rPr>
        <w:t xml:space="preserve">Paredzamais rezultāts: Uzlabots jauniešu informētības un izglītības līmenis par veselības veicināšanu, slimību profilaksi, reproduktīvās un garīgās veselības jautājumiem, veicināts veselīgs dzīvesveids, lai samazinātu jauniešu dažāda veida atkarības, kā arī </w:t>
      </w:r>
      <w:r w:rsidRPr="0068145F">
        <w:rPr>
          <w:rFonts w:ascii="Times New Roman" w:hAnsi="Times New Roman" w:cs="Times New Roman"/>
          <w:sz w:val="24"/>
          <w:szCs w:val="24"/>
        </w:rPr>
        <w:lastRenderedPageBreak/>
        <w:t>nodrošināta jauniešu vajadzībām atbilstoša veselības aprūpes pakalpojumu pieejamība.</w:t>
      </w:r>
    </w:p>
    <w:p w14:paraId="4CE02A8D" w14:textId="77777777" w:rsidR="003C4FD6" w:rsidRPr="003C4FD6" w:rsidRDefault="003C4FD6" w:rsidP="00D35E56">
      <w:pPr>
        <w:spacing w:after="0" w:line="360" w:lineRule="auto"/>
        <w:jc w:val="both"/>
        <w:rPr>
          <w:rFonts w:ascii="Times New Roman" w:hAnsi="Times New Roman" w:cs="Times New Roman"/>
          <w:sz w:val="24"/>
          <w:szCs w:val="24"/>
        </w:rPr>
      </w:pPr>
      <w:r w:rsidRPr="00E57CFC">
        <w:rPr>
          <w:rFonts w:ascii="Times New Roman" w:hAnsi="Times New Roman" w:cs="Times New Roman"/>
          <w:b/>
          <w:i/>
          <w:sz w:val="24"/>
          <w:szCs w:val="24"/>
        </w:rPr>
        <w:t>Prioritāte P3.5.</w:t>
      </w:r>
      <w:r w:rsidRPr="003C4FD6">
        <w:rPr>
          <w:rFonts w:ascii="Times New Roman" w:hAnsi="Times New Roman" w:cs="Times New Roman"/>
          <w:sz w:val="24"/>
          <w:szCs w:val="24"/>
        </w:rPr>
        <w:t xml:space="preserve"> Kvalitatīvs sociālais atbalsts</w:t>
      </w:r>
    </w:p>
    <w:p w14:paraId="5D1078F1" w14:textId="77777777" w:rsidR="00F00FAD" w:rsidRDefault="003C4FD6" w:rsidP="00D35E56">
      <w:pPr>
        <w:spacing w:after="0" w:line="360" w:lineRule="auto"/>
        <w:jc w:val="both"/>
        <w:rPr>
          <w:rFonts w:ascii="Times New Roman" w:hAnsi="Times New Roman" w:cs="Times New Roman"/>
          <w:sz w:val="24"/>
          <w:szCs w:val="24"/>
        </w:rPr>
      </w:pPr>
      <w:r w:rsidRPr="003C4FD6">
        <w:rPr>
          <w:rFonts w:ascii="Times New Roman" w:hAnsi="Times New Roman" w:cs="Times New Roman"/>
          <w:sz w:val="24"/>
          <w:szCs w:val="24"/>
        </w:rPr>
        <w:t>Rīcības virziens R3.5.1.: Sociālo pakalpojumu attīstība.</w:t>
      </w:r>
    </w:p>
    <w:p w14:paraId="4ECD4827" w14:textId="3F5833EC" w:rsidR="003C4FD6" w:rsidRPr="003C4FD6" w:rsidRDefault="00F00FAD" w:rsidP="00D35E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3C4FD6" w:rsidRPr="003C4FD6">
        <w:rPr>
          <w:rFonts w:ascii="Times New Roman" w:hAnsi="Times New Roman" w:cs="Times New Roman"/>
          <w:sz w:val="24"/>
          <w:szCs w:val="24"/>
        </w:rPr>
        <w:t xml:space="preserve">ktivitāte </w:t>
      </w:r>
      <w:r>
        <w:rPr>
          <w:rFonts w:ascii="Times New Roman" w:hAnsi="Times New Roman" w:cs="Times New Roman"/>
          <w:sz w:val="24"/>
          <w:szCs w:val="24"/>
        </w:rPr>
        <w:t xml:space="preserve">Nr. </w:t>
      </w:r>
      <w:r w:rsidR="003C4FD6" w:rsidRPr="003C4FD6">
        <w:rPr>
          <w:rFonts w:ascii="Times New Roman" w:hAnsi="Times New Roman" w:cs="Times New Roman"/>
          <w:sz w:val="24"/>
          <w:szCs w:val="24"/>
        </w:rPr>
        <w:t>222 Sabiedrības integrācijas veicināšana.</w:t>
      </w:r>
    </w:p>
    <w:p w14:paraId="03667E5C" w14:textId="59A38FA4" w:rsidR="00786C6A" w:rsidRDefault="003C4FD6" w:rsidP="00D35E56">
      <w:pPr>
        <w:spacing w:after="0" w:line="360" w:lineRule="auto"/>
        <w:jc w:val="both"/>
        <w:rPr>
          <w:rFonts w:ascii="Times New Roman" w:hAnsi="Times New Roman" w:cs="Times New Roman"/>
          <w:sz w:val="24"/>
          <w:szCs w:val="24"/>
        </w:rPr>
      </w:pPr>
      <w:r w:rsidRPr="003C4FD6">
        <w:rPr>
          <w:rFonts w:ascii="Times New Roman" w:hAnsi="Times New Roman" w:cs="Times New Roman"/>
          <w:sz w:val="24"/>
          <w:szCs w:val="24"/>
        </w:rPr>
        <w:t>Paredzamais rezultāts: Īstenoti pasākumi latvisko vērtību stiprināšanai sabiedrībā, valsts valodas un kultūrtelpas saglabāšanai, mazākumtautību skolēnu iekļaušanas sabiedrībā. Veiktas aktivitātes nepilsoņu skaita samazināšanai un nacionālās piederības izjūtas stiprināšanai. Veicināta dažādu kultūras integrācija, rīkojot publiskus pasākumus un veidojot platformas starpkultūru dialogam. Veicināta izpratne un cieņa par dažādām reliģijām un konfesijām. Stiprināta senioru kopiena un senioru iekļaušana sabiedriskajā dzīvē, kā arī veicināta dažādu paaudžu savstarpējā integrācija. Aktīva dzīves veida veicināšana personām ar īpašām vajadzībām. Ilgstošu bezdarbnieku iekļaušana sabiedriskajā dzīvē un pašizaugsmes veicināšana. Sniegts atbalsts personām, kuras pieder pie mazaizsargātajām iedzīvotāju grupām.</w:t>
      </w:r>
    </w:p>
    <w:p w14:paraId="4D062E4B" w14:textId="77777777" w:rsidR="00D35E56" w:rsidRPr="0047696B" w:rsidRDefault="00D35E56" w:rsidP="00D35E56">
      <w:pPr>
        <w:spacing w:after="0" w:line="360" w:lineRule="auto"/>
        <w:jc w:val="both"/>
        <w:rPr>
          <w:rFonts w:ascii="Times New Roman" w:hAnsi="Times New Roman" w:cs="Times New Roman"/>
          <w:sz w:val="24"/>
          <w:szCs w:val="24"/>
        </w:rPr>
      </w:pPr>
    </w:p>
    <w:p w14:paraId="0E0A4CF1" w14:textId="77777777" w:rsidR="00786C6A" w:rsidRPr="00734D08" w:rsidRDefault="00786C6A" w:rsidP="00D35E56">
      <w:pPr>
        <w:spacing w:after="0" w:line="360" w:lineRule="auto"/>
        <w:jc w:val="both"/>
        <w:rPr>
          <w:rFonts w:ascii="Times New Roman" w:hAnsi="Times New Roman" w:cs="Times New Roman"/>
          <w:b/>
          <w:sz w:val="24"/>
          <w:szCs w:val="24"/>
        </w:rPr>
      </w:pPr>
      <w:r w:rsidRPr="0047696B">
        <w:rPr>
          <w:rFonts w:ascii="Times New Roman" w:hAnsi="Times New Roman" w:cs="Times New Roman"/>
          <w:b/>
          <w:sz w:val="24"/>
          <w:szCs w:val="24"/>
        </w:rPr>
        <w:t>Jūrmalas pilsētas izglītības attīstības koncepcija 2015.-2020. gadam.</w:t>
      </w:r>
    </w:p>
    <w:p w14:paraId="3C3671E6" w14:textId="77777777" w:rsidR="00786C6A" w:rsidRPr="00734D08" w:rsidRDefault="00786C6A" w:rsidP="00D35E56">
      <w:pPr>
        <w:spacing w:after="0" w:line="360" w:lineRule="auto"/>
        <w:jc w:val="both"/>
        <w:rPr>
          <w:rFonts w:ascii="Times New Roman" w:hAnsi="Times New Roman" w:cs="Times New Roman"/>
          <w:sz w:val="24"/>
          <w:szCs w:val="24"/>
        </w:rPr>
      </w:pPr>
      <w:r w:rsidRPr="00734D08">
        <w:rPr>
          <w:rFonts w:ascii="Times New Roman" w:hAnsi="Times New Roman" w:cs="Times New Roman"/>
          <w:sz w:val="24"/>
          <w:szCs w:val="24"/>
        </w:rPr>
        <w:t xml:space="preserve">R3.2.5. Iekļaujošās un alternatīvās izglītības pakalpojumi </w:t>
      </w:r>
    </w:p>
    <w:p w14:paraId="0FBC4ED0" w14:textId="77777777" w:rsidR="00786C6A" w:rsidRPr="00734D08" w:rsidRDefault="00786C6A" w:rsidP="00D35E56">
      <w:pPr>
        <w:spacing w:after="0" w:line="360" w:lineRule="auto"/>
        <w:jc w:val="both"/>
        <w:rPr>
          <w:rFonts w:ascii="Times New Roman" w:hAnsi="Times New Roman" w:cs="Times New Roman"/>
          <w:sz w:val="24"/>
          <w:szCs w:val="24"/>
        </w:rPr>
      </w:pPr>
      <w:r w:rsidRPr="00734D08">
        <w:rPr>
          <w:rFonts w:ascii="Times New Roman" w:hAnsi="Times New Roman" w:cs="Times New Roman"/>
          <w:sz w:val="24"/>
          <w:szCs w:val="24"/>
        </w:rPr>
        <w:t>1.p. Iekļaujošās izglītības attīstības centra attīstība.</w:t>
      </w:r>
    </w:p>
    <w:p w14:paraId="46283543" w14:textId="06925737" w:rsidR="00786C6A" w:rsidRDefault="00786C6A" w:rsidP="00D35E56">
      <w:pPr>
        <w:spacing w:after="0" w:line="360" w:lineRule="auto"/>
        <w:jc w:val="both"/>
        <w:rPr>
          <w:rFonts w:ascii="Times New Roman" w:hAnsi="Times New Roman" w:cs="Times New Roman"/>
          <w:sz w:val="24"/>
          <w:szCs w:val="24"/>
        </w:rPr>
      </w:pPr>
      <w:r w:rsidRPr="00734D08">
        <w:rPr>
          <w:rFonts w:ascii="Times New Roman" w:hAnsi="Times New Roman" w:cs="Times New Roman"/>
          <w:sz w:val="24"/>
          <w:szCs w:val="24"/>
        </w:rPr>
        <w:t>Paredzamais rezultāts: Iekļaujošās izglītības attīstības centra attīstība ar mērķi nodrošināt metodisku un pedagoģisku palīdzību vispārējās izglītības iestāžu izglītojamiem un viņu vecākiem, pedagogiem. Centrs var tikt veidots uz Vaivaru pamatskolas bāzes.</w:t>
      </w:r>
      <w:r>
        <w:rPr>
          <w:rFonts w:ascii="Times New Roman" w:hAnsi="Times New Roman" w:cs="Times New Roman"/>
          <w:sz w:val="24"/>
          <w:szCs w:val="24"/>
        </w:rPr>
        <w:t xml:space="preserve"> </w:t>
      </w:r>
      <w:r w:rsidR="000E4FCE">
        <w:rPr>
          <w:rFonts w:ascii="Times New Roman" w:hAnsi="Times New Roman" w:cs="Times New Roman"/>
          <w:sz w:val="24"/>
          <w:szCs w:val="24"/>
        </w:rPr>
        <w:t xml:space="preserve">Šis punkts tiek sasaistīts ar Rīcības plānā paredzēto Psiholoģiskās palīdzības centru, plānots to integrēt Iekļaujoša izglītības centrā. </w:t>
      </w:r>
    </w:p>
    <w:p w14:paraId="6A90FD72" w14:textId="77777777" w:rsidR="001722F4" w:rsidRDefault="001722F4">
      <w:pPr>
        <w:rPr>
          <w:rFonts w:ascii="Times New Roman" w:eastAsia="Calibri" w:hAnsi="Times New Roman" w:cs="Times New Roman"/>
          <w:b/>
          <w:bCs/>
          <w:noProof/>
          <w:color w:val="C09D44"/>
          <w:sz w:val="32"/>
          <w:szCs w:val="32"/>
          <w:lang w:eastAsia="lv-LV"/>
        </w:rPr>
      </w:pPr>
      <w:bookmarkStart w:id="13" w:name="_Toc505097896"/>
      <w:bookmarkStart w:id="14" w:name="_Toc505349505"/>
      <w:r>
        <w:rPr>
          <w:rFonts w:ascii="Times New Roman" w:eastAsia="Calibri" w:hAnsi="Times New Roman" w:cs="Times New Roman"/>
          <w:noProof/>
          <w:color w:val="C09D44"/>
          <w:sz w:val="32"/>
          <w:szCs w:val="32"/>
          <w:lang w:eastAsia="lv-LV"/>
        </w:rPr>
        <w:br w:type="page"/>
      </w:r>
    </w:p>
    <w:p w14:paraId="57890567" w14:textId="5DF0664A" w:rsidR="009A6CC0" w:rsidRPr="001A6A4A" w:rsidRDefault="001A6A4A" w:rsidP="001722F4">
      <w:pPr>
        <w:pStyle w:val="Heading1"/>
        <w:jc w:val="center"/>
        <w:rPr>
          <w:rFonts w:ascii="Times New Roman" w:eastAsia="Calibri" w:hAnsi="Times New Roman" w:cs="Times New Roman"/>
          <w:color w:val="C09D44"/>
          <w:sz w:val="32"/>
          <w:szCs w:val="32"/>
        </w:rPr>
      </w:pPr>
      <w:r w:rsidRPr="001A6A4A">
        <w:rPr>
          <w:rFonts w:ascii="Times New Roman" w:eastAsia="Calibri" w:hAnsi="Times New Roman" w:cs="Times New Roman"/>
          <w:noProof/>
          <w:color w:val="C09D44"/>
          <w:sz w:val="32"/>
          <w:szCs w:val="32"/>
          <w:lang w:eastAsia="lv-LV"/>
        </w:rPr>
        <w:lastRenderedPageBreak/>
        <w:t xml:space="preserve">Jaunatnes politikas </w:t>
      </w:r>
      <w:r w:rsidRPr="001A6A4A">
        <w:rPr>
          <w:rFonts w:ascii="Times New Roman" w:eastAsia="Calibri" w:hAnsi="Times New Roman" w:cs="Times New Roman"/>
          <w:color w:val="C09D44"/>
          <w:sz w:val="32"/>
          <w:szCs w:val="32"/>
        </w:rPr>
        <w:t>mērķi un uzdevumi</w:t>
      </w:r>
      <w:bookmarkEnd w:id="13"/>
      <w:bookmarkEnd w:id="14"/>
    </w:p>
    <w:p w14:paraId="3EA127F8" w14:textId="77777777" w:rsidR="000A21F3" w:rsidRPr="000A21F3" w:rsidRDefault="000A21F3" w:rsidP="000A21F3"/>
    <w:p w14:paraId="47872FFB" w14:textId="77777777" w:rsidR="00EB27AC" w:rsidRPr="0060786C" w:rsidRDefault="00636184" w:rsidP="000238A7">
      <w:pPr>
        <w:rPr>
          <w:rFonts w:ascii="Times New Roman" w:eastAsia="Calibri" w:hAnsi="Times New Roman" w:cs="Times New Roman"/>
          <w:noProof/>
          <w:lang w:eastAsia="lv-LV"/>
        </w:rPr>
      </w:pPr>
      <w:r w:rsidRPr="000A21F3">
        <w:rPr>
          <w:rFonts w:ascii="Times New Roman" w:eastAsia="Calibri" w:hAnsi="Times New Roman" w:cs="Times New Roman"/>
          <w:b/>
          <w:noProof/>
          <w:lang w:eastAsia="lv-LV"/>
        </w:rPr>
        <w:t>M</w:t>
      </w:r>
      <w:r w:rsidR="009A6CC0" w:rsidRPr="000A21F3">
        <w:rPr>
          <w:rFonts w:ascii="Times New Roman" w:eastAsia="Calibri" w:hAnsi="Times New Roman" w:cs="Times New Roman"/>
          <w:b/>
          <w:noProof/>
          <w:lang w:eastAsia="lv-LV"/>
        </w:rPr>
        <w:t>ērķis</w:t>
      </w:r>
      <w:r w:rsidR="009A6CC0" w:rsidRPr="009A6CC0">
        <w:rPr>
          <w:rFonts w:ascii="Times New Roman" w:eastAsia="Calibri" w:hAnsi="Times New Roman" w:cs="Times New Roman"/>
          <w:noProof/>
          <w:lang w:eastAsia="lv-LV"/>
        </w:rPr>
        <w:t xml:space="preserve"> – </w:t>
      </w:r>
      <w:r w:rsidR="0060786C">
        <w:rPr>
          <w:rFonts w:ascii="Times New Roman" w:eastAsia="Calibri" w:hAnsi="Times New Roman" w:cs="Times New Roman"/>
          <w:noProof/>
          <w:lang w:eastAsia="lv-LV"/>
        </w:rPr>
        <w:t>Attīstīt darbības, kas veicina</w:t>
      </w:r>
      <w:r w:rsidR="009A6CC0" w:rsidRPr="009A6CC0">
        <w:rPr>
          <w:rFonts w:ascii="Times New Roman" w:eastAsia="Calibri" w:hAnsi="Times New Roman" w:cs="Times New Roman"/>
          <w:noProof/>
          <w:lang w:eastAsia="lv-LV"/>
        </w:rPr>
        <w:t xml:space="preserve"> Jūrm</w:t>
      </w:r>
      <w:r w:rsidR="0060786C">
        <w:rPr>
          <w:rFonts w:ascii="Times New Roman" w:eastAsia="Calibri" w:hAnsi="Times New Roman" w:cs="Times New Roman"/>
          <w:noProof/>
          <w:lang w:eastAsia="lv-LV"/>
        </w:rPr>
        <w:t>alas jauniešu dzīves kvalitātes uzlabošanos.</w:t>
      </w:r>
    </w:p>
    <w:tbl>
      <w:tblPr>
        <w:tblStyle w:val="TableGrid2"/>
        <w:tblW w:w="0" w:type="auto"/>
        <w:jc w:val="center"/>
        <w:tblLook w:val="04A0" w:firstRow="1" w:lastRow="0" w:firstColumn="1" w:lastColumn="0" w:noHBand="0" w:noVBand="1"/>
      </w:tblPr>
      <w:tblGrid>
        <w:gridCol w:w="2663"/>
        <w:gridCol w:w="5859"/>
      </w:tblGrid>
      <w:tr w:rsidR="0004649F" w:rsidRPr="00E42DED" w14:paraId="69A5411B" w14:textId="77777777" w:rsidTr="00707B88">
        <w:trPr>
          <w:trHeight w:val="284"/>
          <w:tblHeader/>
          <w:jc w:val="center"/>
        </w:trPr>
        <w:tc>
          <w:tcPr>
            <w:tcW w:w="2663" w:type="dxa"/>
            <w:tcBorders>
              <w:top w:val="single" w:sz="4" w:space="0" w:color="B28751"/>
              <w:left w:val="single" w:sz="4" w:space="0" w:color="B28751"/>
              <w:bottom w:val="single" w:sz="4" w:space="0" w:color="B28751"/>
              <w:right w:val="single" w:sz="4" w:space="0" w:color="FFFFFF" w:themeColor="background1"/>
            </w:tcBorders>
            <w:shd w:val="clear" w:color="auto" w:fill="A38845"/>
            <w:vAlign w:val="center"/>
          </w:tcPr>
          <w:p w14:paraId="284896B0" w14:textId="77777777" w:rsidR="0004649F" w:rsidRPr="00E42DED" w:rsidRDefault="0004649F" w:rsidP="008464C6">
            <w:pPr>
              <w:jc w:val="center"/>
              <w:rPr>
                <w:rFonts w:eastAsia="Calibri" w:cs="Times New Roman"/>
                <w:b/>
                <w:bCs/>
                <w:color w:val="FFFFFF"/>
                <w:sz w:val="20"/>
                <w:szCs w:val="20"/>
              </w:rPr>
            </w:pPr>
            <w:r w:rsidRPr="00E42DED">
              <w:rPr>
                <w:rFonts w:eastAsia="Calibri" w:cs="Times New Roman"/>
                <w:b/>
                <w:bCs/>
                <w:color w:val="FFFFFF"/>
                <w:sz w:val="20"/>
                <w:szCs w:val="20"/>
              </w:rPr>
              <w:t>Apakšmērķi (AM)</w:t>
            </w:r>
          </w:p>
        </w:tc>
        <w:tc>
          <w:tcPr>
            <w:tcW w:w="5859" w:type="dxa"/>
            <w:tcBorders>
              <w:top w:val="single" w:sz="4" w:space="0" w:color="B28751"/>
              <w:left w:val="single" w:sz="4" w:space="0" w:color="FFFFFF" w:themeColor="background1"/>
              <w:bottom w:val="single" w:sz="4" w:space="0" w:color="B28751"/>
              <w:right w:val="single" w:sz="4" w:space="0" w:color="B28751"/>
            </w:tcBorders>
            <w:shd w:val="clear" w:color="auto" w:fill="A38845"/>
            <w:vAlign w:val="center"/>
          </w:tcPr>
          <w:p w14:paraId="03C9A400" w14:textId="77777777" w:rsidR="0004649F" w:rsidRPr="00E42DED" w:rsidRDefault="0004649F" w:rsidP="008464C6">
            <w:pPr>
              <w:tabs>
                <w:tab w:val="left" w:pos="284"/>
              </w:tabs>
              <w:jc w:val="center"/>
              <w:rPr>
                <w:rFonts w:eastAsia="Calibri" w:cs="Times New Roman"/>
                <w:b/>
                <w:color w:val="FFFFFF"/>
                <w:sz w:val="20"/>
                <w:szCs w:val="20"/>
              </w:rPr>
            </w:pPr>
            <w:r w:rsidRPr="00E42DED">
              <w:rPr>
                <w:rFonts w:eastAsia="Calibri" w:cs="Times New Roman"/>
                <w:b/>
                <w:color w:val="FFFFFF"/>
                <w:sz w:val="20"/>
                <w:szCs w:val="20"/>
              </w:rPr>
              <w:t>Uzdevumi (U)</w:t>
            </w:r>
          </w:p>
        </w:tc>
      </w:tr>
      <w:tr w:rsidR="0004649F" w:rsidRPr="00E42DED" w14:paraId="605945F3" w14:textId="77777777" w:rsidTr="0004649F">
        <w:trPr>
          <w:jc w:val="center"/>
        </w:trPr>
        <w:tc>
          <w:tcPr>
            <w:tcW w:w="2663" w:type="dxa"/>
            <w:tcBorders>
              <w:top w:val="single" w:sz="4" w:space="0" w:color="B28751"/>
            </w:tcBorders>
          </w:tcPr>
          <w:p w14:paraId="03BF8FFD" w14:textId="00477E73" w:rsidR="0004649F" w:rsidRPr="00E42DED" w:rsidRDefault="0004649F" w:rsidP="00DD1AC6">
            <w:pPr>
              <w:rPr>
                <w:rFonts w:eastAsia="Calibri" w:cs="Times New Roman"/>
                <w:bCs/>
                <w:sz w:val="20"/>
                <w:szCs w:val="20"/>
              </w:rPr>
            </w:pPr>
            <w:r w:rsidRPr="00E42DED">
              <w:rPr>
                <w:rFonts w:eastAsia="Calibri" w:cs="Times New Roman"/>
                <w:b/>
                <w:bCs/>
                <w:sz w:val="20"/>
                <w:szCs w:val="20"/>
              </w:rPr>
              <w:t>AM1:</w:t>
            </w:r>
            <w:r w:rsidRPr="00E42DED">
              <w:rPr>
                <w:rFonts w:eastAsia="Times New Roman" w:cs="Times New Roman"/>
                <w:b/>
                <w:color w:val="000000"/>
                <w:sz w:val="20"/>
                <w:szCs w:val="20"/>
                <w:lang w:eastAsia="lv-LV"/>
                <w14:textFill>
                  <w14:solidFill>
                    <w14:srgbClr w14:val="000000">
                      <w14:satOff w14:val="0"/>
                      <w14:lumOff w14:val="0"/>
                    </w14:srgbClr>
                  </w14:solidFill>
                </w14:textFill>
              </w:rPr>
              <w:t xml:space="preserve"> </w:t>
            </w:r>
            <w:r w:rsidRPr="00E42DED">
              <w:rPr>
                <w:rFonts w:eastAsia="Times New Roman" w:cs="Times New Roman"/>
                <w:b/>
                <w:color w:val="000000"/>
                <w:sz w:val="20"/>
                <w:szCs w:val="20"/>
                <w:lang w:eastAsia="lv-LV"/>
                <w14:textFill>
                  <w14:solidFill>
                    <w14:srgbClr w14:val="000000">
                      <w14:satOff w14:val="0"/>
                      <w14:lumOff w14:val="0"/>
                    </w14:srgbClr>
                  </w14:solidFill>
                </w14:textFill>
              </w:rPr>
              <w:br/>
            </w:r>
            <w:r w:rsidR="00DD1AC6">
              <w:rPr>
                <w:rFonts w:eastAsia="Calibri" w:cs="Times New Roman"/>
                <w:bCs/>
                <w:sz w:val="20"/>
                <w:szCs w:val="20"/>
              </w:rPr>
              <w:t>Veicināt jauniešu līdzdalību</w:t>
            </w:r>
            <w:r w:rsidRPr="00E42DED">
              <w:rPr>
                <w:rFonts w:eastAsia="Calibri" w:cs="Times New Roman"/>
                <w:b/>
                <w:bCs/>
                <w:sz w:val="20"/>
                <w:szCs w:val="20"/>
              </w:rPr>
              <w:t xml:space="preserve"> </w:t>
            </w:r>
            <w:r w:rsidRPr="00E42DED">
              <w:rPr>
                <w:rFonts w:eastAsia="Calibri" w:cs="Times New Roman"/>
                <w:bCs/>
                <w:sz w:val="20"/>
                <w:szCs w:val="20"/>
              </w:rPr>
              <w:t>jaunatnes politiku ietekmējošu lēmumu pieņemšanā pašvaldības un valsts mērogā, sekmēt jauniešu līdzdalību pārstāvniecības demokrātijā un attīstot jauniešu iesaistīšanos organizācijās, sabiedriskajā un kultūras dzīvē.</w:t>
            </w:r>
          </w:p>
        </w:tc>
        <w:tc>
          <w:tcPr>
            <w:tcW w:w="5859" w:type="dxa"/>
            <w:tcBorders>
              <w:top w:val="single" w:sz="4" w:space="0" w:color="B28751"/>
            </w:tcBorders>
          </w:tcPr>
          <w:p w14:paraId="670394F4" w14:textId="3497AE38" w:rsidR="0004649F" w:rsidRPr="00E42DED" w:rsidRDefault="0004649F" w:rsidP="0004649F">
            <w:pPr>
              <w:numPr>
                <w:ilvl w:val="1"/>
                <w:numId w:val="5"/>
              </w:numPr>
              <w:tabs>
                <w:tab w:val="left" w:pos="284"/>
              </w:tabs>
              <w:contextualSpacing/>
              <w:rPr>
                <w:rFonts w:eastAsia="Calibri" w:cs="Times New Roman"/>
                <w:sz w:val="20"/>
                <w:szCs w:val="20"/>
              </w:rPr>
            </w:pPr>
            <w:r w:rsidRPr="00E42DED">
              <w:rPr>
                <w:rFonts w:eastAsia="Calibri" w:cs="Times New Roman"/>
                <w:bCs/>
                <w:sz w:val="20"/>
                <w:szCs w:val="20"/>
              </w:rPr>
              <w:t>Pašvaldība</w:t>
            </w:r>
            <w:r w:rsidR="00AF34AB">
              <w:rPr>
                <w:rFonts w:eastAsia="Calibri" w:cs="Times New Roman"/>
                <w:bCs/>
                <w:sz w:val="20"/>
                <w:szCs w:val="20"/>
              </w:rPr>
              <w:t>i jā</w:t>
            </w:r>
            <w:r w:rsidRPr="00E42DED">
              <w:rPr>
                <w:rFonts w:eastAsia="Calibri" w:cs="Times New Roman"/>
                <w:bCs/>
                <w:sz w:val="20"/>
                <w:szCs w:val="20"/>
              </w:rPr>
              <w:t>nodrošina jauniešu līdzdalīb</w:t>
            </w:r>
            <w:r w:rsidR="00AF34AB">
              <w:rPr>
                <w:rFonts w:eastAsia="Calibri" w:cs="Times New Roman"/>
                <w:bCs/>
                <w:sz w:val="20"/>
                <w:szCs w:val="20"/>
              </w:rPr>
              <w:t>a</w:t>
            </w:r>
            <w:r w:rsidRPr="00E42DED">
              <w:rPr>
                <w:rFonts w:eastAsia="Calibri" w:cs="Times New Roman"/>
                <w:bCs/>
                <w:sz w:val="20"/>
                <w:szCs w:val="20"/>
              </w:rPr>
              <w:t xml:space="preserve"> pilsētas, valsts un pasaules sabiedriski politiskajos, sociāli ekonomiskajos, kultūras, sporta un izglītības procesos, izstrādājot priekšlikumus un iniciējot attiecīgās darbības to īstenošanai</w:t>
            </w:r>
          </w:p>
          <w:p w14:paraId="0F764FC0" w14:textId="6270B8EF" w:rsidR="0004649F" w:rsidRPr="00E42DED" w:rsidRDefault="0004649F" w:rsidP="0004649F">
            <w:pPr>
              <w:numPr>
                <w:ilvl w:val="1"/>
                <w:numId w:val="5"/>
              </w:numPr>
              <w:tabs>
                <w:tab w:val="left" w:pos="284"/>
              </w:tabs>
              <w:contextualSpacing/>
              <w:rPr>
                <w:rFonts w:eastAsia="Calibri" w:cs="Times New Roman"/>
                <w:sz w:val="20"/>
                <w:szCs w:val="20"/>
              </w:rPr>
            </w:pPr>
            <w:r w:rsidRPr="00E42DED">
              <w:rPr>
                <w:rFonts w:eastAsia="Calibri" w:cs="Times New Roman"/>
                <w:sz w:val="20"/>
                <w:szCs w:val="20"/>
              </w:rPr>
              <w:t>JIC veido</w:t>
            </w:r>
            <w:r w:rsidR="00AF34AB">
              <w:rPr>
                <w:rFonts w:eastAsia="Calibri" w:cs="Times New Roman"/>
                <w:sz w:val="20"/>
                <w:szCs w:val="20"/>
              </w:rPr>
              <w:t>t</w:t>
            </w:r>
            <w:r w:rsidRPr="00E42DED">
              <w:rPr>
                <w:rFonts w:eastAsia="Calibri" w:cs="Times New Roman"/>
                <w:sz w:val="20"/>
                <w:szCs w:val="20"/>
              </w:rPr>
              <w:t xml:space="preserve"> saikni starp pašvaldības iestādēm un jauniešiem, sekmējot viedokļu</w:t>
            </w:r>
            <w:r w:rsidR="000E4FCE">
              <w:rPr>
                <w:rFonts w:eastAsia="Calibri" w:cs="Times New Roman"/>
                <w:sz w:val="20"/>
                <w:szCs w:val="20"/>
              </w:rPr>
              <w:t>, dokumentu</w:t>
            </w:r>
            <w:r w:rsidRPr="00E42DED">
              <w:rPr>
                <w:rFonts w:eastAsia="Calibri" w:cs="Times New Roman"/>
                <w:sz w:val="20"/>
                <w:szCs w:val="20"/>
              </w:rPr>
              <w:t xml:space="preserve"> un informācijas apmaiņu.</w:t>
            </w:r>
          </w:p>
          <w:p w14:paraId="48DE3CEF" w14:textId="36F5D7F3" w:rsidR="0004649F" w:rsidRPr="00E42DED" w:rsidRDefault="0004649F" w:rsidP="0004649F">
            <w:pPr>
              <w:numPr>
                <w:ilvl w:val="1"/>
                <w:numId w:val="5"/>
              </w:numPr>
              <w:tabs>
                <w:tab w:val="left" w:pos="284"/>
              </w:tabs>
              <w:contextualSpacing/>
              <w:rPr>
                <w:rFonts w:eastAsia="Calibri" w:cs="Times New Roman"/>
                <w:sz w:val="20"/>
                <w:szCs w:val="20"/>
              </w:rPr>
            </w:pPr>
            <w:r w:rsidRPr="00E42DED">
              <w:rPr>
                <w:rFonts w:eastAsia="Calibri" w:cs="Times New Roman"/>
                <w:bCs/>
                <w:sz w:val="20"/>
                <w:szCs w:val="20"/>
              </w:rPr>
              <w:t>Pašvaldība</w:t>
            </w:r>
            <w:r w:rsidR="00AF34AB">
              <w:rPr>
                <w:rFonts w:eastAsia="Calibri" w:cs="Times New Roman"/>
                <w:bCs/>
                <w:sz w:val="20"/>
                <w:szCs w:val="20"/>
              </w:rPr>
              <w:t>i</w:t>
            </w:r>
            <w:r w:rsidRPr="00E42DED">
              <w:rPr>
                <w:rFonts w:eastAsia="Calibri" w:cs="Times New Roman"/>
                <w:bCs/>
                <w:sz w:val="20"/>
                <w:szCs w:val="20"/>
              </w:rPr>
              <w:t xml:space="preserve"> sekmē</w:t>
            </w:r>
            <w:r w:rsidR="00AF34AB">
              <w:rPr>
                <w:rFonts w:eastAsia="Calibri" w:cs="Times New Roman"/>
                <w:bCs/>
                <w:sz w:val="20"/>
                <w:szCs w:val="20"/>
              </w:rPr>
              <w:t>t</w:t>
            </w:r>
            <w:r w:rsidRPr="00E42DED">
              <w:rPr>
                <w:rFonts w:eastAsia="Calibri" w:cs="Times New Roman"/>
                <w:bCs/>
                <w:sz w:val="20"/>
                <w:szCs w:val="20"/>
              </w:rPr>
              <w:t xml:space="preserve"> jauniešu un darbā ar jauniešiem iesaistīto personu kompeten</w:t>
            </w:r>
            <w:r w:rsidR="00AF34AB">
              <w:rPr>
                <w:rFonts w:eastAsia="Calibri" w:cs="Times New Roman"/>
                <w:bCs/>
                <w:sz w:val="20"/>
                <w:szCs w:val="20"/>
              </w:rPr>
              <w:t>ču attīstību.</w:t>
            </w:r>
            <w:r w:rsidRPr="00E42DED">
              <w:rPr>
                <w:rFonts w:eastAsia="Calibri" w:cs="Times New Roman"/>
                <w:bCs/>
                <w:sz w:val="20"/>
                <w:szCs w:val="20"/>
              </w:rPr>
              <w:t xml:space="preserve"> </w:t>
            </w:r>
          </w:p>
          <w:p w14:paraId="10D481E8" w14:textId="77777777" w:rsidR="0004649F" w:rsidRPr="00E42DED" w:rsidRDefault="0004649F" w:rsidP="0004649F">
            <w:pPr>
              <w:numPr>
                <w:ilvl w:val="1"/>
                <w:numId w:val="5"/>
              </w:numPr>
              <w:tabs>
                <w:tab w:val="left" w:pos="284"/>
              </w:tabs>
              <w:contextualSpacing/>
              <w:rPr>
                <w:rFonts w:eastAsia="Calibri" w:cs="Times New Roman"/>
                <w:sz w:val="20"/>
                <w:szCs w:val="20"/>
              </w:rPr>
            </w:pPr>
            <w:r w:rsidRPr="00E42DED">
              <w:rPr>
                <w:rFonts w:eastAsia="Calibri" w:cs="Times New Roman"/>
                <w:bCs/>
                <w:sz w:val="20"/>
                <w:szCs w:val="20"/>
              </w:rPr>
              <w:t>Labās prakses piemēru līdzdalībā popularizēšana</w:t>
            </w:r>
          </w:p>
          <w:p w14:paraId="43885608" w14:textId="370DCAF1" w:rsidR="0004649F" w:rsidRPr="00E42DED" w:rsidRDefault="0004649F" w:rsidP="00AF34AB">
            <w:pPr>
              <w:numPr>
                <w:ilvl w:val="1"/>
                <w:numId w:val="5"/>
              </w:numPr>
              <w:tabs>
                <w:tab w:val="left" w:pos="284"/>
              </w:tabs>
              <w:contextualSpacing/>
              <w:rPr>
                <w:rFonts w:eastAsia="Calibri" w:cs="Times New Roman"/>
                <w:sz w:val="20"/>
                <w:szCs w:val="20"/>
              </w:rPr>
            </w:pPr>
            <w:r w:rsidRPr="00E42DED">
              <w:rPr>
                <w:rFonts w:eastAsia="Calibri" w:cs="Times New Roman"/>
                <w:color w:val="7030A0"/>
                <w:sz w:val="20"/>
                <w:szCs w:val="20"/>
              </w:rPr>
              <w:t xml:space="preserve"> </w:t>
            </w:r>
            <w:r w:rsidRPr="00E42DED">
              <w:rPr>
                <w:rFonts w:eastAsia="Calibri" w:cs="Times New Roman"/>
                <w:sz w:val="20"/>
                <w:szCs w:val="20"/>
              </w:rPr>
              <w:t xml:space="preserve">Pašvaldības iestādes </w:t>
            </w:r>
            <w:r w:rsidR="00AF34AB">
              <w:rPr>
                <w:rFonts w:eastAsia="Calibri" w:cs="Times New Roman"/>
                <w:sz w:val="20"/>
                <w:szCs w:val="20"/>
              </w:rPr>
              <w:t>veicina</w:t>
            </w:r>
            <w:r w:rsidR="00AF34AB" w:rsidRPr="00E42DED">
              <w:rPr>
                <w:rFonts w:eastAsia="Calibri" w:cs="Times New Roman"/>
                <w:sz w:val="20"/>
                <w:szCs w:val="20"/>
              </w:rPr>
              <w:t xml:space="preserve"> </w:t>
            </w:r>
            <w:r w:rsidRPr="00E42DED">
              <w:rPr>
                <w:rFonts w:eastAsia="Calibri" w:cs="Times New Roman"/>
                <w:sz w:val="20"/>
                <w:szCs w:val="20"/>
              </w:rPr>
              <w:t>jauniešu līdzdalību un izglītošanu vides jautājumos</w:t>
            </w:r>
          </w:p>
        </w:tc>
      </w:tr>
      <w:tr w:rsidR="0004649F" w:rsidRPr="00E42DED" w14:paraId="562BB1D1" w14:textId="77777777" w:rsidTr="0004649F">
        <w:trPr>
          <w:jc w:val="center"/>
        </w:trPr>
        <w:tc>
          <w:tcPr>
            <w:tcW w:w="2663" w:type="dxa"/>
          </w:tcPr>
          <w:p w14:paraId="5BDD5B56" w14:textId="77777777" w:rsidR="0004649F" w:rsidRPr="00E42DED" w:rsidRDefault="0004649F" w:rsidP="008464C6">
            <w:pPr>
              <w:rPr>
                <w:rFonts w:eastAsia="Calibri" w:cs="Times New Roman"/>
                <w:sz w:val="20"/>
                <w:szCs w:val="20"/>
              </w:rPr>
            </w:pPr>
            <w:r w:rsidRPr="00E42DED">
              <w:rPr>
                <w:rFonts w:eastAsia="Calibri" w:cs="Times New Roman"/>
                <w:b/>
                <w:bCs/>
                <w:sz w:val="20"/>
                <w:szCs w:val="20"/>
              </w:rPr>
              <w:t xml:space="preserve">AM2: </w:t>
            </w:r>
            <w:r w:rsidRPr="00E42DED">
              <w:rPr>
                <w:rFonts w:eastAsia="Calibri" w:cs="Times New Roman"/>
                <w:b/>
                <w:bCs/>
                <w:sz w:val="20"/>
                <w:szCs w:val="20"/>
              </w:rPr>
              <w:br/>
            </w:r>
            <w:r w:rsidRPr="00E42DED">
              <w:rPr>
                <w:rFonts w:eastAsia="Calibri" w:cs="Times New Roman"/>
                <w:sz w:val="20"/>
                <w:szCs w:val="20"/>
              </w:rPr>
              <w:t>Paplašināt un attīstīt jauniešu un sabiedrības informētību par jaunatnes jomu.</w:t>
            </w:r>
          </w:p>
        </w:tc>
        <w:tc>
          <w:tcPr>
            <w:tcW w:w="5859" w:type="dxa"/>
          </w:tcPr>
          <w:p w14:paraId="5605C6D6" w14:textId="77777777" w:rsidR="0004649F" w:rsidRPr="00E42DED" w:rsidRDefault="0004649F" w:rsidP="0004649F">
            <w:pPr>
              <w:numPr>
                <w:ilvl w:val="1"/>
                <w:numId w:val="9"/>
              </w:numPr>
              <w:tabs>
                <w:tab w:val="left" w:pos="284"/>
              </w:tabs>
              <w:contextualSpacing/>
              <w:rPr>
                <w:rFonts w:eastAsia="Calibri" w:cs="Times New Roman"/>
                <w:bCs/>
                <w:sz w:val="20"/>
                <w:szCs w:val="20"/>
              </w:rPr>
            </w:pPr>
            <w:r w:rsidRPr="00E42DED">
              <w:rPr>
                <w:rFonts w:eastAsia="Calibri" w:cs="Times New Roman"/>
                <w:sz w:val="20"/>
                <w:szCs w:val="20"/>
              </w:rPr>
              <w:t>Nodrošināt jauniešiem aktuālu, kvalitatīvu, pieejamu un saistošu informāciju, balstoties uz jauniešu vajadzībām.</w:t>
            </w:r>
          </w:p>
          <w:p w14:paraId="36A9DC5B" w14:textId="77777777" w:rsidR="0004649F" w:rsidRPr="00E42DED" w:rsidRDefault="0004649F" w:rsidP="0004649F">
            <w:pPr>
              <w:numPr>
                <w:ilvl w:val="1"/>
                <w:numId w:val="9"/>
              </w:numPr>
              <w:tabs>
                <w:tab w:val="left" w:pos="284"/>
              </w:tabs>
              <w:contextualSpacing/>
              <w:rPr>
                <w:rFonts w:eastAsia="Calibri" w:cs="Times New Roman"/>
                <w:bCs/>
                <w:sz w:val="20"/>
                <w:szCs w:val="20"/>
              </w:rPr>
            </w:pPr>
            <w:r w:rsidRPr="00E42DED">
              <w:rPr>
                <w:rFonts w:eastAsia="Calibri" w:cs="Times New Roman"/>
                <w:bCs/>
                <w:sz w:val="20"/>
                <w:szCs w:val="20"/>
              </w:rPr>
              <w:t>Sabiedrības informēšana par jaunatnes darbu un neformālo izglītību</w:t>
            </w:r>
          </w:p>
          <w:p w14:paraId="2D775604" w14:textId="77777777" w:rsidR="0004649F" w:rsidRPr="00E42DED" w:rsidRDefault="0004649F" w:rsidP="0004649F">
            <w:pPr>
              <w:numPr>
                <w:ilvl w:val="1"/>
                <w:numId w:val="9"/>
              </w:numPr>
              <w:tabs>
                <w:tab w:val="left" w:pos="284"/>
              </w:tabs>
              <w:contextualSpacing/>
              <w:rPr>
                <w:rFonts w:eastAsia="Calibri" w:cs="Times New Roman"/>
                <w:bCs/>
                <w:sz w:val="20"/>
                <w:szCs w:val="20"/>
              </w:rPr>
            </w:pPr>
            <w:r w:rsidRPr="00E42DED">
              <w:rPr>
                <w:rFonts w:eastAsia="Calibri" w:cs="Times New Roman"/>
                <w:bCs/>
                <w:sz w:val="20"/>
                <w:szCs w:val="20"/>
              </w:rPr>
              <w:t>Interneta pieejamības nodrošināšana jauniešiem.</w:t>
            </w:r>
          </w:p>
        </w:tc>
      </w:tr>
      <w:tr w:rsidR="0004649F" w:rsidRPr="00E42DED" w14:paraId="40C816C9" w14:textId="77777777" w:rsidTr="0004649F">
        <w:trPr>
          <w:trHeight w:val="1261"/>
          <w:jc w:val="center"/>
        </w:trPr>
        <w:tc>
          <w:tcPr>
            <w:tcW w:w="2663" w:type="dxa"/>
          </w:tcPr>
          <w:p w14:paraId="65517B03" w14:textId="77777777" w:rsidR="0004649F" w:rsidRPr="00E42DED" w:rsidRDefault="0004649F" w:rsidP="008464C6">
            <w:pPr>
              <w:rPr>
                <w:rFonts w:eastAsia="Calibri" w:cs="Times New Roman"/>
                <w:bCs/>
                <w:sz w:val="20"/>
                <w:szCs w:val="20"/>
              </w:rPr>
            </w:pPr>
            <w:r w:rsidRPr="00E42DED">
              <w:rPr>
                <w:rFonts w:eastAsia="Calibri" w:cs="Times New Roman"/>
                <w:b/>
                <w:bCs/>
                <w:sz w:val="20"/>
                <w:szCs w:val="20"/>
              </w:rPr>
              <w:t>AM3:</w:t>
            </w:r>
            <w:r w:rsidRPr="00E42DED">
              <w:rPr>
                <w:rFonts w:eastAsia="Calibri" w:cs="Times New Roman"/>
                <w:bCs/>
                <w:sz w:val="20"/>
                <w:szCs w:val="20"/>
              </w:rPr>
              <w:t xml:space="preserve"> </w:t>
            </w:r>
            <w:r w:rsidRPr="00E42DED">
              <w:rPr>
                <w:rFonts w:eastAsia="Calibri" w:cs="Times New Roman"/>
                <w:bCs/>
                <w:sz w:val="20"/>
                <w:szCs w:val="20"/>
              </w:rPr>
              <w:br/>
              <w:t>Radīt iespēju ikvienam Jūrmalas jaunietim pavadīt brīvo laiku atbilstoši vecumam, vajadzībām un interesēm.</w:t>
            </w:r>
          </w:p>
        </w:tc>
        <w:tc>
          <w:tcPr>
            <w:tcW w:w="5859" w:type="dxa"/>
          </w:tcPr>
          <w:p w14:paraId="01E90500" w14:textId="77777777" w:rsidR="0004649F" w:rsidRPr="00E42DED" w:rsidRDefault="0004649F" w:rsidP="0004649F">
            <w:pPr>
              <w:numPr>
                <w:ilvl w:val="1"/>
                <w:numId w:val="11"/>
              </w:numPr>
              <w:contextualSpacing/>
              <w:rPr>
                <w:rFonts w:eastAsia="Calibri" w:cs="Times New Roman"/>
                <w:sz w:val="20"/>
                <w:szCs w:val="20"/>
              </w:rPr>
            </w:pPr>
            <w:r w:rsidRPr="00E42DED">
              <w:rPr>
                <w:rFonts w:eastAsia="Calibri" w:cs="Times New Roman"/>
                <w:sz w:val="20"/>
                <w:szCs w:val="20"/>
              </w:rPr>
              <w:t>Pilnveidot infrastruktūru darbam ar jaunatni.</w:t>
            </w:r>
          </w:p>
          <w:p w14:paraId="63717B7C" w14:textId="77777777" w:rsidR="0004649F" w:rsidRPr="00E42DED" w:rsidRDefault="0004649F" w:rsidP="0004649F">
            <w:pPr>
              <w:numPr>
                <w:ilvl w:val="1"/>
                <w:numId w:val="11"/>
              </w:numPr>
              <w:contextualSpacing/>
              <w:rPr>
                <w:rFonts w:eastAsia="Calibri" w:cs="Times New Roman"/>
                <w:sz w:val="20"/>
                <w:szCs w:val="20"/>
              </w:rPr>
            </w:pPr>
            <w:r w:rsidRPr="00E42DED">
              <w:rPr>
                <w:rFonts w:eastAsia="Calibri" w:cs="Times New Roman"/>
                <w:bCs/>
                <w:sz w:val="20"/>
                <w:szCs w:val="20"/>
              </w:rPr>
              <w:t>Pilnveidot jauniešu brīvā laika pavadīšanas iespējas pilsētā, izmantojot esošās un radot jaunas.</w:t>
            </w:r>
          </w:p>
          <w:p w14:paraId="139B1D84" w14:textId="77777777" w:rsidR="0004649F" w:rsidRPr="00E42DED" w:rsidRDefault="0004649F" w:rsidP="0004649F">
            <w:pPr>
              <w:numPr>
                <w:ilvl w:val="1"/>
                <w:numId w:val="11"/>
              </w:numPr>
              <w:contextualSpacing/>
              <w:rPr>
                <w:rFonts w:eastAsia="Calibri" w:cs="Times New Roman"/>
                <w:sz w:val="20"/>
                <w:szCs w:val="20"/>
              </w:rPr>
            </w:pPr>
            <w:r w:rsidRPr="00E42DED">
              <w:rPr>
                <w:rFonts w:eastAsia="Calibri" w:cs="Times New Roman"/>
                <w:bCs/>
                <w:sz w:val="20"/>
                <w:szCs w:val="20"/>
              </w:rPr>
              <w:t>Veidot izpratni par neformālās izglītības būtību un izmantošanas iespējām.</w:t>
            </w:r>
          </w:p>
        </w:tc>
      </w:tr>
      <w:tr w:rsidR="0004649F" w:rsidRPr="00E42DED" w14:paraId="42F6BCD4" w14:textId="77777777" w:rsidTr="0004649F">
        <w:trPr>
          <w:jc w:val="center"/>
        </w:trPr>
        <w:tc>
          <w:tcPr>
            <w:tcW w:w="2663" w:type="dxa"/>
          </w:tcPr>
          <w:p w14:paraId="571F01F2" w14:textId="77777777" w:rsidR="0004649F" w:rsidRPr="00E42DED" w:rsidRDefault="0004649F" w:rsidP="008464C6">
            <w:pPr>
              <w:rPr>
                <w:rFonts w:eastAsia="Calibri" w:cs="Times New Roman"/>
                <w:b/>
                <w:bCs/>
                <w:sz w:val="20"/>
                <w:szCs w:val="20"/>
              </w:rPr>
            </w:pPr>
            <w:r w:rsidRPr="00E42DED">
              <w:rPr>
                <w:rFonts w:eastAsia="Calibri" w:cs="Times New Roman"/>
                <w:b/>
                <w:bCs/>
                <w:sz w:val="20"/>
                <w:szCs w:val="20"/>
              </w:rPr>
              <w:t xml:space="preserve">AM 4: </w:t>
            </w:r>
          </w:p>
          <w:p w14:paraId="5B9A9474" w14:textId="77777777" w:rsidR="0004649F" w:rsidRPr="00E42DED" w:rsidRDefault="0004649F" w:rsidP="008464C6">
            <w:pPr>
              <w:rPr>
                <w:rFonts w:eastAsia="Calibri" w:cs="Times New Roman"/>
                <w:bCs/>
                <w:sz w:val="20"/>
                <w:szCs w:val="20"/>
              </w:rPr>
            </w:pPr>
            <w:r w:rsidRPr="00E42DED">
              <w:rPr>
                <w:rFonts w:eastAsia="Calibri" w:cs="Times New Roman"/>
                <w:bCs/>
                <w:sz w:val="20"/>
                <w:szCs w:val="20"/>
              </w:rPr>
              <w:t>Attīstīt jauniešu nodarbinātību un uzņēmējdarbību Jūrmalas pilsētā.</w:t>
            </w:r>
          </w:p>
        </w:tc>
        <w:tc>
          <w:tcPr>
            <w:tcW w:w="5859" w:type="dxa"/>
          </w:tcPr>
          <w:p w14:paraId="543E036D" w14:textId="77777777" w:rsidR="0004649F" w:rsidRPr="00E42DED" w:rsidRDefault="0004649F" w:rsidP="0004649F">
            <w:pPr>
              <w:numPr>
                <w:ilvl w:val="1"/>
                <w:numId w:val="10"/>
              </w:numPr>
              <w:contextualSpacing/>
              <w:rPr>
                <w:rFonts w:eastAsia="Calibri" w:cs="Times New Roman"/>
                <w:sz w:val="20"/>
                <w:szCs w:val="20"/>
              </w:rPr>
            </w:pPr>
            <w:r w:rsidRPr="00E42DED">
              <w:rPr>
                <w:rFonts w:eastAsia="Calibri" w:cs="Times New Roman"/>
                <w:sz w:val="20"/>
                <w:szCs w:val="20"/>
              </w:rPr>
              <w:t>Veicināt jauniešu darba prasmju  un nodarbinātības palielināšanos.</w:t>
            </w:r>
          </w:p>
          <w:p w14:paraId="6A164BE7" w14:textId="77777777" w:rsidR="0004649F" w:rsidRPr="00E42DED" w:rsidRDefault="0004649F" w:rsidP="0004649F">
            <w:pPr>
              <w:numPr>
                <w:ilvl w:val="1"/>
                <w:numId w:val="10"/>
              </w:numPr>
              <w:contextualSpacing/>
              <w:rPr>
                <w:rFonts w:eastAsia="Calibri" w:cs="Times New Roman"/>
                <w:sz w:val="20"/>
                <w:szCs w:val="20"/>
              </w:rPr>
            </w:pPr>
            <w:r w:rsidRPr="00E42DED">
              <w:rPr>
                <w:rFonts w:eastAsia="Calibri" w:cs="Times New Roman"/>
                <w:sz w:val="20"/>
                <w:szCs w:val="20"/>
              </w:rPr>
              <w:t>Pilnveidot atbalstu jauniešiem uzņēmējdarbības uzsākšanai.</w:t>
            </w:r>
          </w:p>
          <w:p w14:paraId="746ADEEA" w14:textId="77777777" w:rsidR="0004649F" w:rsidRPr="00E42DED" w:rsidRDefault="0004649F" w:rsidP="0004649F">
            <w:pPr>
              <w:numPr>
                <w:ilvl w:val="1"/>
                <w:numId w:val="10"/>
              </w:numPr>
              <w:contextualSpacing/>
              <w:rPr>
                <w:rFonts w:eastAsia="Calibri" w:cs="Times New Roman"/>
                <w:sz w:val="20"/>
                <w:szCs w:val="20"/>
              </w:rPr>
            </w:pPr>
            <w:r w:rsidRPr="00E42DED">
              <w:rPr>
                <w:rFonts w:eastAsia="Calibri" w:cs="Times New Roman"/>
                <w:sz w:val="20"/>
                <w:szCs w:val="20"/>
              </w:rPr>
              <w:t>Veicināt skolēnu nodarbinātību vasarā.</w:t>
            </w:r>
          </w:p>
        </w:tc>
      </w:tr>
      <w:tr w:rsidR="0004649F" w:rsidRPr="00E42DED" w14:paraId="2AE63A13" w14:textId="77777777" w:rsidTr="0004649F">
        <w:trPr>
          <w:jc w:val="center"/>
        </w:trPr>
        <w:tc>
          <w:tcPr>
            <w:tcW w:w="2663" w:type="dxa"/>
          </w:tcPr>
          <w:p w14:paraId="0EB6FABE" w14:textId="77777777" w:rsidR="0004649F" w:rsidRPr="00E42DED" w:rsidRDefault="0004649F" w:rsidP="008464C6">
            <w:pPr>
              <w:rPr>
                <w:rFonts w:eastAsia="Calibri" w:cs="Times New Roman"/>
                <w:b/>
                <w:bCs/>
                <w:sz w:val="20"/>
                <w:szCs w:val="20"/>
              </w:rPr>
            </w:pPr>
            <w:r w:rsidRPr="00E42DED">
              <w:rPr>
                <w:rFonts w:eastAsia="Calibri" w:cs="Times New Roman"/>
                <w:b/>
                <w:bCs/>
                <w:sz w:val="20"/>
                <w:szCs w:val="20"/>
              </w:rPr>
              <w:t xml:space="preserve">MA 5: </w:t>
            </w:r>
            <w:r w:rsidRPr="00E42DED">
              <w:rPr>
                <w:rFonts w:eastAsia="Calibri" w:cs="Times New Roman"/>
                <w:bCs/>
                <w:sz w:val="20"/>
                <w:szCs w:val="20"/>
              </w:rPr>
              <w:t>Veicināt sociālo palīdzību, drošību un veselību jauniešiem vecumā no 13- 25 gadiem.</w:t>
            </w:r>
          </w:p>
        </w:tc>
        <w:tc>
          <w:tcPr>
            <w:tcW w:w="5859" w:type="dxa"/>
          </w:tcPr>
          <w:p w14:paraId="1CBE09D1" w14:textId="77777777" w:rsidR="0004649F" w:rsidRPr="00E42DED" w:rsidRDefault="0004649F" w:rsidP="008464C6">
            <w:pPr>
              <w:contextualSpacing/>
              <w:rPr>
                <w:rFonts w:eastAsia="Calibri" w:cs="Times New Roman"/>
                <w:b/>
                <w:bCs/>
                <w:sz w:val="20"/>
                <w:szCs w:val="20"/>
              </w:rPr>
            </w:pPr>
            <w:r w:rsidRPr="00E42DED">
              <w:rPr>
                <w:rFonts w:eastAsia="Calibri" w:cs="Times New Roman"/>
                <w:sz w:val="20"/>
                <w:szCs w:val="20"/>
              </w:rPr>
              <w:t xml:space="preserve">5.1. </w:t>
            </w:r>
            <w:r>
              <w:rPr>
                <w:rFonts w:eastAsia="Calibri" w:cs="Times New Roman"/>
                <w:bCs/>
                <w:sz w:val="20"/>
                <w:szCs w:val="20"/>
              </w:rPr>
              <w:t>P</w:t>
            </w:r>
            <w:r w:rsidRPr="00E42DED">
              <w:rPr>
                <w:rFonts w:eastAsia="Calibri" w:cs="Times New Roman"/>
                <w:bCs/>
                <w:sz w:val="20"/>
                <w:szCs w:val="20"/>
              </w:rPr>
              <w:t>opularizēt veselīgu un aktīvu dzīvesveidu</w:t>
            </w:r>
            <w:r>
              <w:rPr>
                <w:rFonts w:eastAsia="Calibri" w:cs="Times New Roman"/>
                <w:b/>
                <w:bCs/>
                <w:sz w:val="20"/>
                <w:szCs w:val="20"/>
              </w:rPr>
              <w:t>.</w:t>
            </w:r>
          </w:p>
          <w:p w14:paraId="418B52A5" w14:textId="77777777" w:rsidR="0004649F" w:rsidRPr="00E42DED" w:rsidRDefault="0004649F" w:rsidP="008464C6">
            <w:pPr>
              <w:contextualSpacing/>
              <w:rPr>
                <w:rFonts w:eastAsia="Calibri" w:cs="Times New Roman"/>
                <w:b/>
                <w:bCs/>
                <w:sz w:val="20"/>
                <w:szCs w:val="20"/>
              </w:rPr>
            </w:pPr>
            <w:r w:rsidRPr="00E42DED">
              <w:rPr>
                <w:rFonts w:eastAsia="Calibri" w:cs="Times New Roman"/>
                <w:bCs/>
                <w:sz w:val="20"/>
                <w:szCs w:val="20"/>
              </w:rPr>
              <w:t>5.2. Sekmēt sociālo drošību veicinot JII sadarbību ar glābšanas dienestiem, pašvaldības sociālo dienestu, policiju, bāriņtiesu u.c. jauniešu drošības paaugstināšanai.</w:t>
            </w:r>
          </w:p>
          <w:p w14:paraId="18EE54DE" w14:textId="77777777" w:rsidR="0004649F" w:rsidRPr="00E42DED" w:rsidRDefault="0004649F" w:rsidP="008464C6">
            <w:pPr>
              <w:contextualSpacing/>
              <w:rPr>
                <w:rFonts w:eastAsia="Calibri" w:cs="Times New Roman"/>
                <w:sz w:val="20"/>
                <w:szCs w:val="20"/>
              </w:rPr>
            </w:pPr>
            <w:r w:rsidRPr="00E42DED">
              <w:rPr>
                <w:rFonts w:eastAsia="Calibri" w:cs="Times New Roman"/>
                <w:sz w:val="20"/>
                <w:szCs w:val="20"/>
              </w:rPr>
              <w:t>5.3. Veidot pieejamu veselības aprūpi un veselības pakalpojumus jauniešiem, kā atsevišķai sabiedrības grupai</w:t>
            </w:r>
          </w:p>
          <w:p w14:paraId="0A3A82B9" w14:textId="1610A4A9" w:rsidR="0004649F" w:rsidRPr="00E42DED" w:rsidRDefault="0004649F" w:rsidP="008464C6">
            <w:pPr>
              <w:contextualSpacing/>
              <w:rPr>
                <w:rFonts w:eastAsia="Calibri" w:cs="Times New Roman"/>
                <w:bCs/>
                <w:iCs/>
                <w:sz w:val="20"/>
                <w:szCs w:val="20"/>
              </w:rPr>
            </w:pPr>
            <w:r>
              <w:rPr>
                <w:rFonts w:eastAsia="Calibri" w:cs="Times New Roman"/>
                <w:bCs/>
                <w:iCs/>
                <w:sz w:val="20"/>
                <w:szCs w:val="20"/>
              </w:rPr>
              <w:t>5.4. V</w:t>
            </w:r>
            <w:r w:rsidRPr="00E42DED">
              <w:rPr>
                <w:rFonts w:eastAsia="Calibri" w:cs="Times New Roman"/>
                <w:bCs/>
                <w:iCs/>
                <w:sz w:val="20"/>
                <w:szCs w:val="20"/>
              </w:rPr>
              <w:t>eicināt, jauniešu no riska grupām, iesaistīšanos dažādos pasākumos, projektos.</w:t>
            </w:r>
          </w:p>
          <w:p w14:paraId="01B59DEC" w14:textId="77777777" w:rsidR="0004649F" w:rsidRPr="00E42DED" w:rsidRDefault="0004649F" w:rsidP="008464C6">
            <w:pPr>
              <w:contextualSpacing/>
              <w:rPr>
                <w:rFonts w:eastAsia="Calibri" w:cs="Times New Roman"/>
                <w:sz w:val="20"/>
                <w:szCs w:val="20"/>
              </w:rPr>
            </w:pPr>
          </w:p>
          <w:p w14:paraId="2F780861" w14:textId="77777777" w:rsidR="0004649F" w:rsidRPr="00E42DED" w:rsidRDefault="0004649F" w:rsidP="008464C6">
            <w:pPr>
              <w:contextualSpacing/>
              <w:rPr>
                <w:rFonts w:eastAsia="Calibri" w:cs="Times New Roman"/>
                <w:sz w:val="20"/>
                <w:szCs w:val="20"/>
              </w:rPr>
            </w:pPr>
          </w:p>
        </w:tc>
      </w:tr>
    </w:tbl>
    <w:p w14:paraId="19F0766B" w14:textId="77777777" w:rsidR="000A21F3" w:rsidRPr="00EB27AC" w:rsidRDefault="000A21F3" w:rsidP="00EB27AC"/>
    <w:p w14:paraId="78AE75AF" w14:textId="77777777" w:rsidR="001722F4" w:rsidRDefault="001722F4">
      <w:pPr>
        <w:rPr>
          <w:rFonts w:ascii="Times New Roman" w:eastAsiaTheme="majorEastAsia" w:hAnsi="Times New Roman" w:cs="Times New Roman"/>
          <w:b/>
          <w:bCs/>
          <w:color w:val="C09D44"/>
          <w:sz w:val="32"/>
          <w:szCs w:val="32"/>
        </w:rPr>
      </w:pPr>
      <w:bookmarkStart w:id="15" w:name="_Toc505097897"/>
      <w:bookmarkStart w:id="16" w:name="_Toc505349506"/>
      <w:r>
        <w:rPr>
          <w:rFonts w:ascii="Times New Roman" w:hAnsi="Times New Roman" w:cs="Times New Roman"/>
          <w:color w:val="C09D44"/>
          <w:sz w:val="32"/>
          <w:szCs w:val="32"/>
        </w:rPr>
        <w:br w:type="page"/>
      </w:r>
    </w:p>
    <w:p w14:paraId="38FB9BEC" w14:textId="4C9B30DD" w:rsidR="00786C6A" w:rsidRDefault="001A6A4A" w:rsidP="001A6A4A">
      <w:pPr>
        <w:pStyle w:val="Heading1"/>
        <w:jc w:val="center"/>
        <w:rPr>
          <w:rFonts w:ascii="Times New Roman" w:hAnsi="Times New Roman" w:cs="Times New Roman"/>
          <w:color w:val="C09D44"/>
          <w:sz w:val="32"/>
          <w:szCs w:val="32"/>
        </w:rPr>
      </w:pPr>
      <w:r w:rsidRPr="001A6A4A">
        <w:rPr>
          <w:rFonts w:ascii="Times New Roman" w:hAnsi="Times New Roman" w:cs="Times New Roman"/>
          <w:color w:val="C09D44"/>
          <w:sz w:val="32"/>
          <w:szCs w:val="32"/>
        </w:rPr>
        <w:lastRenderedPageBreak/>
        <w:t>Jaunatnes politikas attīstība rezul</w:t>
      </w:r>
      <w:bookmarkEnd w:id="15"/>
      <w:r w:rsidRPr="001A6A4A">
        <w:rPr>
          <w:rFonts w:ascii="Times New Roman" w:hAnsi="Times New Roman" w:cs="Times New Roman"/>
          <w:color w:val="C09D44"/>
          <w:sz w:val="32"/>
          <w:szCs w:val="32"/>
        </w:rPr>
        <w:t>tatīvie rādītāji</w:t>
      </w:r>
      <w:bookmarkEnd w:id="16"/>
    </w:p>
    <w:p w14:paraId="1A208C8D" w14:textId="77777777" w:rsidR="00C675C2" w:rsidRPr="00C675C2" w:rsidRDefault="00C675C2" w:rsidP="00C675C2"/>
    <w:tbl>
      <w:tblPr>
        <w:tblStyle w:val="TableGrid"/>
        <w:tblW w:w="0" w:type="auto"/>
        <w:tblLook w:val="04A0" w:firstRow="1" w:lastRow="0" w:firstColumn="1" w:lastColumn="0" w:noHBand="0" w:noVBand="1"/>
      </w:tblPr>
      <w:tblGrid>
        <w:gridCol w:w="810"/>
        <w:gridCol w:w="3473"/>
        <w:gridCol w:w="2115"/>
        <w:gridCol w:w="2124"/>
      </w:tblGrid>
      <w:tr w:rsidR="00786C6A" w:rsidRPr="00256BAE" w14:paraId="5584B26F" w14:textId="77777777" w:rsidTr="00707B88">
        <w:tc>
          <w:tcPr>
            <w:tcW w:w="810" w:type="dxa"/>
            <w:shd w:val="clear" w:color="auto" w:fill="A38845"/>
          </w:tcPr>
          <w:p w14:paraId="2799774A" w14:textId="77777777" w:rsidR="00786C6A" w:rsidRPr="001A6A4A" w:rsidRDefault="00786C6A" w:rsidP="00DC3027">
            <w:pPr>
              <w:spacing w:after="200" w:line="276" w:lineRule="auto"/>
              <w:rPr>
                <w:rFonts w:ascii="Times New Roman" w:hAnsi="Times New Roman" w:cs="Times New Roman"/>
                <w:color w:val="FFFFFF" w:themeColor="background1"/>
                <w:sz w:val="20"/>
                <w:szCs w:val="20"/>
              </w:rPr>
            </w:pPr>
            <w:r w:rsidRPr="001A6A4A">
              <w:rPr>
                <w:rFonts w:ascii="Times New Roman" w:hAnsi="Times New Roman" w:cs="Times New Roman"/>
                <w:color w:val="FFFFFF" w:themeColor="background1"/>
                <w:sz w:val="20"/>
                <w:szCs w:val="20"/>
              </w:rPr>
              <w:t>N.p.k.</w:t>
            </w:r>
          </w:p>
        </w:tc>
        <w:tc>
          <w:tcPr>
            <w:tcW w:w="3473" w:type="dxa"/>
            <w:shd w:val="clear" w:color="auto" w:fill="A38845"/>
          </w:tcPr>
          <w:p w14:paraId="45822175" w14:textId="49306EA2" w:rsidR="00786C6A" w:rsidRPr="001A6A4A" w:rsidRDefault="001A6A4A" w:rsidP="00DC3027">
            <w:pPr>
              <w:spacing w:after="200" w:line="276" w:lineRule="auto"/>
              <w:rPr>
                <w:rFonts w:ascii="Times New Roman" w:hAnsi="Times New Roman" w:cs="Times New Roman"/>
                <w:color w:val="FFFFFF" w:themeColor="background1"/>
                <w:sz w:val="20"/>
                <w:szCs w:val="20"/>
              </w:rPr>
            </w:pPr>
            <w:r w:rsidRPr="001A6A4A">
              <w:rPr>
                <w:rFonts w:ascii="Times New Roman" w:hAnsi="Times New Roman" w:cs="Times New Roman"/>
                <w:color w:val="FFFFFF" w:themeColor="background1"/>
                <w:sz w:val="20"/>
                <w:szCs w:val="20"/>
              </w:rPr>
              <w:t>Sasniedzamais rādītājs</w:t>
            </w:r>
          </w:p>
        </w:tc>
        <w:tc>
          <w:tcPr>
            <w:tcW w:w="2115" w:type="dxa"/>
            <w:shd w:val="clear" w:color="auto" w:fill="A38845"/>
          </w:tcPr>
          <w:p w14:paraId="2C4A5B99" w14:textId="204C0D4E" w:rsidR="00153590" w:rsidRPr="001A6A4A" w:rsidRDefault="001A6A4A" w:rsidP="00DC3027">
            <w:pPr>
              <w:spacing w:after="200" w:line="276" w:lineRule="auto"/>
              <w:rPr>
                <w:rFonts w:ascii="Times New Roman" w:hAnsi="Times New Roman" w:cs="Times New Roman"/>
                <w:color w:val="FFFFFF" w:themeColor="background1"/>
                <w:sz w:val="20"/>
                <w:szCs w:val="20"/>
              </w:rPr>
            </w:pPr>
            <w:r w:rsidRPr="001A6A4A">
              <w:rPr>
                <w:rFonts w:ascii="Times New Roman" w:hAnsi="Times New Roman" w:cs="Times New Roman"/>
                <w:color w:val="FFFFFF" w:themeColor="background1"/>
                <w:sz w:val="20"/>
                <w:szCs w:val="20"/>
              </w:rPr>
              <w:t>Pašreizējā vērtība</w:t>
            </w:r>
            <w:r w:rsidR="00153590" w:rsidRPr="001A6A4A">
              <w:rPr>
                <w:rFonts w:ascii="Times New Roman" w:hAnsi="Times New Roman" w:cs="Times New Roman"/>
                <w:color w:val="FFFFFF" w:themeColor="background1"/>
                <w:sz w:val="20"/>
                <w:szCs w:val="20"/>
              </w:rPr>
              <w:t xml:space="preserve"> </w:t>
            </w:r>
            <w:r w:rsidR="00092351" w:rsidRPr="001A6A4A">
              <w:rPr>
                <w:rFonts w:ascii="Times New Roman" w:hAnsi="Times New Roman" w:cs="Times New Roman"/>
                <w:color w:val="FFFFFF" w:themeColor="background1"/>
                <w:sz w:val="20"/>
                <w:szCs w:val="20"/>
              </w:rPr>
              <w:t>(</w:t>
            </w:r>
            <w:r w:rsidR="00153590" w:rsidRPr="001A6A4A">
              <w:rPr>
                <w:rFonts w:ascii="Times New Roman" w:hAnsi="Times New Roman" w:cs="Times New Roman"/>
                <w:color w:val="FFFFFF" w:themeColor="background1"/>
                <w:sz w:val="20"/>
                <w:szCs w:val="20"/>
              </w:rPr>
              <w:t xml:space="preserve">2017. </w:t>
            </w:r>
            <w:r>
              <w:rPr>
                <w:rFonts w:ascii="Times New Roman" w:hAnsi="Times New Roman" w:cs="Times New Roman"/>
                <w:color w:val="FFFFFF" w:themeColor="background1"/>
                <w:sz w:val="20"/>
                <w:szCs w:val="20"/>
              </w:rPr>
              <w:t>g</w:t>
            </w:r>
            <w:r w:rsidR="00092351" w:rsidRPr="001A6A4A">
              <w:rPr>
                <w:rFonts w:ascii="Times New Roman" w:hAnsi="Times New Roman" w:cs="Times New Roman"/>
                <w:color w:val="FFFFFF" w:themeColor="background1"/>
                <w:sz w:val="20"/>
                <w:szCs w:val="20"/>
              </w:rPr>
              <w:t>ads)</w:t>
            </w:r>
          </w:p>
        </w:tc>
        <w:tc>
          <w:tcPr>
            <w:tcW w:w="2124" w:type="dxa"/>
            <w:shd w:val="clear" w:color="auto" w:fill="A38845"/>
          </w:tcPr>
          <w:p w14:paraId="3BA8CB1C" w14:textId="3DFA3380" w:rsidR="00786C6A" w:rsidRPr="001A6A4A" w:rsidRDefault="001A6A4A" w:rsidP="00DC3027">
            <w:pPr>
              <w:spacing w:after="200" w:line="276" w:lineRule="auto"/>
              <w:rPr>
                <w:rFonts w:ascii="Times New Roman" w:hAnsi="Times New Roman" w:cs="Times New Roman"/>
                <w:color w:val="FFFFFF" w:themeColor="background1"/>
                <w:sz w:val="20"/>
                <w:szCs w:val="20"/>
              </w:rPr>
            </w:pPr>
            <w:r w:rsidRPr="001A6A4A">
              <w:rPr>
                <w:rFonts w:ascii="Times New Roman" w:hAnsi="Times New Roman" w:cs="Times New Roman"/>
                <w:color w:val="FFFFFF" w:themeColor="background1"/>
                <w:sz w:val="20"/>
                <w:szCs w:val="20"/>
              </w:rPr>
              <w:t xml:space="preserve">Sasniedzamā vērtība </w:t>
            </w:r>
            <w:r>
              <w:rPr>
                <w:rFonts w:ascii="Times New Roman" w:hAnsi="Times New Roman" w:cs="Times New Roman"/>
                <w:color w:val="FFFFFF" w:themeColor="background1"/>
                <w:sz w:val="20"/>
                <w:szCs w:val="20"/>
              </w:rPr>
              <w:t>(</w:t>
            </w:r>
            <w:r w:rsidRPr="001A6A4A">
              <w:rPr>
                <w:rFonts w:ascii="Times New Roman" w:hAnsi="Times New Roman" w:cs="Times New Roman"/>
                <w:color w:val="FFFFFF" w:themeColor="background1"/>
                <w:sz w:val="20"/>
                <w:szCs w:val="20"/>
              </w:rPr>
              <w:t xml:space="preserve">2020. </w:t>
            </w:r>
            <w:r>
              <w:rPr>
                <w:rFonts w:ascii="Times New Roman" w:hAnsi="Times New Roman" w:cs="Times New Roman"/>
                <w:color w:val="FFFFFF" w:themeColor="background1"/>
                <w:sz w:val="20"/>
                <w:szCs w:val="20"/>
              </w:rPr>
              <w:t>g</w:t>
            </w:r>
            <w:r w:rsidRPr="001A6A4A">
              <w:rPr>
                <w:rFonts w:ascii="Times New Roman" w:hAnsi="Times New Roman" w:cs="Times New Roman"/>
                <w:color w:val="FFFFFF" w:themeColor="background1"/>
                <w:sz w:val="20"/>
                <w:szCs w:val="20"/>
              </w:rPr>
              <w:t>ad</w:t>
            </w:r>
            <w:r>
              <w:rPr>
                <w:rFonts w:ascii="Times New Roman" w:hAnsi="Times New Roman" w:cs="Times New Roman"/>
                <w:color w:val="FFFFFF" w:themeColor="background1"/>
                <w:sz w:val="20"/>
                <w:szCs w:val="20"/>
              </w:rPr>
              <w:t>s)</w:t>
            </w:r>
          </w:p>
        </w:tc>
      </w:tr>
      <w:tr w:rsidR="00786C6A" w:rsidRPr="00256BAE" w14:paraId="40FE7D18" w14:textId="77777777" w:rsidTr="00C820D7">
        <w:tc>
          <w:tcPr>
            <w:tcW w:w="8522" w:type="dxa"/>
            <w:gridSpan w:val="4"/>
            <w:shd w:val="clear" w:color="auto" w:fill="D9D9D9" w:themeFill="background1" w:themeFillShade="D9"/>
          </w:tcPr>
          <w:p w14:paraId="5EBE2E2E" w14:textId="51CABFD1" w:rsidR="00786C6A" w:rsidRPr="001A6A4A" w:rsidRDefault="00786C6A" w:rsidP="00DD1AC6">
            <w:pPr>
              <w:spacing w:after="200" w:line="276" w:lineRule="auto"/>
              <w:rPr>
                <w:rFonts w:ascii="Times New Roman" w:hAnsi="Times New Roman" w:cs="Times New Roman"/>
                <w:sz w:val="20"/>
                <w:szCs w:val="20"/>
              </w:rPr>
            </w:pPr>
            <w:r w:rsidRPr="001A6A4A">
              <w:rPr>
                <w:rFonts w:ascii="Times New Roman" w:hAnsi="Times New Roman" w:cs="Times New Roman"/>
                <w:b/>
                <w:sz w:val="20"/>
                <w:szCs w:val="20"/>
              </w:rPr>
              <w:t>AM 1</w:t>
            </w:r>
            <w:r w:rsidRPr="001A6A4A">
              <w:rPr>
                <w:rFonts w:ascii="Times New Roman" w:hAnsi="Times New Roman" w:cs="Times New Roman"/>
                <w:bCs/>
                <w:sz w:val="20"/>
                <w:szCs w:val="20"/>
              </w:rPr>
              <w:t xml:space="preserve"> </w:t>
            </w:r>
            <w:r w:rsidR="00DD1AC6">
              <w:rPr>
                <w:rFonts w:ascii="Times New Roman" w:hAnsi="Times New Roman" w:cs="Times New Roman"/>
                <w:b/>
                <w:bCs/>
                <w:sz w:val="20"/>
                <w:szCs w:val="20"/>
              </w:rPr>
              <w:t>Veicināt jauniešu līdzdalību</w:t>
            </w:r>
            <w:r w:rsidRPr="001A6A4A">
              <w:rPr>
                <w:rFonts w:ascii="Times New Roman" w:hAnsi="Times New Roman" w:cs="Times New Roman"/>
                <w:b/>
                <w:bCs/>
                <w:sz w:val="20"/>
                <w:szCs w:val="20"/>
              </w:rPr>
              <w:t xml:space="preserve"> jaunatnes politiku ietekmējošu lēmumu pieņemšanā pašvaldības un valsts mērogā, sekmēt jauniešu līdzdalību pārstāvniecības demokrātijā un attīstot jauniešu iesaistīšanos organizācijās, sabiedriskajā un kultūras dzīvē.</w:t>
            </w:r>
          </w:p>
        </w:tc>
      </w:tr>
      <w:tr w:rsidR="00786C6A" w:rsidRPr="00256BAE" w14:paraId="7F29DBD3" w14:textId="77777777" w:rsidTr="00DC3027">
        <w:tc>
          <w:tcPr>
            <w:tcW w:w="810" w:type="dxa"/>
          </w:tcPr>
          <w:p w14:paraId="7E11C826" w14:textId="77777777" w:rsidR="00786C6A" w:rsidRPr="001A6A4A" w:rsidRDefault="00786C6A" w:rsidP="00DC3027">
            <w:pPr>
              <w:spacing w:after="200" w:line="276" w:lineRule="auto"/>
              <w:rPr>
                <w:rFonts w:ascii="Times New Roman" w:hAnsi="Times New Roman" w:cs="Times New Roman"/>
                <w:sz w:val="20"/>
                <w:szCs w:val="20"/>
              </w:rPr>
            </w:pPr>
            <w:r w:rsidRPr="001A6A4A">
              <w:rPr>
                <w:rFonts w:ascii="Times New Roman" w:hAnsi="Times New Roman" w:cs="Times New Roman"/>
                <w:sz w:val="20"/>
                <w:szCs w:val="20"/>
              </w:rPr>
              <w:t>1</w:t>
            </w:r>
          </w:p>
        </w:tc>
        <w:tc>
          <w:tcPr>
            <w:tcW w:w="3473" w:type="dxa"/>
          </w:tcPr>
          <w:p w14:paraId="0B38501F" w14:textId="77777777" w:rsidR="00786C6A" w:rsidRPr="001A6A4A" w:rsidRDefault="00786C6A" w:rsidP="00DC3027">
            <w:pPr>
              <w:spacing w:after="200" w:line="276" w:lineRule="auto"/>
              <w:rPr>
                <w:rFonts w:ascii="Times New Roman" w:hAnsi="Times New Roman" w:cs="Times New Roman"/>
                <w:sz w:val="20"/>
                <w:szCs w:val="20"/>
              </w:rPr>
            </w:pPr>
            <w:r w:rsidRPr="001A6A4A">
              <w:rPr>
                <w:rFonts w:ascii="Times New Roman" w:hAnsi="Times New Roman" w:cs="Times New Roman"/>
                <w:bCs/>
                <w:sz w:val="20"/>
                <w:szCs w:val="20"/>
              </w:rPr>
              <w:t>Iesniegto Jauniešu iniciatīvu projektu pieteikumu skaita palielinājums.</w:t>
            </w:r>
          </w:p>
          <w:p w14:paraId="0A66618C" w14:textId="77777777" w:rsidR="00786C6A" w:rsidRPr="001A6A4A" w:rsidRDefault="00786C6A" w:rsidP="00DC3027">
            <w:pPr>
              <w:spacing w:after="200" w:line="276" w:lineRule="auto"/>
              <w:rPr>
                <w:rFonts w:ascii="Times New Roman" w:hAnsi="Times New Roman" w:cs="Times New Roman"/>
                <w:sz w:val="20"/>
                <w:szCs w:val="20"/>
              </w:rPr>
            </w:pPr>
          </w:p>
        </w:tc>
        <w:tc>
          <w:tcPr>
            <w:tcW w:w="2115" w:type="dxa"/>
          </w:tcPr>
          <w:p w14:paraId="14B8F8C0" w14:textId="77777777" w:rsidR="00786C6A" w:rsidRPr="001A6A4A" w:rsidRDefault="00786C6A" w:rsidP="00DC3027">
            <w:pPr>
              <w:spacing w:after="200" w:line="276" w:lineRule="auto"/>
              <w:rPr>
                <w:rFonts w:ascii="Times New Roman" w:hAnsi="Times New Roman" w:cs="Times New Roman"/>
                <w:sz w:val="20"/>
                <w:szCs w:val="20"/>
              </w:rPr>
            </w:pPr>
            <w:r w:rsidRPr="001A6A4A">
              <w:rPr>
                <w:rFonts w:ascii="Times New Roman" w:hAnsi="Times New Roman" w:cs="Times New Roman"/>
                <w:sz w:val="20"/>
                <w:szCs w:val="20"/>
              </w:rPr>
              <w:t>2017. gada konkursā tika iesniegti 5 projekta pieteikumi un apstiprināti pieci par kopējo summu 500 eiro.</w:t>
            </w:r>
          </w:p>
        </w:tc>
        <w:tc>
          <w:tcPr>
            <w:tcW w:w="2124" w:type="dxa"/>
          </w:tcPr>
          <w:p w14:paraId="172B9CC4" w14:textId="77777777" w:rsidR="00786C6A" w:rsidRPr="001A6A4A" w:rsidRDefault="00786C6A" w:rsidP="00DC3027">
            <w:pPr>
              <w:spacing w:after="200" w:line="276" w:lineRule="auto"/>
              <w:rPr>
                <w:rFonts w:ascii="Times New Roman" w:hAnsi="Times New Roman" w:cs="Times New Roman"/>
                <w:sz w:val="20"/>
                <w:szCs w:val="20"/>
              </w:rPr>
            </w:pPr>
            <w:r w:rsidRPr="001A6A4A">
              <w:rPr>
                <w:rFonts w:ascii="Times New Roman" w:hAnsi="Times New Roman" w:cs="Times New Roman"/>
                <w:sz w:val="20"/>
                <w:szCs w:val="20"/>
              </w:rPr>
              <w:t>Iesniegti vismaz 10 projektu pieteikumi, kopējā piešķirtā summa projektiem 1500 eiro.</w:t>
            </w:r>
          </w:p>
        </w:tc>
      </w:tr>
      <w:tr w:rsidR="00786C6A" w:rsidRPr="00256BAE" w14:paraId="0DFD3EE7" w14:textId="77777777" w:rsidTr="00DC3027">
        <w:tc>
          <w:tcPr>
            <w:tcW w:w="810" w:type="dxa"/>
          </w:tcPr>
          <w:p w14:paraId="03E31894" w14:textId="77777777" w:rsidR="00786C6A" w:rsidRPr="001A6A4A" w:rsidRDefault="00786C6A" w:rsidP="00DC3027">
            <w:pPr>
              <w:spacing w:after="200" w:line="276" w:lineRule="auto"/>
              <w:rPr>
                <w:rFonts w:ascii="Times New Roman" w:hAnsi="Times New Roman" w:cs="Times New Roman"/>
                <w:sz w:val="20"/>
                <w:szCs w:val="20"/>
              </w:rPr>
            </w:pPr>
            <w:r w:rsidRPr="001A6A4A">
              <w:rPr>
                <w:rFonts w:ascii="Times New Roman" w:hAnsi="Times New Roman" w:cs="Times New Roman"/>
                <w:sz w:val="20"/>
                <w:szCs w:val="20"/>
              </w:rPr>
              <w:t>2</w:t>
            </w:r>
          </w:p>
        </w:tc>
        <w:tc>
          <w:tcPr>
            <w:tcW w:w="3473" w:type="dxa"/>
          </w:tcPr>
          <w:p w14:paraId="3A32A109" w14:textId="77777777" w:rsidR="00786C6A" w:rsidRPr="001A6A4A" w:rsidRDefault="00786C6A" w:rsidP="00DC3027">
            <w:pPr>
              <w:spacing w:after="200" w:line="276" w:lineRule="auto"/>
              <w:rPr>
                <w:rFonts w:ascii="Times New Roman" w:hAnsi="Times New Roman" w:cs="Times New Roman"/>
                <w:sz w:val="20"/>
                <w:szCs w:val="20"/>
              </w:rPr>
            </w:pPr>
            <w:r w:rsidRPr="001A6A4A">
              <w:rPr>
                <w:rFonts w:ascii="Times New Roman" w:hAnsi="Times New Roman" w:cs="Times New Roman"/>
                <w:iCs/>
                <w:sz w:val="20"/>
                <w:szCs w:val="20"/>
              </w:rPr>
              <w:t>Jaunieši piedalās zinātniski pētniecisko darbu izstrādē par pašvaldībai saistošām tēmām.</w:t>
            </w:r>
          </w:p>
        </w:tc>
        <w:tc>
          <w:tcPr>
            <w:tcW w:w="2115" w:type="dxa"/>
          </w:tcPr>
          <w:p w14:paraId="4358A3BF" w14:textId="77777777" w:rsidR="00786C6A" w:rsidRPr="001A6A4A" w:rsidRDefault="00786C6A" w:rsidP="00DC3027">
            <w:pPr>
              <w:spacing w:after="200" w:line="276" w:lineRule="auto"/>
              <w:rPr>
                <w:rFonts w:ascii="Times New Roman" w:hAnsi="Times New Roman" w:cs="Times New Roman"/>
                <w:sz w:val="20"/>
                <w:szCs w:val="20"/>
              </w:rPr>
            </w:pPr>
            <w:r w:rsidRPr="001A6A4A">
              <w:rPr>
                <w:rFonts w:ascii="Times New Roman" w:hAnsi="Times New Roman" w:cs="Times New Roman"/>
                <w:sz w:val="20"/>
                <w:szCs w:val="20"/>
              </w:rPr>
              <w:t>0</w:t>
            </w:r>
          </w:p>
        </w:tc>
        <w:tc>
          <w:tcPr>
            <w:tcW w:w="2124" w:type="dxa"/>
          </w:tcPr>
          <w:p w14:paraId="3A8EA92F" w14:textId="17899E05" w:rsidR="00786C6A" w:rsidRPr="001A6A4A" w:rsidRDefault="005F2A07" w:rsidP="00DC3027">
            <w:pPr>
              <w:spacing w:after="200" w:line="276" w:lineRule="auto"/>
              <w:rPr>
                <w:rFonts w:ascii="Times New Roman" w:hAnsi="Times New Roman" w:cs="Times New Roman"/>
                <w:sz w:val="20"/>
                <w:szCs w:val="20"/>
              </w:rPr>
            </w:pPr>
            <w:r w:rsidRPr="001A6A4A">
              <w:rPr>
                <w:rFonts w:ascii="Times New Roman" w:hAnsi="Times New Roman" w:cs="Times New Roman"/>
                <w:sz w:val="20"/>
                <w:szCs w:val="20"/>
              </w:rPr>
              <w:t>Reizi gadā izstrādāts vismaz viena jaunieša ZPD par pašvaldībai saistošu tēmu</w:t>
            </w:r>
            <w:r w:rsidR="00786C6A" w:rsidRPr="001A6A4A">
              <w:rPr>
                <w:rFonts w:ascii="Times New Roman" w:hAnsi="Times New Roman" w:cs="Times New Roman"/>
                <w:sz w:val="20"/>
                <w:szCs w:val="20"/>
              </w:rPr>
              <w:t>.</w:t>
            </w:r>
          </w:p>
        </w:tc>
      </w:tr>
      <w:tr w:rsidR="00786C6A" w:rsidRPr="00256BAE" w14:paraId="6774CF63" w14:textId="77777777" w:rsidTr="00DC3027">
        <w:tc>
          <w:tcPr>
            <w:tcW w:w="810" w:type="dxa"/>
          </w:tcPr>
          <w:p w14:paraId="4762DAB1" w14:textId="77777777" w:rsidR="00786C6A" w:rsidRPr="001A6A4A" w:rsidRDefault="00786C6A" w:rsidP="00DC3027">
            <w:pPr>
              <w:spacing w:after="200" w:line="276" w:lineRule="auto"/>
              <w:rPr>
                <w:rFonts w:ascii="Times New Roman" w:hAnsi="Times New Roman" w:cs="Times New Roman"/>
                <w:sz w:val="20"/>
                <w:szCs w:val="20"/>
              </w:rPr>
            </w:pPr>
            <w:r w:rsidRPr="001A6A4A">
              <w:rPr>
                <w:rFonts w:ascii="Times New Roman" w:hAnsi="Times New Roman" w:cs="Times New Roman"/>
                <w:sz w:val="20"/>
                <w:szCs w:val="20"/>
              </w:rPr>
              <w:t>3</w:t>
            </w:r>
          </w:p>
        </w:tc>
        <w:tc>
          <w:tcPr>
            <w:tcW w:w="3473" w:type="dxa"/>
          </w:tcPr>
          <w:p w14:paraId="366C89AC" w14:textId="77777777" w:rsidR="00786C6A" w:rsidRPr="001A6A4A" w:rsidRDefault="00786C6A" w:rsidP="00DC3027">
            <w:pPr>
              <w:spacing w:after="200" w:line="276" w:lineRule="auto"/>
              <w:rPr>
                <w:rFonts w:ascii="Times New Roman" w:hAnsi="Times New Roman" w:cs="Times New Roman"/>
                <w:sz w:val="20"/>
                <w:szCs w:val="20"/>
              </w:rPr>
            </w:pPr>
            <w:r w:rsidRPr="001A6A4A">
              <w:rPr>
                <w:rFonts w:ascii="Times New Roman" w:hAnsi="Times New Roman" w:cs="Times New Roman"/>
                <w:sz w:val="20"/>
                <w:szCs w:val="20"/>
              </w:rPr>
              <w:t>Organizēt darbā ar jaunatni iesaistīto personu izglītojošs pasākums par neformālo izglītību un jaunatnes politikas jautājumiem.</w:t>
            </w:r>
          </w:p>
        </w:tc>
        <w:tc>
          <w:tcPr>
            <w:tcW w:w="2115" w:type="dxa"/>
          </w:tcPr>
          <w:p w14:paraId="7CEA6F5C" w14:textId="77777777" w:rsidR="00786C6A" w:rsidRPr="001A6A4A" w:rsidRDefault="00786C6A" w:rsidP="00DC3027">
            <w:pPr>
              <w:spacing w:after="200" w:line="276" w:lineRule="auto"/>
              <w:rPr>
                <w:rFonts w:ascii="Times New Roman" w:hAnsi="Times New Roman" w:cs="Times New Roman"/>
                <w:sz w:val="20"/>
                <w:szCs w:val="20"/>
              </w:rPr>
            </w:pPr>
            <w:r w:rsidRPr="001A6A4A">
              <w:rPr>
                <w:rFonts w:ascii="Times New Roman" w:hAnsi="Times New Roman" w:cs="Times New Roman"/>
                <w:sz w:val="20"/>
                <w:szCs w:val="20"/>
              </w:rPr>
              <w:t>0</w:t>
            </w:r>
          </w:p>
        </w:tc>
        <w:tc>
          <w:tcPr>
            <w:tcW w:w="2124" w:type="dxa"/>
          </w:tcPr>
          <w:p w14:paraId="48BF217F" w14:textId="2CD743D2" w:rsidR="00786C6A" w:rsidRPr="001A6A4A" w:rsidRDefault="00AA343B" w:rsidP="00DC3027">
            <w:pPr>
              <w:spacing w:after="200" w:line="276" w:lineRule="auto"/>
              <w:rPr>
                <w:rFonts w:ascii="Times New Roman" w:hAnsi="Times New Roman" w:cs="Times New Roman"/>
                <w:sz w:val="20"/>
                <w:szCs w:val="20"/>
              </w:rPr>
            </w:pPr>
            <w:r w:rsidRPr="001A6A4A">
              <w:rPr>
                <w:rFonts w:ascii="Times New Roman" w:hAnsi="Times New Roman" w:cs="Times New Roman"/>
                <w:sz w:val="20"/>
                <w:szCs w:val="20"/>
              </w:rPr>
              <w:t>Organizēti</w:t>
            </w:r>
            <w:r w:rsidR="00C67778">
              <w:rPr>
                <w:rFonts w:ascii="Times New Roman" w:hAnsi="Times New Roman" w:cs="Times New Roman"/>
                <w:sz w:val="20"/>
                <w:szCs w:val="20"/>
              </w:rPr>
              <w:t xml:space="preserve"> </w:t>
            </w:r>
            <w:r w:rsidR="00786C6A" w:rsidRPr="001A6A4A">
              <w:rPr>
                <w:rFonts w:ascii="Times New Roman" w:hAnsi="Times New Roman" w:cs="Times New Roman"/>
                <w:sz w:val="20"/>
                <w:szCs w:val="20"/>
              </w:rPr>
              <w:t>3 izglītojoši pasākumi.</w:t>
            </w:r>
          </w:p>
        </w:tc>
      </w:tr>
      <w:tr w:rsidR="00786C6A" w:rsidRPr="00256BAE" w14:paraId="7E8627E7" w14:textId="77777777" w:rsidTr="00C820D7">
        <w:tc>
          <w:tcPr>
            <w:tcW w:w="8522" w:type="dxa"/>
            <w:gridSpan w:val="4"/>
            <w:shd w:val="clear" w:color="auto" w:fill="D9D9D9" w:themeFill="background1" w:themeFillShade="D9"/>
          </w:tcPr>
          <w:p w14:paraId="07450965" w14:textId="77777777" w:rsidR="00786C6A" w:rsidRPr="001A6A4A" w:rsidRDefault="00786C6A" w:rsidP="00DC3027">
            <w:pPr>
              <w:spacing w:after="200" w:line="276" w:lineRule="auto"/>
              <w:rPr>
                <w:rFonts w:ascii="Times New Roman" w:hAnsi="Times New Roman" w:cs="Times New Roman"/>
                <w:sz w:val="20"/>
                <w:szCs w:val="20"/>
              </w:rPr>
            </w:pPr>
            <w:r w:rsidRPr="001A6A4A">
              <w:rPr>
                <w:rFonts w:ascii="Times New Roman" w:hAnsi="Times New Roman" w:cs="Times New Roman"/>
                <w:b/>
                <w:sz w:val="20"/>
                <w:szCs w:val="20"/>
              </w:rPr>
              <w:t>AM 2 Paplašināt un attīstīt jauniešu un sabiedrības informētību par jaunatnes jomu.</w:t>
            </w:r>
          </w:p>
        </w:tc>
      </w:tr>
      <w:tr w:rsidR="00786C6A" w:rsidRPr="00256BAE" w14:paraId="7EDEA9CB" w14:textId="77777777" w:rsidTr="00DC3027">
        <w:tc>
          <w:tcPr>
            <w:tcW w:w="810" w:type="dxa"/>
          </w:tcPr>
          <w:p w14:paraId="7BB5BC4E" w14:textId="77777777" w:rsidR="00786C6A" w:rsidRPr="001A6A4A" w:rsidRDefault="00786C6A" w:rsidP="00DC3027">
            <w:pPr>
              <w:spacing w:after="200" w:line="276" w:lineRule="auto"/>
              <w:rPr>
                <w:rFonts w:ascii="Times New Roman" w:hAnsi="Times New Roman" w:cs="Times New Roman"/>
                <w:sz w:val="20"/>
                <w:szCs w:val="20"/>
              </w:rPr>
            </w:pPr>
            <w:r w:rsidRPr="001A6A4A">
              <w:rPr>
                <w:rFonts w:ascii="Times New Roman" w:hAnsi="Times New Roman" w:cs="Times New Roman"/>
                <w:sz w:val="20"/>
                <w:szCs w:val="20"/>
              </w:rPr>
              <w:t>4</w:t>
            </w:r>
          </w:p>
        </w:tc>
        <w:tc>
          <w:tcPr>
            <w:tcW w:w="3473" w:type="dxa"/>
          </w:tcPr>
          <w:p w14:paraId="0605F20D" w14:textId="77777777" w:rsidR="00786C6A" w:rsidRPr="001A6A4A" w:rsidRDefault="00786C6A" w:rsidP="00B9113C">
            <w:pPr>
              <w:rPr>
                <w:rFonts w:ascii="Times New Roman" w:hAnsi="Times New Roman" w:cs="Times New Roman"/>
                <w:sz w:val="20"/>
                <w:szCs w:val="20"/>
              </w:rPr>
            </w:pPr>
            <w:r w:rsidRPr="001A6A4A">
              <w:rPr>
                <w:rFonts w:ascii="Times New Roman" w:hAnsi="Times New Roman" w:cs="Times New Roman"/>
                <w:sz w:val="20"/>
                <w:szCs w:val="20"/>
              </w:rPr>
              <w:t>Sociālo tīklu efektīva izmantošana jauniešu informēšanā</w:t>
            </w:r>
          </w:p>
        </w:tc>
        <w:tc>
          <w:tcPr>
            <w:tcW w:w="2115" w:type="dxa"/>
          </w:tcPr>
          <w:p w14:paraId="2D239DFD" w14:textId="77777777" w:rsidR="00786C6A" w:rsidRPr="001A6A4A" w:rsidRDefault="00786C6A" w:rsidP="00B9113C">
            <w:pPr>
              <w:rPr>
                <w:rFonts w:ascii="Times New Roman" w:hAnsi="Times New Roman" w:cs="Times New Roman"/>
                <w:sz w:val="20"/>
                <w:szCs w:val="20"/>
              </w:rPr>
            </w:pPr>
            <w:r w:rsidRPr="001A6A4A">
              <w:rPr>
                <w:rFonts w:ascii="Times New Roman" w:hAnsi="Times New Roman" w:cs="Times New Roman"/>
                <w:sz w:val="20"/>
                <w:szCs w:val="20"/>
              </w:rPr>
              <w:t>Facebook.com – 844 sekotāji</w:t>
            </w:r>
          </w:p>
          <w:p w14:paraId="4A70AE67" w14:textId="77777777" w:rsidR="00786C6A" w:rsidRPr="001A6A4A" w:rsidRDefault="00786C6A" w:rsidP="00B9113C">
            <w:pPr>
              <w:rPr>
                <w:rFonts w:ascii="Times New Roman" w:hAnsi="Times New Roman" w:cs="Times New Roman"/>
                <w:sz w:val="20"/>
                <w:szCs w:val="20"/>
              </w:rPr>
            </w:pPr>
            <w:r w:rsidRPr="001A6A4A">
              <w:rPr>
                <w:rFonts w:ascii="Times New Roman" w:hAnsi="Times New Roman" w:cs="Times New Roman"/>
                <w:sz w:val="20"/>
                <w:szCs w:val="20"/>
              </w:rPr>
              <w:t>Instagram.com – 299</w:t>
            </w:r>
          </w:p>
          <w:p w14:paraId="5FDF87CC" w14:textId="77777777" w:rsidR="00786C6A" w:rsidRPr="001A6A4A" w:rsidRDefault="00786C6A" w:rsidP="00B9113C">
            <w:pPr>
              <w:rPr>
                <w:rFonts w:ascii="Times New Roman" w:hAnsi="Times New Roman" w:cs="Times New Roman"/>
                <w:sz w:val="20"/>
                <w:szCs w:val="20"/>
              </w:rPr>
            </w:pPr>
            <w:r w:rsidRPr="001A6A4A">
              <w:rPr>
                <w:rFonts w:ascii="Times New Roman" w:hAnsi="Times New Roman" w:cs="Times New Roman"/>
                <w:sz w:val="20"/>
                <w:szCs w:val="20"/>
              </w:rPr>
              <w:t>Youtube.com - 69</w:t>
            </w:r>
          </w:p>
        </w:tc>
        <w:tc>
          <w:tcPr>
            <w:tcW w:w="2124" w:type="dxa"/>
          </w:tcPr>
          <w:p w14:paraId="1D6989E8" w14:textId="45FAD63E" w:rsidR="00786C6A" w:rsidRPr="001A6A4A" w:rsidRDefault="00786C6A" w:rsidP="00B9113C">
            <w:pPr>
              <w:rPr>
                <w:rFonts w:ascii="Times New Roman" w:hAnsi="Times New Roman" w:cs="Times New Roman"/>
                <w:sz w:val="20"/>
                <w:szCs w:val="20"/>
              </w:rPr>
            </w:pPr>
            <w:r w:rsidRPr="001A6A4A">
              <w:rPr>
                <w:rFonts w:ascii="Times New Roman" w:hAnsi="Times New Roman" w:cs="Times New Roman"/>
                <w:sz w:val="20"/>
                <w:szCs w:val="20"/>
              </w:rPr>
              <w:t xml:space="preserve">Facebook.com – </w:t>
            </w:r>
            <w:r w:rsidR="00AA343B" w:rsidRPr="001A6A4A">
              <w:rPr>
                <w:rFonts w:ascii="Times New Roman" w:hAnsi="Times New Roman" w:cs="Times New Roman"/>
                <w:sz w:val="20"/>
                <w:szCs w:val="20"/>
              </w:rPr>
              <w:t>10</w:t>
            </w:r>
            <w:r w:rsidRPr="001A6A4A">
              <w:rPr>
                <w:rFonts w:ascii="Times New Roman" w:hAnsi="Times New Roman" w:cs="Times New Roman"/>
                <w:sz w:val="20"/>
                <w:szCs w:val="20"/>
              </w:rPr>
              <w:t>00 sekotāji</w:t>
            </w:r>
          </w:p>
          <w:p w14:paraId="74DC593A" w14:textId="77777777" w:rsidR="00786C6A" w:rsidRPr="001A6A4A" w:rsidRDefault="00786C6A" w:rsidP="00B9113C">
            <w:pPr>
              <w:rPr>
                <w:rFonts w:ascii="Times New Roman" w:hAnsi="Times New Roman" w:cs="Times New Roman"/>
                <w:sz w:val="20"/>
                <w:szCs w:val="20"/>
              </w:rPr>
            </w:pPr>
            <w:r w:rsidRPr="001A6A4A">
              <w:rPr>
                <w:rFonts w:ascii="Times New Roman" w:hAnsi="Times New Roman" w:cs="Times New Roman"/>
                <w:sz w:val="20"/>
                <w:szCs w:val="20"/>
              </w:rPr>
              <w:t>Instagram.com – 400</w:t>
            </w:r>
          </w:p>
          <w:p w14:paraId="4457FF01" w14:textId="77777777" w:rsidR="00786C6A" w:rsidRPr="001A6A4A" w:rsidRDefault="00786C6A" w:rsidP="00B9113C">
            <w:pPr>
              <w:rPr>
                <w:rFonts w:ascii="Times New Roman" w:hAnsi="Times New Roman" w:cs="Times New Roman"/>
                <w:sz w:val="20"/>
                <w:szCs w:val="20"/>
              </w:rPr>
            </w:pPr>
            <w:r w:rsidRPr="001A6A4A">
              <w:rPr>
                <w:rFonts w:ascii="Times New Roman" w:hAnsi="Times New Roman" w:cs="Times New Roman"/>
                <w:sz w:val="20"/>
                <w:szCs w:val="20"/>
              </w:rPr>
              <w:t>Youtube.com – 170 kanāla abonenti</w:t>
            </w:r>
          </w:p>
        </w:tc>
      </w:tr>
      <w:tr w:rsidR="00786C6A" w:rsidRPr="00256BAE" w14:paraId="5C6AE7C8" w14:textId="77777777" w:rsidTr="00B9113C">
        <w:trPr>
          <w:trHeight w:val="1066"/>
        </w:trPr>
        <w:tc>
          <w:tcPr>
            <w:tcW w:w="810" w:type="dxa"/>
          </w:tcPr>
          <w:p w14:paraId="3F24C82F" w14:textId="0CCF03C1" w:rsidR="00786C6A" w:rsidRPr="001A6A4A" w:rsidRDefault="007E6FDC" w:rsidP="00DC3027">
            <w:pPr>
              <w:spacing w:after="200" w:line="276" w:lineRule="auto"/>
              <w:rPr>
                <w:rFonts w:ascii="Times New Roman" w:hAnsi="Times New Roman" w:cs="Times New Roman"/>
                <w:sz w:val="20"/>
                <w:szCs w:val="20"/>
              </w:rPr>
            </w:pPr>
            <w:r w:rsidRPr="001A6A4A">
              <w:rPr>
                <w:rFonts w:ascii="Times New Roman" w:hAnsi="Times New Roman" w:cs="Times New Roman"/>
                <w:sz w:val="20"/>
                <w:szCs w:val="20"/>
              </w:rPr>
              <w:t>5</w:t>
            </w:r>
          </w:p>
        </w:tc>
        <w:tc>
          <w:tcPr>
            <w:tcW w:w="3473" w:type="dxa"/>
          </w:tcPr>
          <w:p w14:paraId="01207B3C" w14:textId="7045A15D" w:rsidR="00786C6A" w:rsidRPr="001A6A4A" w:rsidRDefault="00786C6A" w:rsidP="00DC3027">
            <w:pPr>
              <w:spacing w:after="200" w:line="276" w:lineRule="auto"/>
              <w:rPr>
                <w:rFonts w:ascii="Times New Roman" w:hAnsi="Times New Roman" w:cs="Times New Roman"/>
                <w:sz w:val="20"/>
                <w:szCs w:val="20"/>
              </w:rPr>
            </w:pPr>
            <w:r w:rsidRPr="001A6A4A">
              <w:rPr>
                <w:rFonts w:ascii="Times New Roman" w:hAnsi="Times New Roman" w:cs="Times New Roman"/>
                <w:sz w:val="20"/>
                <w:szCs w:val="20"/>
              </w:rPr>
              <w:t>Informācijas sniegšana par jaunatnes darba aktualitātēm un neformālo izglītību skolās</w:t>
            </w:r>
            <w:r w:rsidR="00AA343B" w:rsidRPr="001A6A4A">
              <w:rPr>
                <w:rFonts w:ascii="Times New Roman" w:hAnsi="Times New Roman" w:cs="Times New Roman"/>
                <w:sz w:val="20"/>
                <w:szCs w:val="20"/>
              </w:rPr>
              <w:t xml:space="preserve"> audzināšanas stundu laikā</w:t>
            </w:r>
            <w:r w:rsidRPr="001A6A4A">
              <w:rPr>
                <w:rFonts w:ascii="Times New Roman" w:hAnsi="Times New Roman" w:cs="Times New Roman"/>
                <w:sz w:val="20"/>
                <w:szCs w:val="20"/>
              </w:rPr>
              <w:t>.</w:t>
            </w:r>
          </w:p>
        </w:tc>
        <w:tc>
          <w:tcPr>
            <w:tcW w:w="2115" w:type="dxa"/>
          </w:tcPr>
          <w:p w14:paraId="56245D33" w14:textId="48183C2F" w:rsidR="00786C6A" w:rsidRPr="001A6A4A" w:rsidRDefault="00C67778" w:rsidP="00DC3027">
            <w:pPr>
              <w:spacing w:after="200" w:line="276" w:lineRule="auto"/>
              <w:rPr>
                <w:rFonts w:ascii="Times New Roman" w:hAnsi="Times New Roman" w:cs="Times New Roman"/>
                <w:sz w:val="20"/>
                <w:szCs w:val="20"/>
              </w:rPr>
            </w:pPr>
            <w:r>
              <w:rPr>
                <w:rFonts w:ascii="Times New Roman" w:hAnsi="Times New Roman" w:cs="Times New Roman"/>
                <w:sz w:val="20"/>
                <w:szCs w:val="20"/>
              </w:rPr>
              <w:t>Reizi</w:t>
            </w:r>
            <w:r w:rsidR="00786C6A" w:rsidRPr="001A6A4A">
              <w:rPr>
                <w:rFonts w:ascii="Times New Roman" w:hAnsi="Times New Roman" w:cs="Times New Roman"/>
                <w:sz w:val="20"/>
                <w:szCs w:val="20"/>
              </w:rPr>
              <w:t xml:space="preserve"> gadā katrā skolā</w:t>
            </w:r>
          </w:p>
        </w:tc>
        <w:tc>
          <w:tcPr>
            <w:tcW w:w="2124" w:type="dxa"/>
          </w:tcPr>
          <w:p w14:paraId="4C185468" w14:textId="77777777" w:rsidR="00786C6A" w:rsidRPr="001A6A4A" w:rsidRDefault="00786C6A" w:rsidP="00DC3027">
            <w:pPr>
              <w:spacing w:after="200" w:line="276" w:lineRule="auto"/>
              <w:rPr>
                <w:rFonts w:ascii="Times New Roman" w:hAnsi="Times New Roman" w:cs="Times New Roman"/>
                <w:sz w:val="20"/>
                <w:szCs w:val="20"/>
              </w:rPr>
            </w:pPr>
            <w:r w:rsidRPr="001A6A4A">
              <w:rPr>
                <w:rFonts w:ascii="Times New Roman" w:hAnsi="Times New Roman" w:cs="Times New Roman"/>
                <w:sz w:val="20"/>
                <w:szCs w:val="20"/>
              </w:rPr>
              <w:t>2 reizes gadā katrā skolā</w:t>
            </w:r>
          </w:p>
        </w:tc>
      </w:tr>
      <w:tr w:rsidR="00786C6A" w:rsidRPr="00256BAE" w14:paraId="3D3CF7FD" w14:textId="77777777" w:rsidTr="00DC3027">
        <w:tc>
          <w:tcPr>
            <w:tcW w:w="810" w:type="dxa"/>
          </w:tcPr>
          <w:p w14:paraId="0C4AC0DF" w14:textId="7CCFBE14" w:rsidR="00786C6A" w:rsidRPr="001A6A4A" w:rsidRDefault="007E6FDC" w:rsidP="00DC3027">
            <w:pPr>
              <w:spacing w:after="200" w:line="276" w:lineRule="auto"/>
              <w:rPr>
                <w:rFonts w:ascii="Times New Roman" w:hAnsi="Times New Roman" w:cs="Times New Roman"/>
                <w:sz w:val="20"/>
                <w:szCs w:val="20"/>
              </w:rPr>
            </w:pPr>
            <w:r w:rsidRPr="001A6A4A">
              <w:rPr>
                <w:rFonts w:ascii="Times New Roman" w:hAnsi="Times New Roman" w:cs="Times New Roman"/>
                <w:sz w:val="20"/>
                <w:szCs w:val="20"/>
              </w:rPr>
              <w:t>6</w:t>
            </w:r>
          </w:p>
        </w:tc>
        <w:tc>
          <w:tcPr>
            <w:tcW w:w="3473" w:type="dxa"/>
          </w:tcPr>
          <w:p w14:paraId="2AD5DCFE" w14:textId="77777777" w:rsidR="00786C6A" w:rsidRPr="001A6A4A" w:rsidRDefault="00786C6A" w:rsidP="00DC3027">
            <w:pPr>
              <w:spacing w:after="200" w:line="276" w:lineRule="auto"/>
              <w:rPr>
                <w:rFonts w:ascii="Times New Roman" w:hAnsi="Times New Roman" w:cs="Times New Roman"/>
                <w:sz w:val="20"/>
                <w:szCs w:val="20"/>
              </w:rPr>
            </w:pPr>
            <w:r w:rsidRPr="001A6A4A">
              <w:rPr>
                <w:rFonts w:ascii="Times New Roman" w:hAnsi="Times New Roman" w:cs="Times New Roman"/>
                <w:sz w:val="20"/>
                <w:szCs w:val="20"/>
              </w:rPr>
              <w:t>Skolotāju un vecāku informēšana par jaunatnes darbu un tā nozīmi.</w:t>
            </w:r>
          </w:p>
        </w:tc>
        <w:tc>
          <w:tcPr>
            <w:tcW w:w="2115" w:type="dxa"/>
          </w:tcPr>
          <w:p w14:paraId="698BB5AB" w14:textId="77777777" w:rsidR="00786C6A" w:rsidRPr="001A6A4A" w:rsidRDefault="00786C6A" w:rsidP="00DC3027">
            <w:pPr>
              <w:spacing w:after="200" w:line="276" w:lineRule="auto"/>
              <w:rPr>
                <w:rFonts w:ascii="Times New Roman" w:hAnsi="Times New Roman" w:cs="Times New Roman"/>
                <w:sz w:val="20"/>
                <w:szCs w:val="20"/>
              </w:rPr>
            </w:pPr>
            <w:r w:rsidRPr="001A6A4A">
              <w:rPr>
                <w:rFonts w:ascii="Times New Roman" w:hAnsi="Times New Roman" w:cs="Times New Roman"/>
                <w:sz w:val="20"/>
                <w:szCs w:val="20"/>
              </w:rPr>
              <w:t>0</w:t>
            </w:r>
          </w:p>
        </w:tc>
        <w:tc>
          <w:tcPr>
            <w:tcW w:w="2124" w:type="dxa"/>
          </w:tcPr>
          <w:p w14:paraId="2FC54035" w14:textId="77777777" w:rsidR="00786C6A" w:rsidRPr="001A6A4A" w:rsidRDefault="00786C6A" w:rsidP="00DC3027">
            <w:pPr>
              <w:spacing w:after="200" w:line="276" w:lineRule="auto"/>
              <w:rPr>
                <w:rFonts w:ascii="Times New Roman" w:hAnsi="Times New Roman" w:cs="Times New Roman"/>
                <w:sz w:val="20"/>
                <w:szCs w:val="20"/>
              </w:rPr>
            </w:pPr>
            <w:r w:rsidRPr="001A6A4A">
              <w:rPr>
                <w:rFonts w:ascii="Times New Roman" w:hAnsi="Times New Roman" w:cs="Times New Roman"/>
                <w:sz w:val="20"/>
                <w:szCs w:val="20"/>
              </w:rPr>
              <w:t>Notikuši 3 pasākumi</w:t>
            </w:r>
          </w:p>
        </w:tc>
      </w:tr>
      <w:tr w:rsidR="00786C6A" w:rsidRPr="00256BAE" w14:paraId="62B78099" w14:textId="77777777" w:rsidTr="00C820D7">
        <w:tc>
          <w:tcPr>
            <w:tcW w:w="8522" w:type="dxa"/>
            <w:gridSpan w:val="4"/>
            <w:shd w:val="clear" w:color="auto" w:fill="D9D9D9" w:themeFill="background1" w:themeFillShade="D9"/>
          </w:tcPr>
          <w:p w14:paraId="67026A5E" w14:textId="77777777" w:rsidR="00786C6A" w:rsidRPr="001A6A4A" w:rsidRDefault="00786C6A" w:rsidP="00DC3027">
            <w:pPr>
              <w:spacing w:after="200" w:line="276" w:lineRule="auto"/>
              <w:rPr>
                <w:rFonts w:ascii="Times New Roman" w:hAnsi="Times New Roman" w:cs="Times New Roman"/>
                <w:sz w:val="20"/>
                <w:szCs w:val="20"/>
              </w:rPr>
            </w:pPr>
            <w:r w:rsidRPr="001A6A4A">
              <w:rPr>
                <w:rFonts w:ascii="Times New Roman" w:hAnsi="Times New Roman" w:cs="Times New Roman"/>
                <w:b/>
                <w:sz w:val="20"/>
                <w:szCs w:val="20"/>
              </w:rPr>
              <w:t xml:space="preserve">AM 3 </w:t>
            </w:r>
            <w:r w:rsidRPr="001A6A4A">
              <w:rPr>
                <w:rFonts w:ascii="Times New Roman" w:hAnsi="Times New Roman" w:cs="Times New Roman"/>
                <w:b/>
                <w:bCs/>
                <w:sz w:val="20"/>
                <w:szCs w:val="20"/>
              </w:rPr>
              <w:t>Radīt iespēju ikvienam Jūrmalas jaunietim pavadīt brīvo laiku atbilstoši vecumam, vajadzībām un interesēm.</w:t>
            </w:r>
          </w:p>
        </w:tc>
      </w:tr>
      <w:tr w:rsidR="00786C6A" w:rsidRPr="00256BAE" w14:paraId="55C13EFB" w14:textId="77777777" w:rsidTr="00DC3027">
        <w:tc>
          <w:tcPr>
            <w:tcW w:w="810" w:type="dxa"/>
          </w:tcPr>
          <w:p w14:paraId="34CD4F5D" w14:textId="48BC0398" w:rsidR="00786C6A" w:rsidRPr="001A6A4A" w:rsidRDefault="007E6FDC" w:rsidP="00DC3027">
            <w:pPr>
              <w:spacing w:after="200" w:line="276" w:lineRule="auto"/>
              <w:rPr>
                <w:rFonts w:ascii="Times New Roman" w:hAnsi="Times New Roman" w:cs="Times New Roman"/>
                <w:sz w:val="20"/>
                <w:szCs w:val="20"/>
              </w:rPr>
            </w:pPr>
            <w:r w:rsidRPr="001A6A4A">
              <w:rPr>
                <w:rFonts w:ascii="Times New Roman" w:hAnsi="Times New Roman" w:cs="Times New Roman"/>
                <w:sz w:val="20"/>
                <w:szCs w:val="20"/>
              </w:rPr>
              <w:t>7</w:t>
            </w:r>
          </w:p>
        </w:tc>
        <w:tc>
          <w:tcPr>
            <w:tcW w:w="3473" w:type="dxa"/>
          </w:tcPr>
          <w:p w14:paraId="436A7E33" w14:textId="77777777" w:rsidR="00786C6A" w:rsidRPr="001A6A4A" w:rsidRDefault="00786C6A" w:rsidP="00DC3027">
            <w:pPr>
              <w:spacing w:after="200" w:line="276" w:lineRule="auto"/>
              <w:rPr>
                <w:rFonts w:ascii="Times New Roman" w:hAnsi="Times New Roman" w:cs="Times New Roman"/>
                <w:sz w:val="20"/>
                <w:szCs w:val="20"/>
              </w:rPr>
            </w:pPr>
            <w:r w:rsidRPr="001A6A4A">
              <w:rPr>
                <w:rFonts w:ascii="Times New Roman" w:hAnsi="Times New Roman" w:cs="Times New Roman"/>
                <w:iCs/>
                <w:sz w:val="20"/>
                <w:szCs w:val="20"/>
              </w:rPr>
              <w:t>Plānotajā Kauguru atpūtas parkā izveidot Skeitparku ar jumtu, alpīnistu sienu un Jauniešu māju, ievērojot universālā dizaina principus.</w:t>
            </w:r>
          </w:p>
        </w:tc>
        <w:tc>
          <w:tcPr>
            <w:tcW w:w="2115" w:type="dxa"/>
          </w:tcPr>
          <w:p w14:paraId="67783514" w14:textId="77777777" w:rsidR="00786C6A" w:rsidRPr="001A6A4A" w:rsidRDefault="00786C6A" w:rsidP="00DC3027">
            <w:pPr>
              <w:spacing w:after="200" w:line="276" w:lineRule="auto"/>
              <w:rPr>
                <w:rFonts w:ascii="Times New Roman" w:hAnsi="Times New Roman" w:cs="Times New Roman"/>
                <w:sz w:val="20"/>
                <w:szCs w:val="20"/>
              </w:rPr>
            </w:pPr>
            <w:r w:rsidRPr="001A6A4A">
              <w:rPr>
                <w:rFonts w:ascii="Times New Roman" w:hAnsi="Times New Roman" w:cs="Times New Roman"/>
                <w:sz w:val="20"/>
                <w:szCs w:val="20"/>
              </w:rPr>
              <w:t>0</w:t>
            </w:r>
          </w:p>
        </w:tc>
        <w:tc>
          <w:tcPr>
            <w:tcW w:w="2124" w:type="dxa"/>
          </w:tcPr>
          <w:p w14:paraId="09993635" w14:textId="77777777" w:rsidR="00786C6A" w:rsidRPr="001A6A4A" w:rsidRDefault="00786C6A" w:rsidP="00DC3027">
            <w:pPr>
              <w:spacing w:after="200" w:line="276" w:lineRule="auto"/>
              <w:rPr>
                <w:rFonts w:ascii="Times New Roman" w:hAnsi="Times New Roman" w:cs="Times New Roman"/>
                <w:sz w:val="20"/>
                <w:szCs w:val="20"/>
              </w:rPr>
            </w:pPr>
            <w:r w:rsidRPr="001A6A4A">
              <w:rPr>
                <w:rFonts w:ascii="Times New Roman" w:hAnsi="Times New Roman" w:cs="Times New Roman"/>
                <w:iCs/>
                <w:sz w:val="20"/>
                <w:szCs w:val="20"/>
              </w:rPr>
              <w:t>1</w:t>
            </w:r>
          </w:p>
        </w:tc>
      </w:tr>
      <w:tr w:rsidR="00786C6A" w:rsidRPr="00256BAE" w14:paraId="4EAF68B2" w14:textId="77777777" w:rsidTr="00DC3027">
        <w:tc>
          <w:tcPr>
            <w:tcW w:w="810" w:type="dxa"/>
          </w:tcPr>
          <w:p w14:paraId="719A1812" w14:textId="6FE2C1A5" w:rsidR="00786C6A" w:rsidRPr="001A6A4A" w:rsidRDefault="007E6FDC" w:rsidP="00DC3027">
            <w:pPr>
              <w:spacing w:after="200" w:line="276" w:lineRule="auto"/>
              <w:rPr>
                <w:rFonts w:ascii="Times New Roman" w:hAnsi="Times New Roman" w:cs="Times New Roman"/>
                <w:sz w:val="20"/>
                <w:szCs w:val="20"/>
              </w:rPr>
            </w:pPr>
            <w:r w:rsidRPr="001A6A4A">
              <w:rPr>
                <w:rFonts w:ascii="Times New Roman" w:hAnsi="Times New Roman" w:cs="Times New Roman"/>
                <w:sz w:val="20"/>
                <w:szCs w:val="20"/>
              </w:rPr>
              <w:t>8</w:t>
            </w:r>
          </w:p>
        </w:tc>
        <w:tc>
          <w:tcPr>
            <w:tcW w:w="3473" w:type="dxa"/>
          </w:tcPr>
          <w:p w14:paraId="3F9A522A" w14:textId="0982BFBC" w:rsidR="00786C6A" w:rsidRPr="001A6A4A" w:rsidRDefault="00786C6A" w:rsidP="00F75622">
            <w:pPr>
              <w:spacing w:after="200" w:line="276" w:lineRule="auto"/>
              <w:rPr>
                <w:rFonts w:ascii="Times New Roman" w:hAnsi="Times New Roman" w:cs="Times New Roman"/>
                <w:sz w:val="20"/>
                <w:szCs w:val="20"/>
              </w:rPr>
            </w:pPr>
            <w:r w:rsidRPr="001A6A4A">
              <w:rPr>
                <w:rFonts w:ascii="Times New Roman" w:hAnsi="Times New Roman" w:cs="Times New Roman"/>
                <w:sz w:val="20"/>
                <w:szCs w:val="20"/>
              </w:rPr>
              <w:t xml:space="preserve">Ir atjaunoti vai izveidoti </w:t>
            </w:r>
            <w:r w:rsidR="00F75622" w:rsidRPr="001A6A4A">
              <w:rPr>
                <w:rFonts w:ascii="Times New Roman" w:hAnsi="Times New Roman" w:cs="Times New Roman"/>
                <w:sz w:val="20"/>
                <w:szCs w:val="20"/>
              </w:rPr>
              <w:t>b</w:t>
            </w:r>
            <w:r w:rsidRPr="001A6A4A">
              <w:rPr>
                <w:rFonts w:ascii="Times New Roman" w:hAnsi="Times New Roman" w:cs="Times New Roman"/>
                <w:sz w:val="20"/>
                <w:szCs w:val="20"/>
              </w:rPr>
              <w:t>rīvpieejas sporta laukumi jauniešiem</w:t>
            </w:r>
            <w:r w:rsidR="00092351" w:rsidRPr="001A6A4A">
              <w:rPr>
                <w:rFonts w:ascii="Times New Roman" w:hAnsi="Times New Roman" w:cs="Times New Roman"/>
                <w:sz w:val="20"/>
                <w:szCs w:val="20"/>
              </w:rPr>
              <w:t xml:space="preserve"> Jūrmalā</w:t>
            </w:r>
          </w:p>
        </w:tc>
        <w:tc>
          <w:tcPr>
            <w:tcW w:w="2115" w:type="dxa"/>
          </w:tcPr>
          <w:p w14:paraId="1E4EF731" w14:textId="77777777" w:rsidR="00786C6A" w:rsidRPr="001A6A4A" w:rsidRDefault="00786C6A" w:rsidP="00DC3027">
            <w:pPr>
              <w:spacing w:after="200" w:line="276" w:lineRule="auto"/>
              <w:rPr>
                <w:rFonts w:ascii="Times New Roman" w:hAnsi="Times New Roman" w:cs="Times New Roman"/>
                <w:sz w:val="20"/>
                <w:szCs w:val="20"/>
              </w:rPr>
            </w:pPr>
            <w:r w:rsidRPr="001A6A4A">
              <w:rPr>
                <w:rFonts w:ascii="Times New Roman" w:hAnsi="Times New Roman" w:cs="Times New Roman"/>
                <w:sz w:val="20"/>
                <w:szCs w:val="20"/>
              </w:rPr>
              <w:t>0</w:t>
            </w:r>
          </w:p>
        </w:tc>
        <w:tc>
          <w:tcPr>
            <w:tcW w:w="2124" w:type="dxa"/>
          </w:tcPr>
          <w:p w14:paraId="566DD5C9" w14:textId="77777777" w:rsidR="00786C6A" w:rsidRPr="001A6A4A" w:rsidRDefault="00786C6A" w:rsidP="00DC3027">
            <w:pPr>
              <w:spacing w:after="200" w:line="276" w:lineRule="auto"/>
              <w:rPr>
                <w:rFonts w:ascii="Times New Roman" w:hAnsi="Times New Roman" w:cs="Times New Roman"/>
                <w:sz w:val="20"/>
                <w:szCs w:val="20"/>
              </w:rPr>
            </w:pPr>
            <w:r w:rsidRPr="001A6A4A">
              <w:rPr>
                <w:rFonts w:ascii="Times New Roman" w:hAnsi="Times New Roman" w:cs="Times New Roman"/>
                <w:sz w:val="20"/>
                <w:szCs w:val="20"/>
              </w:rPr>
              <w:t>3</w:t>
            </w:r>
          </w:p>
        </w:tc>
      </w:tr>
      <w:tr w:rsidR="00786C6A" w:rsidRPr="00256BAE" w14:paraId="6A4F7526" w14:textId="77777777" w:rsidTr="00DC3027">
        <w:tc>
          <w:tcPr>
            <w:tcW w:w="810" w:type="dxa"/>
          </w:tcPr>
          <w:p w14:paraId="3A5044FD" w14:textId="692BD891" w:rsidR="00786C6A" w:rsidRPr="001A6A4A" w:rsidRDefault="007E6FDC" w:rsidP="00DC3027">
            <w:pPr>
              <w:spacing w:after="200" w:line="276" w:lineRule="auto"/>
              <w:rPr>
                <w:rFonts w:ascii="Times New Roman" w:hAnsi="Times New Roman" w:cs="Times New Roman"/>
                <w:sz w:val="20"/>
                <w:szCs w:val="20"/>
              </w:rPr>
            </w:pPr>
            <w:r w:rsidRPr="001A6A4A">
              <w:rPr>
                <w:rFonts w:ascii="Times New Roman" w:hAnsi="Times New Roman" w:cs="Times New Roman"/>
                <w:sz w:val="20"/>
                <w:szCs w:val="20"/>
              </w:rPr>
              <w:t>9</w:t>
            </w:r>
          </w:p>
        </w:tc>
        <w:tc>
          <w:tcPr>
            <w:tcW w:w="3473" w:type="dxa"/>
          </w:tcPr>
          <w:p w14:paraId="34736CF6" w14:textId="77777777" w:rsidR="00786C6A" w:rsidRPr="001A6A4A" w:rsidRDefault="00786C6A" w:rsidP="00DC3027">
            <w:pPr>
              <w:spacing w:after="200" w:line="276" w:lineRule="auto"/>
              <w:rPr>
                <w:rFonts w:ascii="Times New Roman" w:hAnsi="Times New Roman" w:cs="Times New Roman"/>
                <w:sz w:val="20"/>
                <w:szCs w:val="20"/>
              </w:rPr>
            </w:pPr>
            <w:r w:rsidRPr="001A6A4A">
              <w:rPr>
                <w:rFonts w:ascii="Times New Roman" w:hAnsi="Times New Roman" w:cs="Times New Roman"/>
                <w:sz w:val="20"/>
                <w:szCs w:val="20"/>
              </w:rPr>
              <w:t>BJIC papildus struktūrvienības Jauniešu brīvā laika pavadīšanai Ķemeros un Lielupē</w:t>
            </w:r>
          </w:p>
        </w:tc>
        <w:tc>
          <w:tcPr>
            <w:tcW w:w="2115" w:type="dxa"/>
          </w:tcPr>
          <w:p w14:paraId="4B27E50B" w14:textId="77777777" w:rsidR="00786C6A" w:rsidRPr="001A6A4A" w:rsidRDefault="00786C6A" w:rsidP="00DC3027">
            <w:pPr>
              <w:spacing w:after="200" w:line="276" w:lineRule="auto"/>
              <w:rPr>
                <w:rFonts w:ascii="Times New Roman" w:hAnsi="Times New Roman" w:cs="Times New Roman"/>
                <w:sz w:val="20"/>
                <w:szCs w:val="20"/>
              </w:rPr>
            </w:pPr>
            <w:r w:rsidRPr="001A6A4A">
              <w:rPr>
                <w:rFonts w:ascii="Times New Roman" w:hAnsi="Times New Roman" w:cs="Times New Roman"/>
                <w:sz w:val="20"/>
                <w:szCs w:val="20"/>
              </w:rPr>
              <w:t>1 Kauguros</w:t>
            </w:r>
          </w:p>
        </w:tc>
        <w:tc>
          <w:tcPr>
            <w:tcW w:w="2124" w:type="dxa"/>
          </w:tcPr>
          <w:p w14:paraId="548AC25E" w14:textId="77777777" w:rsidR="00786C6A" w:rsidRPr="001A6A4A" w:rsidRDefault="00786C6A" w:rsidP="00DC3027">
            <w:pPr>
              <w:spacing w:after="200" w:line="276" w:lineRule="auto"/>
              <w:rPr>
                <w:rFonts w:ascii="Times New Roman" w:hAnsi="Times New Roman" w:cs="Times New Roman"/>
                <w:sz w:val="20"/>
                <w:szCs w:val="20"/>
              </w:rPr>
            </w:pPr>
            <w:r w:rsidRPr="001A6A4A">
              <w:rPr>
                <w:rFonts w:ascii="Times New Roman" w:hAnsi="Times New Roman" w:cs="Times New Roman"/>
                <w:sz w:val="20"/>
                <w:szCs w:val="20"/>
              </w:rPr>
              <w:t>Kopā 3: Kauguros, Ķemeros un Lielupē</w:t>
            </w:r>
          </w:p>
        </w:tc>
      </w:tr>
      <w:tr w:rsidR="00786C6A" w:rsidRPr="00256BAE" w14:paraId="0531D14A" w14:textId="77777777" w:rsidTr="00DC3027">
        <w:tc>
          <w:tcPr>
            <w:tcW w:w="810" w:type="dxa"/>
          </w:tcPr>
          <w:p w14:paraId="054E2D51" w14:textId="522015CE" w:rsidR="00786C6A" w:rsidRPr="001A6A4A" w:rsidRDefault="007E6FDC" w:rsidP="00DC3027">
            <w:pPr>
              <w:spacing w:after="200" w:line="276" w:lineRule="auto"/>
              <w:rPr>
                <w:rFonts w:ascii="Times New Roman" w:hAnsi="Times New Roman" w:cs="Times New Roman"/>
                <w:sz w:val="20"/>
                <w:szCs w:val="20"/>
              </w:rPr>
            </w:pPr>
            <w:r w:rsidRPr="001A6A4A">
              <w:rPr>
                <w:rFonts w:ascii="Times New Roman" w:hAnsi="Times New Roman" w:cs="Times New Roman"/>
                <w:sz w:val="20"/>
                <w:szCs w:val="20"/>
              </w:rPr>
              <w:t>10</w:t>
            </w:r>
          </w:p>
        </w:tc>
        <w:tc>
          <w:tcPr>
            <w:tcW w:w="3473" w:type="dxa"/>
          </w:tcPr>
          <w:p w14:paraId="232D2F3B" w14:textId="77777777" w:rsidR="00786C6A" w:rsidRPr="001A6A4A" w:rsidRDefault="00786C6A" w:rsidP="00DC3027">
            <w:pPr>
              <w:spacing w:after="200" w:line="276" w:lineRule="auto"/>
              <w:rPr>
                <w:rFonts w:ascii="Times New Roman" w:hAnsi="Times New Roman" w:cs="Times New Roman"/>
                <w:sz w:val="20"/>
                <w:szCs w:val="20"/>
              </w:rPr>
            </w:pPr>
            <w:r w:rsidRPr="001A6A4A">
              <w:rPr>
                <w:rFonts w:ascii="Times New Roman" w:hAnsi="Times New Roman" w:cs="Times New Roman"/>
                <w:sz w:val="20"/>
                <w:szCs w:val="20"/>
              </w:rPr>
              <w:t>Attīstīt personību pilnveidojošu jauniešu nometņu piedāvājumu</w:t>
            </w:r>
          </w:p>
        </w:tc>
        <w:tc>
          <w:tcPr>
            <w:tcW w:w="2115" w:type="dxa"/>
          </w:tcPr>
          <w:p w14:paraId="1779A3C2" w14:textId="4A4453AC" w:rsidR="00786C6A" w:rsidRPr="001A6A4A" w:rsidRDefault="00786C6A" w:rsidP="00DC3027">
            <w:pPr>
              <w:spacing w:after="200" w:line="276" w:lineRule="auto"/>
              <w:rPr>
                <w:rFonts w:ascii="Times New Roman" w:hAnsi="Times New Roman" w:cs="Times New Roman"/>
                <w:sz w:val="20"/>
                <w:szCs w:val="20"/>
              </w:rPr>
            </w:pPr>
            <w:r w:rsidRPr="001A6A4A">
              <w:rPr>
                <w:rFonts w:ascii="Times New Roman" w:hAnsi="Times New Roman" w:cs="Times New Roman"/>
                <w:sz w:val="20"/>
                <w:szCs w:val="20"/>
              </w:rPr>
              <w:t xml:space="preserve">1 </w:t>
            </w:r>
          </w:p>
        </w:tc>
        <w:tc>
          <w:tcPr>
            <w:tcW w:w="2124" w:type="dxa"/>
          </w:tcPr>
          <w:p w14:paraId="308BFB3B" w14:textId="1E8A908E" w:rsidR="00786C6A" w:rsidRPr="001A6A4A" w:rsidRDefault="00786C6A" w:rsidP="00DC3027">
            <w:pPr>
              <w:spacing w:after="200" w:line="276" w:lineRule="auto"/>
              <w:rPr>
                <w:rFonts w:ascii="Times New Roman" w:hAnsi="Times New Roman" w:cs="Times New Roman"/>
                <w:sz w:val="20"/>
                <w:szCs w:val="20"/>
              </w:rPr>
            </w:pPr>
            <w:r w:rsidRPr="001A6A4A">
              <w:rPr>
                <w:rFonts w:ascii="Times New Roman" w:hAnsi="Times New Roman" w:cs="Times New Roman"/>
                <w:sz w:val="20"/>
                <w:szCs w:val="20"/>
              </w:rPr>
              <w:t xml:space="preserve">2 </w:t>
            </w:r>
          </w:p>
        </w:tc>
      </w:tr>
      <w:tr w:rsidR="00786C6A" w:rsidRPr="00256BAE" w14:paraId="47C897B4" w14:textId="77777777" w:rsidTr="00C820D7">
        <w:tc>
          <w:tcPr>
            <w:tcW w:w="8522" w:type="dxa"/>
            <w:gridSpan w:val="4"/>
            <w:shd w:val="clear" w:color="auto" w:fill="D9D9D9" w:themeFill="background1" w:themeFillShade="D9"/>
          </w:tcPr>
          <w:p w14:paraId="6336C8F7" w14:textId="77777777" w:rsidR="00786C6A" w:rsidRPr="001A6A4A" w:rsidRDefault="00786C6A" w:rsidP="00DC3027">
            <w:pPr>
              <w:spacing w:after="200" w:line="276" w:lineRule="auto"/>
              <w:rPr>
                <w:rFonts w:ascii="Times New Roman" w:hAnsi="Times New Roman" w:cs="Times New Roman"/>
                <w:sz w:val="20"/>
                <w:szCs w:val="20"/>
              </w:rPr>
            </w:pPr>
            <w:r w:rsidRPr="001A6A4A">
              <w:rPr>
                <w:rFonts w:ascii="Times New Roman" w:hAnsi="Times New Roman" w:cs="Times New Roman"/>
                <w:b/>
                <w:sz w:val="20"/>
                <w:szCs w:val="20"/>
              </w:rPr>
              <w:t xml:space="preserve">AM 4 </w:t>
            </w:r>
            <w:r w:rsidRPr="001A6A4A">
              <w:rPr>
                <w:rFonts w:ascii="Times New Roman" w:hAnsi="Times New Roman" w:cs="Times New Roman"/>
                <w:b/>
                <w:bCs/>
                <w:sz w:val="20"/>
                <w:szCs w:val="20"/>
              </w:rPr>
              <w:t>Attīstīt jauniešu nodarbinātību un uzņēmējdarbību Jūrmalas pilsētā.</w:t>
            </w:r>
          </w:p>
        </w:tc>
      </w:tr>
      <w:tr w:rsidR="00786C6A" w:rsidRPr="00256BAE" w14:paraId="4E475E5D" w14:textId="77777777" w:rsidTr="00DC3027">
        <w:tc>
          <w:tcPr>
            <w:tcW w:w="810" w:type="dxa"/>
          </w:tcPr>
          <w:p w14:paraId="7570A469" w14:textId="33F16597" w:rsidR="00786C6A" w:rsidRPr="001A6A4A" w:rsidRDefault="007E6FDC" w:rsidP="00DC3027">
            <w:pPr>
              <w:spacing w:after="200" w:line="276" w:lineRule="auto"/>
              <w:rPr>
                <w:rFonts w:ascii="Times New Roman" w:hAnsi="Times New Roman" w:cs="Times New Roman"/>
                <w:sz w:val="20"/>
                <w:szCs w:val="20"/>
              </w:rPr>
            </w:pPr>
            <w:r w:rsidRPr="001A6A4A">
              <w:rPr>
                <w:rFonts w:ascii="Times New Roman" w:hAnsi="Times New Roman" w:cs="Times New Roman"/>
                <w:sz w:val="20"/>
                <w:szCs w:val="20"/>
              </w:rPr>
              <w:t>11</w:t>
            </w:r>
          </w:p>
        </w:tc>
        <w:tc>
          <w:tcPr>
            <w:tcW w:w="3473" w:type="dxa"/>
          </w:tcPr>
          <w:p w14:paraId="7D60500B" w14:textId="77777777" w:rsidR="00786C6A" w:rsidRPr="001A6A4A" w:rsidRDefault="00786C6A" w:rsidP="00DC3027">
            <w:pPr>
              <w:spacing w:after="200" w:line="276" w:lineRule="auto"/>
              <w:rPr>
                <w:rFonts w:ascii="Times New Roman" w:hAnsi="Times New Roman" w:cs="Times New Roman"/>
                <w:sz w:val="20"/>
                <w:szCs w:val="20"/>
              </w:rPr>
            </w:pPr>
            <w:r w:rsidRPr="001A6A4A">
              <w:rPr>
                <w:rFonts w:ascii="Times New Roman" w:hAnsi="Times New Roman" w:cs="Times New Roman"/>
                <w:sz w:val="20"/>
                <w:szCs w:val="20"/>
              </w:rPr>
              <w:t>Iesaistīt jauniešu s brīvprātīgā darba sistēmā, uzskaitot Brīvprātīgā darba stundas</w:t>
            </w:r>
          </w:p>
        </w:tc>
        <w:tc>
          <w:tcPr>
            <w:tcW w:w="2115" w:type="dxa"/>
          </w:tcPr>
          <w:p w14:paraId="72EBB898" w14:textId="77777777" w:rsidR="00786C6A" w:rsidRPr="001A6A4A" w:rsidRDefault="00786C6A" w:rsidP="00DC3027">
            <w:pPr>
              <w:spacing w:after="200" w:line="276" w:lineRule="auto"/>
              <w:rPr>
                <w:rFonts w:ascii="Times New Roman" w:hAnsi="Times New Roman" w:cs="Times New Roman"/>
                <w:sz w:val="20"/>
                <w:szCs w:val="20"/>
              </w:rPr>
            </w:pPr>
            <w:r w:rsidRPr="001A6A4A">
              <w:rPr>
                <w:rFonts w:ascii="Times New Roman" w:hAnsi="Times New Roman" w:cs="Times New Roman"/>
                <w:sz w:val="20"/>
                <w:szCs w:val="20"/>
              </w:rPr>
              <w:t>Iesaistīti 19 jaunieši gadā.</w:t>
            </w:r>
          </w:p>
        </w:tc>
        <w:tc>
          <w:tcPr>
            <w:tcW w:w="2124" w:type="dxa"/>
          </w:tcPr>
          <w:p w14:paraId="58159022" w14:textId="77777777" w:rsidR="00786C6A" w:rsidRPr="001A6A4A" w:rsidRDefault="00786C6A" w:rsidP="00DC3027">
            <w:pPr>
              <w:spacing w:after="200" w:line="276" w:lineRule="auto"/>
              <w:rPr>
                <w:rFonts w:ascii="Times New Roman" w:hAnsi="Times New Roman" w:cs="Times New Roman"/>
                <w:sz w:val="20"/>
                <w:szCs w:val="20"/>
              </w:rPr>
            </w:pPr>
            <w:r w:rsidRPr="001A6A4A">
              <w:rPr>
                <w:rFonts w:ascii="Times New Roman" w:hAnsi="Times New Roman" w:cs="Times New Roman"/>
                <w:sz w:val="20"/>
                <w:szCs w:val="20"/>
              </w:rPr>
              <w:t>Iesaistīti 30 jaunieši gadā</w:t>
            </w:r>
          </w:p>
        </w:tc>
      </w:tr>
      <w:tr w:rsidR="00786C6A" w:rsidRPr="00256BAE" w14:paraId="6E707D30" w14:textId="77777777" w:rsidTr="00DC3027">
        <w:tc>
          <w:tcPr>
            <w:tcW w:w="810" w:type="dxa"/>
          </w:tcPr>
          <w:p w14:paraId="22FBF2D9" w14:textId="4ED31EF5" w:rsidR="00786C6A" w:rsidRPr="001A6A4A" w:rsidRDefault="007E6FDC" w:rsidP="00DC3027">
            <w:pPr>
              <w:spacing w:after="200" w:line="276" w:lineRule="auto"/>
              <w:rPr>
                <w:rFonts w:ascii="Times New Roman" w:hAnsi="Times New Roman" w:cs="Times New Roman"/>
                <w:sz w:val="20"/>
                <w:szCs w:val="20"/>
              </w:rPr>
            </w:pPr>
            <w:r w:rsidRPr="001A6A4A">
              <w:rPr>
                <w:rFonts w:ascii="Times New Roman" w:hAnsi="Times New Roman" w:cs="Times New Roman"/>
                <w:sz w:val="20"/>
                <w:szCs w:val="20"/>
              </w:rPr>
              <w:t>12</w:t>
            </w:r>
          </w:p>
        </w:tc>
        <w:tc>
          <w:tcPr>
            <w:tcW w:w="3473" w:type="dxa"/>
          </w:tcPr>
          <w:p w14:paraId="36A0393D" w14:textId="789B14AD" w:rsidR="00786C6A" w:rsidRPr="00B9113C" w:rsidRDefault="00B9113C" w:rsidP="00DC3027">
            <w:pPr>
              <w:spacing w:after="200" w:line="276" w:lineRule="auto"/>
              <w:rPr>
                <w:rFonts w:ascii="Times New Roman" w:hAnsi="Times New Roman" w:cs="Times New Roman"/>
                <w:sz w:val="20"/>
                <w:szCs w:val="20"/>
              </w:rPr>
            </w:pPr>
            <w:r w:rsidRPr="00B9113C">
              <w:rPr>
                <w:rFonts w:ascii="Times New Roman" w:hAnsi="Times New Roman" w:cs="Times New Roman"/>
                <w:sz w:val="20"/>
                <w:szCs w:val="20"/>
              </w:rPr>
              <w:t xml:space="preserve">Palielinājušās </w:t>
            </w:r>
            <w:r w:rsidR="00786C6A" w:rsidRPr="00B9113C">
              <w:rPr>
                <w:rFonts w:ascii="Times New Roman" w:hAnsi="Times New Roman" w:cs="Times New Roman"/>
                <w:sz w:val="20"/>
                <w:szCs w:val="20"/>
              </w:rPr>
              <w:t>Individuāl</w:t>
            </w:r>
            <w:r w:rsidRPr="00B9113C">
              <w:rPr>
                <w:rFonts w:ascii="Times New Roman" w:hAnsi="Times New Roman" w:cs="Times New Roman"/>
                <w:sz w:val="20"/>
                <w:szCs w:val="20"/>
              </w:rPr>
              <w:t>o</w:t>
            </w:r>
            <w:r>
              <w:rPr>
                <w:rFonts w:ascii="Times New Roman" w:hAnsi="Times New Roman" w:cs="Times New Roman"/>
                <w:sz w:val="20"/>
                <w:szCs w:val="20"/>
              </w:rPr>
              <w:t xml:space="preserve"> </w:t>
            </w:r>
            <w:r w:rsidR="00786C6A" w:rsidRPr="00B9113C">
              <w:rPr>
                <w:rFonts w:ascii="Times New Roman" w:hAnsi="Times New Roman" w:cs="Times New Roman"/>
                <w:sz w:val="20"/>
                <w:szCs w:val="20"/>
              </w:rPr>
              <w:t>konsultācij</w:t>
            </w:r>
            <w:r w:rsidRPr="00B9113C">
              <w:rPr>
                <w:rFonts w:ascii="Times New Roman" w:hAnsi="Times New Roman" w:cs="Times New Roman"/>
                <w:sz w:val="20"/>
                <w:szCs w:val="20"/>
              </w:rPr>
              <w:t>u</w:t>
            </w:r>
            <w:r w:rsidR="00786C6A" w:rsidRPr="00B9113C">
              <w:rPr>
                <w:rFonts w:ascii="Times New Roman" w:hAnsi="Times New Roman" w:cs="Times New Roman"/>
                <w:sz w:val="20"/>
                <w:szCs w:val="20"/>
              </w:rPr>
              <w:t xml:space="preserve"> karjeras jautājumos</w:t>
            </w:r>
            <w:r w:rsidRPr="00B9113C">
              <w:rPr>
                <w:rFonts w:ascii="Times New Roman" w:hAnsi="Times New Roman" w:cs="Times New Roman"/>
                <w:sz w:val="20"/>
                <w:szCs w:val="20"/>
              </w:rPr>
              <w:t xml:space="preserve"> pieejamība</w:t>
            </w:r>
            <w:r w:rsidR="00786C6A" w:rsidRPr="00B9113C">
              <w:rPr>
                <w:rFonts w:ascii="Times New Roman" w:hAnsi="Times New Roman" w:cs="Times New Roman"/>
                <w:sz w:val="20"/>
                <w:szCs w:val="20"/>
              </w:rPr>
              <w:t xml:space="preserve"> ārpus skolas</w:t>
            </w:r>
            <w:r w:rsidRPr="00B9113C">
              <w:rPr>
                <w:rFonts w:ascii="Times New Roman" w:hAnsi="Times New Roman" w:cs="Times New Roman"/>
                <w:sz w:val="20"/>
                <w:szCs w:val="20"/>
              </w:rPr>
              <w:t>, palielinājies konsultēto jauniešu skaits</w:t>
            </w:r>
            <w:r w:rsidR="00786C6A" w:rsidRPr="00B9113C">
              <w:rPr>
                <w:rFonts w:ascii="Times New Roman" w:hAnsi="Times New Roman" w:cs="Times New Roman"/>
                <w:sz w:val="20"/>
                <w:szCs w:val="20"/>
              </w:rPr>
              <w:t>.</w:t>
            </w:r>
          </w:p>
        </w:tc>
        <w:tc>
          <w:tcPr>
            <w:tcW w:w="2115" w:type="dxa"/>
          </w:tcPr>
          <w:p w14:paraId="3BC09ACC" w14:textId="69AF2C16" w:rsidR="00786C6A" w:rsidRPr="00B9113C" w:rsidRDefault="00B9113C" w:rsidP="00DC3027">
            <w:pPr>
              <w:spacing w:after="200" w:line="276" w:lineRule="auto"/>
              <w:rPr>
                <w:rFonts w:ascii="Times New Roman" w:hAnsi="Times New Roman" w:cs="Times New Roman"/>
                <w:sz w:val="20"/>
                <w:szCs w:val="20"/>
              </w:rPr>
            </w:pPr>
            <w:r w:rsidRPr="00B9113C">
              <w:rPr>
                <w:rFonts w:ascii="Times New Roman" w:hAnsi="Times New Roman" w:cs="Times New Roman"/>
                <w:sz w:val="20"/>
                <w:szCs w:val="20"/>
              </w:rPr>
              <w:t>126</w:t>
            </w:r>
          </w:p>
        </w:tc>
        <w:tc>
          <w:tcPr>
            <w:tcW w:w="2124" w:type="dxa"/>
          </w:tcPr>
          <w:p w14:paraId="66FF6271" w14:textId="196A1C8F" w:rsidR="00786C6A" w:rsidRPr="00B9113C" w:rsidRDefault="00EF078D" w:rsidP="00DC3027">
            <w:pPr>
              <w:spacing w:after="200" w:line="276" w:lineRule="auto"/>
              <w:rPr>
                <w:rFonts w:ascii="Times New Roman" w:hAnsi="Times New Roman" w:cs="Times New Roman"/>
                <w:sz w:val="20"/>
                <w:szCs w:val="20"/>
              </w:rPr>
            </w:pPr>
            <w:r>
              <w:rPr>
                <w:rFonts w:ascii="Times New Roman" w:hAnsi="Times New Roman" w:cs="Times New Roman"/>
                <w:sz w:val="20"/>
                <w:szCs w:val="20"/>
              </w:rPr>
              <w:t>5</w:t>
            </w:r>
            <w:r w:rsidR="003C6028">
              <w:rPr>
                <w:rFonts w:ascii="Times New Roman" w:hAnsi="Times New Roman" w:cs="Times New Roman"/>
                <w:sz w:val="20"/>
                <w:szCs w:val="20"/>
              </w:rPr>
              <w:t>0</w:t>
            </w:r>
            <w:r w:rsidR="00B9113C" w:rsidRPr="00B9113C">
              <w:rPr>
                <w:rFonts w:ascii="Times New Roman" w:hAnsi="Times New Roman" w:cs="Times New Roman"/>
                <w:sz w:val="20"/>
                <w:szCs w:val="20"/>
              </w:rPr>
              <w:t>0</w:t>
            </w:r>
          </w:p>
        </w:tc>
      </w:tr>
      <w:tr w:rsidR="00786C6A" w:rsidRPr="00256BAE" w14:paraId="74CA4835" w14:textId="77777777" w:rsidTr="00DC3027">
        <w:tc>
          <w:tcPr>
            <w:tcW w:w="810" w:type="dxa"/>
          </w:tcPr>
          <w:p w14:paraId="6C7F891B" w14:textId="14577353" w:rsidR="00786C6A" w:rsidRPr="001A6A4A" w:rsidRDefault="007E6FDC" w:rsidP="00DC3027">
            <w:pPr>
              <w:spacing w:after="200" w:line="276" w:lineRule="auto"/>
              <w:rPr>
                <w:rFonts w:ascii="Times New Roman" w:hAnsi="Times New Roman" w:cs="Times New Roman"/>
                <w:sz w:val="20"/>
                <w:szCs w:val="20"/>
              </w:rPr>
            </w:pPr>
            <w:r w:rsidRPr="001A6A4A">
              <w:rPr>
                <w:rFonts w:ascii="Times New Roman" w:hAnsi="Times New Roman" w:cs="Times New Roman"/>
                <w:sz w:val="20"/>
                <w:szCs w:val="20"/>
              </w:rPr>
              <w:lastRenderedPageBreak/>
              <w:t>13</w:t>
            </w:r>
          </w:p>
        </w:tc>
        <w:tc>
          <w:tcPr>
            <w:tcW w:w="3473" w:type="dxa"/>
          </w:tcPr>
          <w:p w14:paraId="73BBB596" w14:textId="77777777" w:rsidR="00786C6A" w:rsidRPr="001A6A4A" w:rsidRDefault="00786C6A" w:rsidP="00DC3027">
            <w:pPr>
              <w:spacing w:after="200" w:line="276" w:lineRule="auto"/>
              <w:rPr>
                <w:rFonts w:ascii="Times New Roman" w:hAnsi="Times New Roman" w:cs="Times New Roman"/>
                <w:sz w:val="20"/>
                <w:szCs w:val="20"/>
              </w:rPr>
            </w:pPr>
            <w:r w:rsidRPr="001A6A4A">
              <w:rPr>
                <w:rFonts w:ascii="Times New Roman" w:hAnsi="Times New Roman" w:cs="Times New Roman"/>
                <w:sz w:val="20"/>
                <w:szCs w:val="20"/>
              </w:rPr>
              <w:t>JII iesaistījušās JAL SMU ar reāliem uzņēmumiem.</w:t>
            </w:r>
          </w:p>
        </w:tc>
        <w:tc>
          <w:tcPr>
            <w:tcW w:w="2115" w:type="dxa"/>
          </w:tcPr>
          <w:p w14:paraId="0332212D" w14:textId="13DE97A5" w:rsidR="00786C6A" w:rsidRPr="001A6A4A" w:rsidRDefault="00215D7A" w:rsidP="00DC3027">
            <w:pPr>
              <w:spacing w:after="200" w:line="276" w:lineRule="auto"/>
              <w:rPr>
                <w:rFonts w:ascii="Times New Roman" w:hAnsi="Times New Roman" w:cs="Times New Roman"/>
                <w:sz w:val="20"/>
                <w:szCs w:val="20"/>
              </w:rPr>
            </w:pPr>
            <w:r w:rsidRPr="001A6A4A">
              <w:rPr>
                <w:rFonts w:ascii="Times New Roman" w:hAnsi="Times New Roman" w:cs="Times New Roman"/>
                <w:sz w:val="20"/>
                <w:szCs w:val="20"/>
              </w:rPr>
              <w:t>Iesaistījušās 4 JII</w:t>
            </w:r>
          </w:p>
        </w:tc>
        <w:tc>
          <w:tcPr>
            <w:tcW w:w="2124" w:type="dxa"/>
          </w:tcPr>
          <w:p w14:paraId="352F5B31" w14:textId="7EB1ED89" w:rsidR="00786C6A" w:rsidRPr="001A6A4A" w:rsidRDefault="00215D7A" w:rsidP="00DC3027">
            <w:pPr>
              <w:spacing w:after="200" w:line="276" w:lineRule="auto"/>
              <w:rPr>
                <w:rFonts w:ascii="Times New Roman" w:hAnsi="Times New Roman" w:cs="Times New Roman"/>
                <w:sz w:val="20"/>
                <w:szCs w:val="20"/>
              </w:rPr>
            </w:pPr>
            <w:r w:rsidRPr="001A6A4A">
              <w:rPr>
                <w:rFonts w:ascii="Times New Roman" w:hAnsi="Times New Roman" w:cs="Times New Roman"/>
                <w:sz w:val="20"/>
                <w:szCs w:val="20"/>
              </w:rPr>
              <w:t xml:space="preserve">Iesaistījušās </w:t>
            </w:r>
            <w:r w:rsidR="00092351" w:rsidRPr="001A6A4A">
              <w:rPr>
                <w:rFonts w:ascii="Times New Roman" w:hAnsi="Times New Roman" w:cs="Times New Roman"/>
                <w:sz w:val="20"/>
                <w:szCs w:val="20"/>
              </w:rPr>
              <w:t>10</w:t>
            </w:r>
            <w:r w:rsidRPr="001A6A4A">
              <w:rPr>
                <w:rFonts w:ascii="Times New Roman" w:hAnsi="Times New Roman" w:cs="Times New Roman"/>
                <w:sz w:val="20"/>
                <w:szCs w:val="20"/>
              </w:rPr>
              <w:t xml:space="preserve"> JII</w:t>
            </w:r>
          </w:p>
        </w:tc>
      </w:tr>
      <w:tr w:rsidR="00786C6A" w:rsidRPr="00256BAE" w14:paraId="215D8913" w14:textId="77777777" w:rsidTr="00DC3027">
        <w:tc>
          <w:tcPr>
            <w:tcW w:w="810" w:type="dxa"/>
          </w:tcPr>
          <w:p w14:paraId="0F410F32" w14:textId="79EFF437" w:rsidR="00786C6A" w:rsidRPr="001A6A4A" w:rsidRDefault="007E6FDC" w:rsidP="00DC3027">
            <w:pPr>
              <w:spacing w:after="200" w:line="276" w:lineRule="auto"/>
              <w:rPr>
                <w:rFonts w:ascii="Times New Roman" w:hAnsi="Times New Roman" w:cs="Times New Roman"/>
                <w:sz w:val="20"/>
                <w:szCs w:val="20"/>
              </w:rPr>
            </w:pPr>
            <w:r w:rsidRPr="001A6A4A">
              <w:rPr>
                <w:rFonts w:ascii="Times New Roman" w:hAnsi="Times New Roman" w:cs="Times New Roman"/>
                <w:sz w:val="20"/>
                <w:szCs w:val="20"/>
              </w:rPr>
              <w:t>14</w:t>
            </w:r>
          </w:p>
        </w:tc>
        <w:tc>
          <w:tcPr>
            <w:tcW w:w="3473" w:type="dxa"/>
          </w:tcPr>
          <w:p w14:paraId="4DF0A10B" w14:textId="2C8B855F" w:rsidR="00786C6A" w:rsidRPr="001A6A4A" w:rsidRDefault="00786C6A" w:rsidP="0074576D">
            <w:pPr>
              <w:spacing w:after="200" w:line="276" w:lineRule="auto"/>
              <w:rPr>
                <w:rFonts w:ascii="Times New Roman" w:hAnsi="Times New Roman" w:cs="Times New Roman"/>
                <w:sz w:val="20"/>
                <w:szCs w:val="20"/>
              </w:rPr>
            </w:pPr>
            <w:r w:rsidRPr="001A6A4A">
              <w:rPr>
                <w:rFonts w:ascii="Times New Roman" w:hAnsi="Times New Roman" w:cs="Times New Roman"/>
                <w:iCs/>
                <w:sz w:val="20"/>
                <w:szCs w:val="20"/>
              </w:rPr>
              <w:t>Pašvaldība atbalst</w:t>
            </w:r>
            <w:r w:rsidR="0085746D" w:rsidRPr="001A6A4A">
              <w:rPr>
                <w:rFonts w:ascii="Times New Roman" w:hAnsi="Times New Roman" w:cs="Times New Roman"/>
                <w:iCs/>
                <w:sz w:val="20"/>
                <w:szCs w:val="20"/>
              </w:rPr>
              <w:t>a</w:t>
            </w:r>
            <w:r w:rsidRPr="001A6A4A">
              <w:rPr>
                <w:rFonts w:ascii="Times New Roman" w:hAnsi="Times New Roman" w:cs="Times New Roman"/>
                <w:iCs/>
                <w:sz w:val="20"/>
                <w:szCs w:val="20"/>
              </w:rPr>
              <w:t xml:space="preserve"> vasaras </w:t>
            </w:r>
            <w:r w:rsidR="0074576D" w:rsidRPr="001A6A4A">
              <w:rPr>
                <w:rFonts w:ascii="Times New Roman" w:hAnsi="Times New Roman" w:cs="Times New Roman"/>
                <w:iCs/>
                <w:sz w:val="20"/>
                <w:szCs w:val="20"/>
              </w:rPr>
              <w:t>nodarbinātīb</w:t>
            </w:r>
            <w:r w:rsidR="0085746D" w:rsidRPr="001A6A4A">
              <w:rPr>
                <w:rFonts w:ascii="Times New Roman" w:hAnsi="Times New Roman" w:cs="Times New Roman"/>
                <w:iCs/>
                <w:sz w:val="20"/>
                <w:szCs w:val="20"/>
              </w:rPr>
              <w:t>u jauniešiem vecumā</w:t>
            </w:r>
            <w:r w:rsidRPr="001A6A4A">
              <w:rPr>
                <w:rFonts w:ascii="Times New Roman" w:hAnsi="Times New Roman" w:cs="Times New Roman"/>
                <w:iCs/>
                <w:sz w:val="20"/>
                <w:szCs w:val="20"/>
              </w:rPr>
              <w:t xml:space="preserve"> no 13</w:t>
            </w:r>
            <w:r w:rsidR="00092351" w:rsidRPr="001A6A4A">
              <w:rPr>
                <w:rFonts w:ascii="Times New Roman" w:hAnsi="Times New Roman" w:cs="Times New Roman"/>
                <w:iCs/>
                <w:sz w:val="20"/>
                <w:szCs w:val="20"/>
              </w:rPr>
              <w:t xml:space="preserve"> – 14 gadiem</w:t>
            </w:r>
            <w:r w:rsidRPr="001A6A4A">
              <w:rPr>
                <w:rFonts w:ascii="Times New Roman" w:hAnsi="Times New Roman" w:cs="Times New Roman"/>
                <w:iCs/>
                <w:sz w:val="20"/>
                <w:szCs w:val="20"/>
              </w:rPr>
              <w:t>.</w:t>
            </w:r>
          </w:p>
        </w:tc>
        <w:tc>
          <w:tcPr>
            <w:tcW w:w="2115" w:type="dxa"/>
          </w:tcPr>
          <w:p w14:paraId="235EFF76" w14:textId="77777777" w:rsidR="00786C6A" w:rsidRPr="001A6A4A" w:rsidRDefault="00786C6A" w:rsidP="00DC3027">
            <w:pPr>
              <w:spacing w:after="200" w:line="276" w:lineRule="auto"/>
              <w:rPr>
                <w:rFonts w:ascii="Times New Roman" w:hAnsi="Times New Roman" w:cs="Times New Roman"/>
                <w:sz w:val="20"/>
                <w:szCs w:val="20"/>
              </w:rPr>
            </w:pPr>
            <w:r w:rsidRPr="001A6A4A">
              <w:rPr>
                <w:rFonts w:ascii="Times New Roman" w:hAnsi="Times New Roman" w:cs="Times New Roman"/>
                <w:sz w:val="20"/>
                <w:szCs w:val="20"/>
              </w:rPr>
              <w:t>0</w:t>
            </w:r>
          </w:p>
        </w:tc>
        <w:tc>
          <w:tcPr>
            <w:tcW w:w="2124" w:type="dxa"/>
          </w:tcPr>
          <w:p w14:paraId="0E7B0AE4" w14:textId="77777777" w:rsidR="00786C6A" w:rsidRPr="001A6A4A" w:rsidRDefault="00786C6A" w:rsidP="00DC3027">
            <w:pPr>
              <w:spacing w:after="200" w:line="276" w:lineRule="auto"/>
              <w:rPr>
                <w:rFonts w:ascii="Times New Roman" w:hAnsi="Times New Roman" w:cs="Times New Roman"/>
                <w:sz w:val="20"/>
                <w:szCs w:val="20"/>
              </w:rPr>
            </w:pPr>
            <w:r w:rsidRPr="001A6A4A">
              <w:rPr>
                <w:rFonts w:ascii="Times New Roman" w:hAnsi="Times New Roman" w:cs="Times New Roman"/>
                <w:sz w:val="20"/>
                <w:szCs w:val="20"/>
              </w:rPr>
              <w:t>20</w:t>
            </w:r>
          </w:p>
        </w:tc>
      </w:tr>
      <w:tr w:rsidR="0029641B" w:rsidRPr="00256BAE" w14:paraId="4A10F88D" w14:textId="77777777" w:rsidTr="00DC3027">
        <w:tc>
          <w:tcPr>
            <w:tcW w:w="810" w:type="dxa"/>
          </w:tcPr>
          <w:p w14:paraId="3D39BF60" w14:textId="7DA15AB3" w:rsidR="0029641B" w:rsidRPr="001A6A4A" w:rsidRDefault="0029641B" w:rsidP="00DC3027">
            <w:pPr>
              <w:rPr>
                <w:rFonts w:ascii="Times New Roman" w:hAnsi="Times New Roman" w:cs="Times New Roman"/>
                <w:sz w:val="20"/>
                <w:szCs w:val="20"/>
              </w:rPr>
            </w:pPr>
            <w:r>
              <w:rPr>
                <w:rFonts w:ascii="Times New Roman" w:hAnsi="Times New Roman" w:cs="Times New Roman"/>
                <w:sz w:val="20"/>
                <w:szCs w:val="20"/>
              </w:rPr>
              <w:t>15</w:t>
            </w:r>
          </w:p>
        </w:tc>
        <w:tc>
          <w:tcPr>
            <w:tcW w:w="3473" w:type="dxa"/>
          </w:tcPr>
          <w:p w14:paraId="6B6FA807" w14:textId="395CB9B1" w:rsidR="0029641B" w:rsidRPr="001A6A4A" w:rsidRDefault="0029641B" w:rsidP="0074576D">
            <w:pPr>
              <w:rPr>
                <w:rFonts w:ascii="Times New Roman" w:hAnsi="Times New Roman" w:cs="Times New Roman"/>
                <w:iCs/>
                <w:sz w:val="20"/>
                <w:szCs w:val="20"/>
              </w:rPr>
            </w:pPr>
            <w:r>
              <w:rPr>
                <w:rFonts w:ascii="Times New Roman" w:hAnsi="Times New Roman" w:cs="Times New Roman"/>
                <w:iCs/>
                <w:sz w:val="20"/>
                <w:szCs w:val="20"/>
              </w:rPr>
              <w:t>Pašvaldība nodrošina līdzfinansējumu jauniešu vasaras nodarbinātībai vecumā no 15-25 gadiem.</w:t>
            </w:r>
          </w:p>
        </w:tc>
        <w:tc>
          <w:tcPr>
            <w:tcW w:w="2115" w:type="dxa"/>
          </w:tcPr>
          <w:p w14:paraId="358E12CC" w14:textId="354C9A3C" w:rsidR="0029641B" w:rsidRPr="001A6A4A" w:rsidRDefault="0029641B" w:rsidP="00DC3027">
            <w:pPr>
              <w:rPr>
                <w:rFonts w:ascii="Times New Roman" w:hAnsi="Times New Roman" w:cs="Times New Roman"/>
                <w:sz w:val="20"/>
                <w:szCs w:val="20"/>
              </w:rPr>
            </w:pPr>
            <w:r>
              <w:rPr>
                <w:rFonts w:ascii="Times New Roman" w:hAnsi="Times New Roman" w:cs="Times New Roman"/>
                <w:sz w:val="20"/>
                <w:szCs w:val="20"/>
              </w:rPr>
              <w:t>48</w:t>
            </w:r>
          </w:p>
        </w:tc>
        <w:tc>
          <w:tcPr>
            <w:tcW w:w="2124" w:type="dxa"/>
          </w:tcPr>
          <w:p w14:paraId="2673F87F" w14:textId="56C5CEF4" w:rsidR="0029641B" w:rsidRPr="001A6A4A" w:rsidRDefault="0029641B" w:rsidP="00DC3027">
            <w:pPr>
              <w:rPr>
                <w:rFonts w:ascii="Times New Roman" w:hAnsi="Times New Roman" w:cs="Times New Roman"/>
                <w:sz w:val="20"/>
                <w:szCs w:val="20"/>
              </w:rPr>
            </w:pPr>
            <w:r>
              <w:rPr>
                <w:rFonts w:ascii="Times New Roman" w:hAnsi="Times New Roman" w:cs="Times New Roman"/>
                <w:sz w:val="20"/>
                <w:szCs w:val="20"/>
              </w:rPr>
              <w:t>50</w:t>
            </w:r>
          </w:p>
        </w:tc>
      </w:tr>
      <w:tr w:rsidR="00786C6A" w:rsidRPr="00256BAE" w14:paraId="36584553" w14:textId="77777777" w:rsidTr="00C820D7">
        <w:tc>
          <w:tcPr>
            <w:tcW w:w="8522" w:type="dxa"/>
            <w:gridSpan w:val="4"/>
            <w:shd w:val="clear" w:color="auto" w:fill="D9D9D9" w:themeFill="background1" w:themeFillShade="D9"/>
          </w:tcPr>
          <w:p w14:paraId="1C6052E1" w14:textId="77777777" w:rsidR="00786C6A" w:rsidRPr="001A6A4A" w:rsidRDefault="00786C6A" w:rsidP="00DC3027">
            <w:pPr>
              <w:spacing w:after="200" w:line="276" w:lineRule="auto"/>
              <w:rPr>
                <w:rFonts w:ascii="Times New Roman" w:hAnsi="Times New Roman" w:cs="Times New Roman"/>
                <w:sz w:val="20"/>
                <w:szCs w:val="20"/>
              </w:rPr>
            </w:pPr>
            <w:r w:rsidRPr="001A6A4A">
              <w:rPr>
                <w:rFonts w:ascii="Times New Roman" w:hAnsi="Times New Roman" w:cs="Times New Roman"/>
                <w:b/>
                <w:sz w:val="20"/>
                <w:szCs w:val="20"/>
              </w:rPr>
              <w:t xml:space="preserve">AM 5 </w:t>
            </w:r>
            <w:r w:rsidRPr="001A6A4A">
              <w:rPr>
                <w:rFonts w:ascii="Times New Roman" w:hAnsi="Times New Roman" w:cs="Times New Roman"/>
                <w:b/>
                <w:bCs/>
                <w:sz w:val="20"/>
                <w:szCs w:val="20"/>
              </w:rPr>
              <w:t>Veicināt sociālo palīdzību, drošību un veselību jauniešiem vecumā no 13- 25 gadiem.</w:t>
            </w:r>
          </w:p>
        </w:tc>
      </w:tr>
      <w:tr w:rsidR="00786C6A" w:rsidRPr="00256BAE" w14:paraId="645DCDCE" w14:textId="77777777" w:rsidTr="00DC3027">
        <w:tc>
          <w:tcPr>
            <w:tcW w:w="810" w:type="dxa"/>
          </w:tcPr>
          <w:p w14:paraId="736854D8" w14:textId="1DA14706" w:rsidR="00786C6A" w:rsidRPr="001A6A4A" w:rsidRDefault="007E6FDC" w:rsidP="00DC3027">
            <w:pPr>
              <w:spacing w:after="200" w:line="276" w:lineRule="auto"/>
              <w:rPr>
                <w:rFonts w:ascii="Times New Roman" w:hAnsi="Times New Roman" w:cs="Times New Roman"/>
                <w:sz w:val="20"/>
                <w:szCs w:val="20"/>
              </w:rPr>
            </w:pPr>
            <w:r w:rsidRPr="001A6A4A">
              <w:rPr>
                <w:rFonts w:ascii="Times New Roman" w:hAnsi="Times New Roman" w:cs="Times New Roman"/>
                <w:sz w:val="20"/>
                <w:szCs w:val="20"/>
              </w:rPr>
              <w:t>1</w:t>
            </w:r>
            <w:r w:rsidR="0029641B">
              <w:rPr>
                <w:rFonts w:ascii="Times New Roman" w:hAnsi="Times New Roman" w:cs="Times New Roman"/>
                <w:sz w:val="20"/>
                <w:szCs w:val="20"/>
              </w:rPr>
              <w:t>6</w:t>
            </w:r>
          </w:p>
        </w:tc>
        <w:tc>
          <w:tcPr>
            <w:tcW w:w="3473" w:type="dxa"/>
          </w:tcPr>
          <w:p w14:paraId="048BDE8E" w14:textId="77777777" w:rsidR="00786C6A" w:rsidRPr="001A6A4A" w:rsidRDefault="00786C6A" w:rsidP="00DC3027">
            <w:pPr>
              <w:spacing w:after="200" w:line="276" w:lineRule="auto"/>
              <w:rPr>
                <w:rFonts w:ascii="Times New Roman" w:hAnsi="Times New Roman" w:cs="Times New Roman"/>
                <w:sz w:val="20"/>
                <w:szCs w:val="20"/>
              </w:rPr>
            </w:pPr>
            <w:r w:rsidRPr="001A6A4A">
              <w:rPr>
                <w:rFonts w:ascii="Times New Roman" w:hAnsi="Times New Roman" w:cs="Times New Roman"/>
                <w:sz w:val="20"/>
                <w:szCs w:val="20"/>
              </w:rPr>
              <w:t>Bezmaksas pirmās palīdzības un drošības nodarbības jauniešiem</w:t>
            </w:r>
          </w:p>
        </w:tc>
        <w:tc>
          <w:tcPr>
            <w:tcW w:w="2115" w:type="dxa"/>
          </w:tcPr>
          <w:p w14:paraId="04E59946" w14:textId="77777777" w:rsidR="00786C6A" w:rsidRPr="001A6A4A" w:rsidRDefault="00786C6A" w:rsidP="00DC3027">
            <w:pPr>
              <w:spacing w:after="200" w:line="276" w:lineRule="auto"/>
              <w:rPr>
                <w:rFonts w:ascii="Times New Roman" w:hAnsi="Times New Roman" w:cs="Times New Roman"/>
                <w:sz w:val="20"/>
                <w:szCs w:val="20"/>
              </w:rPr>
            </w:pPr>
            <w:r w:rsidRPr="001A6A4A">
              <w:rPr>
                <w:rFonts w:ascii="Times New Roman" w:hAnsi="Times New Roman" w:cs="Times New Roman"/>
                <w:sz w:val="20"/>
                <w:szCs w:val="20"/>
              </w:rPr>
              <w:t>0</w:t>
            </w:r>
          </w:p>
        </w:tc>
        <w:tc>
          <w:tcPr>
            <w:tcW w:w="2124" w:type="dxa"/>
          </w:tcPr>
          <w:p w14:paraId="7735C1EE" w14:textId="77777777" w:rsidR="00786C6A" w:rsidRPr="001A6A4A" w:rsidRDefault="00786C6A" w:rsidP="00DC3027">
            <w:pPr>
              <w:spacing w:after="200" w:line="276" w:lineRule="auto"/>
              <w:rPr>
                <w:rFonts w:ascii="Times New Roman" w:hAnsi="Times New Roman" w:cs="Times New Roman"/>
                <w:sz w:val="20"/>
                <w:szCs w:val="20"/>
              </w:rPr>
            </w:pPr>
            <w:r w:rsidRPr="001A6A4A">
              <w:rPr>
                <w:rFonts w:ascii="Times New Roman" w:hAnsi="Times New Roman" w:cs="Times New Roman"/>
                <w:sz w:val="20"/>
                <w:szCs w:val="20"/>
              </w:rPr>
              <w:t>20 jaunieši izglītoti</w:t>
            </w:r>
          </w:p>
        </w:tc>
      </w:tr>
      <w:tr w:rsidR="00786C6A" w:rsidRPr="00256BAE" w14:paraId="3DBFCAF5" w14:textId="77777777" w:rsidTr="00DC3027">
        <w:tc>
          <w:tcPr>
            <w:tcW w:w="810" w:type="dxa"/>
          </w:tcPr>
          <w:p w14:paraId="7DAD4BE5" w14:textId="4F2E6734" w:rsidR="00786C6A" w:rsidRPr="001A6A4A" w:rsidRDefault="007E6FDC" w:rsidP="00DC3027">
            <w:pPr>
              <w:spacing w:after="200" w:line="276" w:lineRule="auto"/>
              <w:rPr>
                <w:rFonts w:ascii="Times New Roman" w:hAnsi="Times New Roman" w:cs="Times New Roman"/>
                <w:sz w:val="20"/>
                <w:szCs w:val="20"/>
              </w:rPr>
            </w:pPr>
            <w:r w:rsidRPr="001A6A4A">
              <w:rPr>
                <w:rFonts w:ascii="Times New Roman" w:hAnsi="Times New Roman" w:cs="Times New Roman"/>
                <w:sz w:val="20"/>
                <w:szCs w:val="20"/>
              </w:rPr>
              <w:t>1</w:t>
            </w:r>
            <w:r w:rsidR="0029641B">
              <w:rPr>
                <w:rFonts w:ascii="Times New Roman" w:hAnsi="Times New Roman" w:cs="Times New Roman"/>
                <w:sz w:val="20"/>
                <w:szCs w:val="20"/>
              </w:rPr>
              <w:t>7</w:t>
            </w:r>
          </w:p>
        </w:tc>
        <w:tc>
          <w:tcPr>
            <w:tcW w:w="3473" w:type="dxa"/>
          </w:tcPr>
          <w:p w14:paraId="7C459E41" w14:textId="77777777" w:rsidR="00786C6A" w:rsidRPr="001A6A4A" w:rsidRDefault="00786C6A" w:rsidP="00DC3027">
            <w:pPr>
              <w:spacing w:after="200" w:line="276" w:lineRule="auto"/>
              <w:rPr>
                <w:rFonts w:ascii="Times New Roman" w:hAnsi="Times New Roman" w:cs="Times New Roman"/>
                <w:sz w:val="20"/>
                <w:szCs w:val="20"/>
              </w:rPr>
            </w:pPr>
            <w:r w:rsidRPr="001A6A4A">
              <w:rPr>
                <w:rFonts w:ascii="Times New Roman" w:hAnsi="Times New Roman" w:cs="Times New Roman"/>
                <w:sz w:val="20"/>
                <w:szCs w:val="20"/>
              </w:rPr>
              <w:t>Jauniešiem pieejamas psihologa konsultācijas ārpus skolas</w:t>
            </w:r>
          </w:p>
        </w:tc>
        <w:tc>
          <w:tcPr>
            <w:tcW w:w="2115" w:type="dxa"/>
          </w:tcPr>
          <w:p w14:paraId="15D50C71" w14:textId="77777777" w:rsidR="00786C6A" w:rsidRPr="001A6A4A" w:rsidRDefault="00786C6A" w:rsidP="00DC3027">
            <w:pPr>
              <w:spacing w:after="200" w:line="276" w:lineRule="auto"/>
              <w:rPr>
                <w:rFonts w:ascii="Times New Roman" w:hAnsi="Times New Roman" w:cs="Times New Roman"/>
                <w:sz w:val="20"/>
                <w:szCs w:val="20"/>
              </w:rPr>
            </w:pPr>
            <w:r w:rsidRPr="001A6A4A">
              <w:rPr>
                <w:rFonts w:ascii="Times New Roman" w:hAnsi="Times New Roman" w:cs="Times New Roman"/>
                <w:sz w:val="20"/>
                <w:szCs w:val="20"/>
              </w:rPr>
              <w:t>0</w:t>
            </w:r>
          </w:p>
        </w:tc>
        <w:tc>
          <w:tcPr>
            <w:tcW w:w="2124" w:type="dxa"/>
          </w:tcPr>
          <w:p w14:paraId="294B0306" w14:textId="164413FE" w:rsidR="00786C6A" w:rsidRPr="001A6A4A" w:rsidRDefault="007E6FDC" w:rsidP="00DC3027">
            <w:pPr>
              <w:spacing w:after="200" w:line="276" w:lineRule="auto"/>
              <w:rPr>
                <w:rFonts w:ascii="Times New Roman" w:hAnsi="Times New Roman" w:cs="Times New Roman"/>
                <w:sz w:val="20"/>
                <w:szCs w:val="20"/>
              </w:rPr>
            </w:pPr>
            <w:r w:rsidRPr="001A6A4A">
              <w:rPr>
                <w:rFonts w:ascii="Times New Roman" w:hAnsi="Times New Roman" w:cs="Times New Roman"/>
                <w:sz w:val="20"/>
                <w:szCs w:val="20"/>
              </w:rPr>
              <w:t xml:space="preserve">Vismaz </w:t>
            </w:r>
            <w:r w:rsidR="00786C6A" w:rsidRPr="001A6A4A">
              <w:rPr>
                <w:rFonts w:ascii="Times New Roman" w:hAnsi="Times New Roman" w:cs="Times New Roman"/>
                <w:sz w:val="20"/>
                <w:szCs w:val="20"/>
              </w:rPr>
              <w:t>20</w:t>
            </w:r>
            <w:r w:rsidRPr="001A6A4A">
              <w:rPr>
                <w:rFonts w:ascii="Times New Roman" w:hAnsi="Times New Roman" w:cs="Times New Roman"/>
                <w:sz w:val="20"/>
                <w:szCs w:val="20"/>
              </w:rPr>
              <w:t xml:space="preserve"> jauniešiem sniegtas konsultācijas</w:t>
            </w:r>
          </w:p>
        </w:tc>
      </w:tr>
      <w:tr w:rsidR="00786C6A" w:rsidRPr="00256BAE" w14:paraId="4F6614FE" w14:textId="77777777" w:rsidTr="00DC3027">
        <w:tc>
          <w:tcPr>
            <w:tcW w:w="810" w:type="dxa"/>
          </w:tcPr>
          <w:p w14:paraId="01D9E150" w14:textId="423A0E4E" w:rsidR="00786C6A" w:rsidRPr="001A6A4A" w:rsidRDefault="001A6A4A" w:rsidP="00DC3027">
            <w:pPr>
              <w:spacing w:after="200" w:line="276" w:lineRule="auto"/>
              <w:rPr>
                <w:rFonts w:ascii="Times New Roman" w:hAnsi="Times New Roman" w:cs="Times New Roman"/>
                <w:sz w:val="20"/>
                <w:szCs w:val="20"/>
              </w:rPr>
            </w:pPr>
            <w:r>
              <w:rPr>
                <w:rFonts w:ascii="Times New Roman" w:hAnsi="Times New Roman" w:cs="Times New Roman"/>
                <w:sz w:val="20"/>
                <w:szCs w:val="20"/>
              </w:rPr>
              <w:t>1</w:t>
            </w:r>
            <w:r w:rsidR="0029641B">
              <w:rPr>
                <w:rFonts w:ascii="Times New Roman" w:hAnsi="Times New Roman" w:cs="Times New Roman"/>
                <w:sz w:val="20"/>
                <w:szCs w:val="20"/>
              </w:rPr>
              <w:t>8</w:t>
            </w:r>
          </w:p>
        </w:tc>
        <w:tc>
          <w:tcPr>
            <w:tcW w:w="3473" w:type="dxa"/>
          </w:tcPr>
          <w:p w14:paraId="1EA57868" w14:textId="77777777" w:rsidR="00786C6A" w:rsidRPr="001A6A4A" w:rsidRDefault="00786C6A" w:rsidP="00DC3027">
            <w:pPr>
              <w:spacing w:after="200" w:line="276" w:lineRule="auto"/>
              <w:rPr>
                <w:rFonts w:ascii="Times New Roman" w:hAnsi="Times New Roman" w:cs="Times New Roman"/>
                <w:sz w:val="20"/>
                <w:szCs w:val="20"/>
              </w:rPr>
            </w:pPr>
            <w:r w:rsidRPr="001A6A4A">
              <w:rPr>
                <w:rFonts w:ascii="Times New Roman" w:hAnsi="Times New Roman" w:cs="Times New Roman"/>
                <w:sz w:val="20"/>
                <w:szCs w:val="20"/>
              </w:rPr>
              <w:t>Izveidots Psiholoģiskās palīdzības centrs jauniešiem</w:t>
            </w:r>
          </w:p>
        </w:tc>
        <w:tc>
          <w:tcPr>
            <w:tcW w:w="2115" w:type="dxa"/>
          </w:tcPr>
          <w:p w14:paraId="4D08E60E" w14:textId="77777777" w:rsidR="00786C6A" w:rsidRPr="001A6A4A" w:rsidRDefault="00786C6A" w:rsidP="00DC3027">
            <w:pPr>
              <w:spacing w:after="200" w:line="276" w:lineRule="auto"/>
              <w:rPr>
                <w:rFonts w:ascii="Times New Roman" w:hAnsi="Times New Roman" w:cs="Times New Roman"/>
                <w:sz w:val="20"/>
                <w:szCs w:val="20"/>
              </w:rPr>
            </w:pPr>
            <w:r w:rsidRPr="001A6A4A">
              <w:rPr>
                <w:rFonts w:ascii="Times New Roman" w:hAnsi="Times New Roman" w:cs="Times New Roman"/>
                <w:sz w:val="20"/>
                <w:szCs w:val="20"/>
              </w:rPr>
              <w:t>0</w:t>
            </w:r>
          </w:p>
        </w:tc>
        <w:tc>
          <w:tcPr>
            <w:tcW w:w="2124" w:type="dxa"/>
          </w:tcPr>
          <w:p w14:paraId="696E815F" w14:textId="77777777" w:rsidR="00786C6A" w:rsidRPr="001A6A4A" w:rsidRDefault="00786C6A" w:rsidP="00DC3027">
            <w:pPr>
              <w:spacing w:after="200" w:line="276" w:lineRule="auto"/>
              <w:rPr>
                <w:rFonts w:ascii="Times New Roman" w:hAnsi="Times New Roman" w:cs="Times New Roman"/>
                <w:sz w:val="20"/>
                <w:szCs w:val="20"/>
              </w:rPr>
            </w:pPr>
            <w:r w:rsidRPr="001A6A4A">
              <w:rPr>
                <w:rFonts w:ascii="Times New Roman" w:hAnsi="Times New Roman" w:cs="Times New Roman"/>
                <w:sz w:val="20"/>
                <w:szCs w:val="20"/>
              </w:rPr>
              <w:t>1</w:t>
            </w:r>
          </w:p>
        </w:tc>
      </w:tr>
      <w:tr w:rsidR="00786C6A" w:rsidRPr="00256BAE" w14:paraId="79FBB050" w14:textId="77777777" w:rsidTr="00DC3027">
        <w:tc>
          <w:tcPr>
            <w:tcW w:w="810" w:type="dxa"/>
          </w:tcPr>
          <w:p w14:paraId="1A403B4D" w14:textId="4843AD10" w:rsidR="00786C6A" w:rsidRPr="001A6A4A" w:rsidRDefault="001A6A4A" w:rsidP="00DC3027">
            <w:pPr>
              <w:spacing w:after="200" w:line="276" w:lineRule="auto"/>
              <w:rPr>
                <w:rFonts w:ascii="Times New Roman" w:hAnsi="Times New Roman" w:cs="Times New Roman"/>
                <w:sz w:val="20"/>
                <w:szCs w:val="20"/>
              </w:rPr>
            </w:pPr>
            <w:r>
              <w:rPr>
                <w:rFonts w:ascii="Times New Roman" w:hAnsi="Times New Roman" w:cs="Times New Roman"/>
                <w:sz w:val="20"/>
                <w:szCs w:val="20"/>
              </w:rPr>
              <w:t>1</w:t>
            </w:r>
            <w:r w:rsidR="0029641B">
              <w:rPr>
                <w:rFonts w:ascii="Times New Roman" w:hAnsi="Times New Roman" w:cs="Times New Roman"/>
                <w:sz w:val="20"/>
                <w:szCs w:val="20"/>
              </w:rPr>
              <w:t>9</w:t>
            </w:r>
          </w:p>
        </w:tc>
        <w:tc>
          <w:tcPr>
            <w:tcW w:w="3473" w:type="dxa"/>
          </w:tcPr>
          <w:p w14:paraId="2D2FC972" w14:textId="77777777" w:rsidR="00786C6A" w:rsidRPr="001A6A4A" w:rsidRDefault="00786C6A" w:rsidP="00DC3027">
            <w:pPr>
              <w:spacing w:after="200" w:line="276" w:lineRule="auto"/>
              <w:rPr>
                <w:rFonts w:ascii="Times New Roman" w:hAnsi="Times New Roman" w:cs="Times New Roman"/>
                <w:sz w:val="20"/>
                <w:szCs w:val="20"/>
              </w:rPr>
            </w:pPr>
            <w:r w:rsidRPr="001A6A4A">
              <w:rPr>
                <w:rFonts w:ascii="Times New Roman" w:hAnsi="Times New Roman" w:cs="Times New Roman"/>
                <w:sz w:val="20"/>
                <w:szCs w:val="20"/>
              </w:rPr>
              <w:t>Pasākumi, kuru ietvaros iespējams satikties ar veselības jomas speciālistiem, saņemt konsultācijas par dažādiem veselības un drošības jautājumiem jauniešu auditorijai</w:t>
            </w:r>
          </w:p>
        </w:tc>
        <w:tc>
          <w:tcPr>
            <w:tcW w:w="2115" w:type="dxa"/>
          </w:tcPr>
          <w:p w14:paraId="1D4FF767" w14:textId="77777777" w:rsidR="00786C6A" w:rsidRPr="001A6A4A" w:rsidRDefault="00786C6A" w:rsidP="00DC3027">
            <w:pPr>
              <w:spacing w:after="200" w:line="276" w:lineRule="auto"/>
              <w:rPr>
                <w:rFonts w:ascii="Times New Roman" w:hAnsi="Times New Roman" w:cs="Times New Roman"/>
                <w:sz w:val="20"/>
                <w:szCs w:val="20"/>
              </w:rPr>
            </w:pPr>
            <w:r w:rsidRPr="001A6A4A">
              <w:rPr>
                <w:rFonts w:ascii="Times New Roman" w:hAnsi="Times New Roman" w:cs="Times New Roman"/>
                <w:sz w:val="20"/>
                <w:szCs w:val="20"/>
              </w:rPr>
              <w:t>0</w:t>
            </w:r>
          </w:p>
        </w:tc>
        <w:tc>
          <w:tcPr>
            <w:tcW w:w="2124" w:type="dxa"/>
          </w:tcPr>
          <w:p w14:paraId="1FD2EDDB" w14:textId="77777777" w:rsidR="00786C6A" w:rsidRPr="001A6A4A" w:rsidRDefault="00786C6A" w:rsidP="00DC3027">
            <w:pPr>
              <w:spacing w:after="200" w:line="276" w:lineRule="auto"/>
              <w:rPr>
                <w:rFonts w:ascii="Times New Roman" w:hAnsi="Times New Roman" w:cs="Times New Roman"/>
                <w:sz w:val="20"/>
                <w:szCs w:val="20"/>
              </w:rPr>
            </w:pPr>
            <w:r w:rsidRPr="001A6A4A">
              <w:rPr>
                <w:rFonts w:ascii="Times New Roman" w:hAnsi="Times New Roman" w:cs="Times New Roman"/>
                <w:sz w:val="20"/>
                <w:szCs w:val="20"/>
              </w:rPr>
              <w:t>6</w:t>
            </w:r>
          </w:p>
        </w:tc>
      </w:tr>
      <w:tr w:rsidR="00786C6A" w:rsidRPr="00256BAE" w14:paraId="4E8A44EA" w14:textId="77777777" w:rsidTr="00DC3027">
        <w:tc>
          <w:tcPr>
            <w:tcW w:w="810" w:type="dxa"/>
          </w:tcPr>
          <w:p w14:paraId="47A7F163" w14:textId="7A10AE66" w:rsidR="00786C6A" w:rsidRPr="001A6A4A" w:rsidRDefault="0029641B" w:rsidP="00DC3027">
            <w:pPr>
              <w:spacing w:after="200" w:line="276" w:lineRule="auto"/>
              <w:rPr>
                <w:rFonts w:ascii="Times New Roman" w:hAnsi="Times New Roman" w:cs="Times New Roman"/>
                <w:sz w:val="20"/>
                <w:szCs w:val="20"/>
              </w:rPr>
            </w:pPr>
            <w:r>
              <w:rPr>
                <w:rFonts w:ascii="Times New Roman" w:hAnsi="Times New Roman" w:cs="Times New Roman"/>
                <w:sz w:val="20"/>
                <w:szCs w:val="20"/>
              </w:rPr>
              <w:t>20</w:t>
            </w:r>
          </w:p>
        </w:tc>
        <w:tc>
          <w:tcPr>
            <w:tcW w:w="3473" w:type="dxa"/>
          </w:tcPr>
          <w:p w14:paraId="10E4346A" w14:textId="10D25B2F" w:rsidR="00786C6A" w:rsidRPr="001A6A4A" w:rsidRDefault="00786C6A" w:rsidP="00DC3027">
            <w:pPr>
              <w:spacing w:after="200" w:line="276" w:lineRule="auto"/>
              <w:rPr>
                <w:rFonts w:ascii="Times New Roman" w:hAnsi="Times New Roman" w:cs="Times New Roman"/>
                <w:sz w:val="20"/>
                <w:szCs w:val="20"/>
              </w:rPr>
            </w:pPr>
            <w:r w:rsidRPr="001A6A4A">
              <w:rPr>
                <w:rFonts w:ascii="Times New Roman" w:hAnsi="Times New Roman" w:cs="Times New Roman"/>
                <w:sz w:val="20"/>
                <w:szCs w:val="20"/>
              </w:rPr>
              <w:t xml:space="preserve">Projektā „PROTI un DARI” iesaistīti </w:t>
            </w:r>
            <w:r w:rsidR="007E6FDC" w:rsidRPr="001A6A4A">
              <w:rPr>
                <w:rFonts w:ascii="Times New Roman" w:hAnsi="Times New Roman" w:cs="Times New Roman"/>
                <w:sz w:val="20"/>
                <w:szCs w:val="20"/>
              </w:rPr>
              <w:t>NEET</w:t>
            </w:r>
            <w:r w:rsidRPr="001A6A4A">
              <w:rPr>
                <w:rFonts w:ascii="Times New Roman" w:hAnsi="Times New Roman" w:cs="Times New Roman"/>
                <w:sz w:val="20"/>
                <w:szCs w:val="20"/>
              </w:rPr>
              <w:t xml:space="preserve"> jaunieši</w:t>
            </w:r>
          </w:p>
        </w:tc>
        <w:tc>
          <w:tcPr>
            <w:tcW w:w="2115" w:type="dxa"/>
          </w:tcPr>
          <w:p w14:paraId="1DBB8AFF" w14:textId="77777777" w:rsidR="00786C6A" w:rsidRPr="001A6A4A" w:rsidRDefault="00786C6A" w:rsidP="00DC3027">
            <w:pPr>
              <w:spacing w:after="200" w:line="276" w:lineRule="auto"/>
              <w:rPr>
                <w:rFonts w:ascii="Times New Roman" w:hAnsi="Times New Roman" w:cs="Times New Roman"/>
                <w:sz w:val="20"/>
                <w:szCs w:val="20"/>
              </w:rPr>
            </w:pPr>
            <w:r w:rsidRPr="001A6A4A">
              <w:rPr>
                <w:rFonts w:ascii="Times New Roman" w:hAnsi="Times New Roman" w:cs="Times New Roman"/>
                <w:sz w:val="20"/>
                <w:szCs w:val="20"/>
              </w:rPr>
              <w:t>10</w:t>
            </w:r>
          </w:p>
        </w:tc>
        <w:tc>
          <w:tcPr>
            <w:tcW w:w="2124" w:type="dxa"/>
          </w:tcPr>
          <w:p w14:paraId="3ED00CDD" w14:textId="77777777" w:rsidR="00786C6A" w:rsidRPr="001A6A4A" w:rsidRDefault="00786C6A" w:rsidP="00DC3027">
            <w:pPr>
              <w:spacing w:after="200" w:line="276" w:lineRule="auto"/>
              <w:rPr>
                <w:rFonts w:ascii="Times New Roman" w:hAnsi="Times New Roman" w:cs="Times New Roman"/>
                <w:sz w:val="20"/>
                <w:szCs w:val="20"/>
              </w:rPr>
            </w:pPr>
            <w:r w:rsidRPr="001A6A4A">
              <w:rPr>
                <w:rFonts w:ascii="Times New Roman" w:hAnsi="Times New Roman" w:cs="Times New Roman"/>
                <w:sz w:val="20"/>
                <w:szCs w:val="20"/>
              </w:rPr>
              <w:t>20</w:t>
            </w:r>
          </w:p>
        </w:tc>
      </w:tr>
    </w:tbl>
    <w:p w14:paraId="0DDC48A0" w14:textId="77777777" w:rsidR="000238A7" w:rsidRDefault="000238A7" w:rsidP="003C6028">
      <w:pPr>
        <w:rPr>
          <w:rFonts w:ascii="Times New Roman" w:hAnsi="Times New Roman" w:cs="Times New Roman"/>
          <w:b/>
        </w:rPr>
        <w:sectPr w:rsidR="000238A7" w:rsidSect="00F615E1">
          <w:footerReference w:type="default" r:id="rId12"/>
          <w:pgSz w:w="11906" w:h="16838"/>
          <w:pgMar w:top="1440" w:right="1797" w:bottom="1440" w:left="1797" w:header="709" w:footer="709" w:gutter="0"/>
          <w:cols w:space="708"/>
          <w:titlePg/>
          <w:docGrid w:linePitch="360"/>
        </w:sectPr>
      </w:pPr>
    </w:p>
    <w:p w14:paraId="41056AB6" w14:textId="77777777" w:rsidR="007F20D5" w:rsidRPr="007F20D5" w:rsidRDefault="007F20D5" w:rsidP="007F20D5">
      <w:pPr>
        <w:keepNext/>
        <w:keepLines/>
        <w:spacing w:before="480" w:after="0"/>
        <w:jc w:val="center"/>
        <w:outlineLvl w:val="0"/>
        <w:rPr>
          <w:rFonts w:ascii="Times New Roman" w:eastAsiaTheme="majorEastAsia" w:hAnsi="Times New Roman" w:cs="Times New Roman"/>
          <w:b/>
          <w:bCs/>
          <w:color w:val="C09D44"/>
          <w:sz w:val="32"/>
          <w:szCs w:val="32"/>
        </w:rPr>
      </w:pPr>
      <w:bookmarkStart w:id="17" w:name="_Toc505097898"/>
      <w:bookmarkStart w:id="18" w:name="_Toc505349507"/>
      <w:r w:rsidRPr="007F20D5">
        <w:rPr>
          <w:rFonts w:ascii="Times New Roman" w:eastAsiaTheme="majorEastAsia" w:hAnsi="Times New Roman" w:cs="Times New Roman"/>
          <w:b/>
          <w:bCs/>
          <w:color w:val="C09D44"/>
          <w:sz w:val="32"/>
          <w:szCs w:val="32"/>
        </w:rPr>
        <w:lastRenderedPageBreak/>
        <w:t>RĪCĪBAS PLĀNS</w:t>
      </w:r>
    </w:p>
    <w:tbl>
      <w:tblPr>
        <w:tblW w:w="13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1809"/>
        <w:gridCol w:w="3261"/>
        <w:gridCol w:w="1559"/>
        <w:gridCol w:w="992"/>
        <w:gridCol w:w="1276"/>
        <w:gridCol w:w="1311"/>
        <w:gridCol w:w="1134"/>
        <w:gridCol w:w="1276"/>
        <w:gridCol w:w="1344"/>
      </w:tblGrid>
      <w:tr w:rsidR="007F20D5" w:rsidRPr="007F20D5" w14:paraId="119BB1C3" w14:textId="77777777" w:rsidTr="0061584F">
        <w:trPr>
          <w:trHeight w:val="600"/>
          <w:tblHeader/>
          <w:jc w:val="center"/>
        </w:trPr>
        <w:tc>
          <w:tcPr>
            <w:tcW w:w="13962" w:type="dxa"/>
            <w:gridSpan w:val="9"/>
            <w:shd w:val="clear" w:color="auto" w:fill="D9D9D9" w:themeFill="background1" w:themeFillShade="D9"/>
            <w:vAlign w:val="center"/>
          </w:tcPr>
          <w:p w14:paraId="07DBAD80" w14:textId="77777777" w:rsidR="007F20D5" w:rsidRPr="007F20D5" w:rsidRDefault="007F20D5" w:rsidP="007F20D5">
            <w:pPr>
              <w:spacing w:after="0" w:line="240" w:lineRule="auto"/>
              <w:jc w:val="center"/>
              <w:rPr>
                <w:rFonts w:ascii="Times New Roman" w:hAnsi="Times New Roman" w:cs="Times New Roman"/>
                <w:b/>
                <w:sz w:val="20"/>
                <w:szCs w:val="20"/>
              </w:rPr>
            </w:pPr>
            <w:r w:rsidRPr="007F20D5">
              <w:rPr>
                <w:rFonts w:ascii="Times New Roman" w:hAnsi="Times New Roman" w:cs="Times New Roman"/>
                <w:b/>
                <w:sz w:val="20"/>
                <w:szCs w:val="20"/>
              </w:rPr>
              <w:lastRenderedPageBreak/>
              <w:t>AM 1</w:t>
            </w:r>
            <w:r w:rsidRPr="007F20D5">
              <w:rPr>
                <w:rFonts w:eastAsia="Calibri" w:cs="Times New Roman"/>
                <w:bCs/>
                <w:sz w:val="20"/>
                <w:szCs w:val="20"/>
              </w:rPr>
              <w:t xml:space="preserve"> </w:t>
            </w:r>
            <w:r w:rsidRPr="007F20D5">
              <w:rPr>
                <w:rFonts w:ascii="Times New Roman" w:hAnsi="Times New Roman" w:cs="Times New Roman"/>
                <w:b/>
                <w:bCs/>
                <w:sz w:val="20"/>
                <w:szCs w:val="20"/>
              </w:rPr>
              <w:t>Jauniešu līdzdalības veicināšana jaunatnes politiku ietekmējošu lēmumu pieņemšanā pašvaldības un valsts mērogā, sekmēt jauniešu līdzdalību pārstāvniecības demokrātijā un attīstot jauniešu iesaistīšanos organizācijās, sabiedriskajā un kultūras dzīvē.</w:t>
            </w:r>
          </w:p>
        </w:tc>
      </w:tr>
      <w:tr w:rsidR="007F20D5" w:rsidRPr="007F20D5" w14:paraId="5D8FD567" w14:textId="77777777" w:rsidTr="0061584F">
        <w:trPr>
          <w:trHeight w:val="600"/>
          <w:tblHeader/>
          <w:jc w:val="center"/>
        </w:trPr>
        <w:tc>
          <w:tcPr>
            <w:tcW w:w="1809" w:type="dxa"/>
            <w:vMerge w:val="restart"/>
            <w:shd w:val="clear" w:color="auto" w:fill="A38845"/>
            <w:vAlign w:val="center"/>
            <w:hideMark/>
          </w:tcPr>
          <w:p w14:paraId="1CFF4A67" w14:textId="77777777" w:rsidR="007F20D5" w:rsidRPr="007F20D5" w:rsidRDefault="007F20D5" w:rsidP="007F20D5">
            <w:pPr>
              <w:spacing w:after="0" w:line="240" w:lineRule="auto"/>
              <w:jc w:val="center"/>
              <w:rPr>
                <w:rFonts w:ascii="Times New Roman" w:hAnsi="Times New Roman" w:cs="Times New Roman"/>
                <w:b/>
                <w:bCs/>
                <w:color w:val="FFFFFF" w:themeColor="background1"/>
                <w:sz w:val="20"/>
                <w:szCs w:val="20"/>
              </w:rPr>
            </w:pPr>
            <w:r w:rsidRPr="007F20D5">
              <w:rPr>
                <w:rFonts w:ascii="Times New Roman" w:hAnsi="Times New Roman" w:cs="Times New Roman"/>
                <w:b/>
                <w:bCs/>
                <w:color w:val="FFFFFF" w:themeColor="background1"/>
                <w:sz w:val="20"/>
                <w:szCs w:val="20"/>
              </w:rPr>
              <w:t xml:space="preserve">Uzdevumi (U) </w:t>
            </w:r>
          </w:p>
        </w:tc>
        <w:tc>
          <w:tcPr>
            <w:tcW w:w="3261" w:type="dxa"/>
            <w:vMerge w:val="restart"/>
            <w:shd w:val="clear" w:color="auto" w:fill="A38845"/>
            <w:vAlign w:val="center"/>
            <w:hideMark/>
          </w:tcPr>
          <w:p w14:paraId="08D60C9D" w14:textId="77777777" w:rsidR="007F20D5" w:rsidRPr="007F20D5" w:rsidRDefault="007F20D5" w:rsidP="007F20D5">
            <w:pPr>
              <w:spacing w:after="0" w:line="240" w:lineRule="auto"/>
              <w:jc w:val="center"/>
              <w:rPr>
                <w:rFonts w:ascii="Times New Roman" w:hAnsi="Times New Roman" w:cs="Times New Roman"/>
                <w:b/>
                <w:color w:val="FFFFFF" w:themeColor="background1"/>
                <w:sz w:val="20"/>
                <w:szCs w:val="20"/>
              </w:rPr>
            </w:pPr>
            <w:r w:rsidRPr="007F20D5">
              <w:rPr>
                <w:rFonts w:ascii="Times New Roman" w:hAnsi="Times New Roman" w:cs="Times New Roman"/>
                <w:b/>
                <w:color w:val="FFFFFF" w:themeColor="background1"/>
                <w:sz w:val="20"/>
                <w:szCs w:val="20"/>
              </w:rPr>
              <w:t>Pasākumi (P)</w:t>
            </w:r>
          </w:p>
          <w:p w14:paraId="16AEA98C" w14:textId="77777777" w:rsidR="007F20D5" w:rsidRPr="007F20D5" w:rsidRDefault="007F20D5" w:rsidP="007F20D5">
            <w:pPr>
              <w:spacing w:after="0" w:line="240" w:lineRule="auto"/>
              <w:jc w:val="center"/>
              <w:rPr>
                <w:rFonts w:ascii="Times New Roman" w:hAnsi="Times New Roman" w:cs="Times New Roman"/>
                <w:b/>
                <w:color w:val="FFFFFF" w:themeColor="background1"/>
                <w:sz w:val="20"/>
                <w:szCs w:val="20"/>
              </w:rPr>
            </w:pPr>
            <w:r w:rsidRPr="007F20D5">
              <w:rPr>
                <w:rFonts w:ascii="Times New Roman" w:hAnsi="Times New Roman" w:cs="Times New Roman"/>
                <w:b/>
                <w:color w:val="FFFFFF" w:themeColor="background1"/>
                <w:sz w:val="20"/>
                <w:szCs w:val="20"/>
              </w:rPr>
              <w:t xml:space="preserve">(Sasaiste ar citiem  attīstības  dokumentiem. </w:t>
            </w:r>
          </w:p>
          <w:p w14:paraId="45AB106A" w14:textId="77777777" w:rsidR="007F20D5" w:rsidRPr="007F20D5" w:rsidRDefault="007F20D5" w:rsidP="007F20D5">
            <w:pPr>
              <w:spacing w:after="0" w:line="240" w:lineRule="auto"/>
              <w:jc w:val="center"/>
              <w:rPr>
                <w:rFonts w:ascii="Times New Roman" w:hAnsi="Times New Roman" w:cs="Times New Roman"/>
                <w:b/>
                <w:color w:val="FFFFFF" w:themeColor="background1"/>
                <w:sz w:val="20"/>
                <w:szCs w:val="20"/>
              </w:rPr>
            </w:pPr>
          </w:p>
        </w:tc>
        <w:tc>
          <w:tcPr>
            <w:tcW w:w="1559" w:type="dxa"/>
            <w:vMerge w:val="restart"/>
            <w:shd w:val="clear" w:color="auto" w:fill="A38845"/>
            <w:vAlign w:val="center"/>
            <w:hideMark/>
          </w:tcPr>
          <w:p w14:paraId="4EA180F5" w14:textId="77777777" w:rsidR="007F20D5" w:rsidRPr="007F20D5" w:rsidRDefault="007F20D5" w:rsidP="007F20D5">
            <w:pPr>
              <w:spacing w:after="0" w:line="240" w:lineRule="auto"/>
              <w:jc w:val="center"/>
              <w:rPr>
                <w:rFonts w:ascii="Times New Roman" w:hAnsi="Times New Roman" w:cs="Times New Roman"/>
                <w:b/>
                <w:color w:val="FFFFFF" w:themeColor="background1"/>
                <w:sz w:val="20"/>
                <w:szCs w:val="20"/>
              </w:rPr>
            </w:pPr>
            <w:r w:rsidRPr="007F20D5">
              <w:rPr>
                <w:rFonts w:ascii="Times New Roman" w:hAnsi="Times New Roman" w:cs="Times New Roman"/>
                <w:b/>
                <w:color w:val="FFFFFF" w:themeColor="background1"/>
                <w:sz w:val="20"/>
                <w:szCs w:val="20"/>
              </w:rPr>
              <w:t xml:space="preserve">Darbības rezultāti </w:t>
            </w:r>
          </w:p>
        </w:tc>
        <w:tc>
          <w:tcPr>
            <w:tcW w:w="992" w:type="dxa"/>
            <w:vMerge w:val="restart"/>
            <w:shd w:val="clear" w:color="auto" w:fill="A38845"/>
            <w:vAlign w:val="center"/>
            <w:hideMark/>
          </w:tcPr>
          <w:p w14:paraId="24DD17AA" w14:textId="77777777" w:rsidR="007F20D5" w:rsidRPr="007F20D5" w:rsidRDefault="007F20D5" w:rsidP="007F20D5">
            <w:pPr>
              <w:spacing w:after="0" w:line="240" w:lineRule="auto"/>
              <w:jc w:val="center"/>
              <w:rPr>
                <w:rFonts w:ascii="Times New Roman" w:hAnsi="Times New Roman" w:cs="Times New Roman"/>
                <w:b/>
                <w:color w:val="FFFFFF" w:themeColor="background1"/>
                <w:sz w:val="20"/>
                <w:szCs w:val="20"/>
              </w:rPr>
            </w:pPr>
            <w:r w:rsidRPr="007F20D5">
              <w:rPr>
                <w:rFonts w:ascii="Times New Roman" w:hAnsi="Times New Roman" w:cs="Times New Roman"/>
                <w:b/>
                <w:color w:val="FFFFFF" w:themeColor="background1"/>
                <w:sz w:val="20"/>
                <w:szCs w:val="20"/>
              </w:rPr>
              <w:t>Izpildes termiņš</w:t>
            </w:r>
          </w:p>
        </w:tc>
        <w:tc>
          <w:tcPr>
            <w:tcW w:w="1276" w:type="dxa"/>
            <w:vMerge w:val="restart"/>
            <w:shd w:val="clear" w:color="auto" w:fill="A38845"/>
            <w:vAlign w:val="center"/>
            <w:hideMark/>
          </w:tcPr>
          <w:p w14:paraId="50E1945F" w14:textId="77777777" w:rsidR="007F20D5" w:rsidRPr="007F20D5" w:rsidRDefault="007F20D5" w:rsidP="007F20D5">
            <w:pPr>
              <w:spacing w:after="0" w:line="240" w:lineRule="auto"/>
              <w:jc w:val="center"/>
              <w:rPr>
                <w:rFonts w:ascii="Times New Roman" w:hAnsi="Times New Roman" w:cs="Times New Roman"/>
                <w:b/>
                <w:color w:val="FFFFFF" w:themeColor="background1"/>
                <w:sz w:val="20"/>
                <w:szCs w:val="20"/>
              </w:rPr>
            </w:pPr>
            <w:r w:rsidRPr="007F20D5">
              <w:rPr>
                <w:rFonts w:ascii="Times New Roman" w:hAnsi="Times New Roman" w:cs="Times New Roman"/>
                <w:b/>
                <w:color w:val="FFFFFF" w:themeColor="background1"/>
                <w:sz w:val="20"/>
                <w:szCs w:val="20"/>
              </w:rPr>
              <w:t>Atbildīgās institūcijas</w:t>
            </w:r>
          </w:p>
          <w:p w14:paraId="7905E284" w14:textId="77777777" w:rsidR="007F20D5" w:rsidRPr="007F20D5" w:rsidRDefault="007F20D5" w:rsidP="007F20D5">
            <w:pPr>
              <w:spacing w:after="0" w:line="240" w:lineRule="auto"/>
              <w:jc w:val="center"/>
              <w:rPr>
                <w:rFonts w:ascii="Times New Roman" w:hAnsi="Times New Roman" w:cs="Times New Roman"/>
                <w:color w:val="FFFFFF" w:themeColor="background1"/>
                <w:sz w:val="20"/>
                <w:szCs w:val="20"/>
              </w:rPr>
            </w:pPr>
            <w:r w:rsidRPr="007F20D5">
              <w:rPr>
                <w:rFonts w:ascii="Times New Roman" w:hAnsi="Times New Roman" w:cs="Times New Roman"/>
                <w:color w:val="FFFFFF" w:themeColor="background1"/>
                <w:sz w:val="20"/>
                <w:szCs w:val="20"/>
              </w:rPr>
              <w:t xml:space="preserve">(saīsinājumi zem tabulas) </w:t>
            </w:r>
          </w:p>
        </w:tc>
        <w:tc>
          <w:tcPr>
            <w:tcW w:w="3721" w:type="dxa"/>
            <w:gridSpan w:val="3"/>
            <w:shd w:val="clear" w:color="auto" w:fill="A38845"/>
            <w:vAlign w:val="center"/>
            <w:hideMark/>
          </w:tcPr>
          <w:p w14:paraId="71CFD245" w14:textId="77777777" w:rsidR="007F20D5" w:rsidRPr="007F20D5" w:rsidRDefault="007F20D5" w:rsidP="007F20D5">
            <w:pPr>
              <w:spacing w:after="0" w:line="240" w:lineRule="auto"/>
              <w:jc w:val="center"/>
              <w:rPr>
                <w:rFonts w:ascii="Times New Roman" w:hAnsi="Times New Roman" w:cs="Times New Roman"/>
                <w:b/>
                <w:color w:val="FFFFFF" w:themeColor="background1"/>
                <w:sz w:val="20"/>
                <w:szCs w:val="20"/>
              </w:rPr>
            </w:pPr>
            <w:r w:rsidRPr="007F20D5">
              <w:rPr>
                <w:rFonts w:ascii="Times New Roman" w:hAnsi="Times New Roman" w:cs="Times New Roman"/>
                <w:b/>
                <w:color w:val="FFFFFF" w:themeColor="background1"/>
                <w:sz w:val="20"/>
                <w:szCs w:val="20"/>
              </w:rPr>
              <w:t xml:space="preserve">Finansējums (EUR) </w:t>
            </w:r>
          </w:p>
        </w:tc>
        <w:tc>
          <w:tcPr>
            <w:tcW w:w="1344" w:type="dxa"/>
            <w:vMerge w:val="restart"/>
            <w:shd w:val="clear" w:color="auto" w:fill="A38845"/>
            <w:vAlign w:val="center"/>
          </w:tcPr>
          <w:p w14:paraId="4CC285B2" w14:textId="77777777" w:rsidR="007F20D5" w:rsidRPr="007F20D5" w:rsidRDefault="007F20D5" w:rsidP="007F20D5">
            <w:pPr>
              <w:spacing w:after="0" w:line="240" w:lineRule="auto"/>
              <w:jc w:val="center"/>
              <w:rPr>
                <w:rFonts w:ascii="Times New Roman" w:hAnsi="Times New Roman" w:cs="Times New Roman"/>
                <w:b/>
                <w:sz w:val="20"/>
                <w:szCs w:val="20"/>
              </w:rPr>
            </w:pPr>
            <w:r w:rsidRPr="007F20D5">
              <w:rPr>
                <w:rFonts w:ascii="Times New Roman" w:hAnsi="Times New Roman" w:cs="Times New Roman"/>
                <w:b/>
                <w:color w:val="FFFFFF" w:themeColor="background1"/>
                <w:sz w:val="20"/>
                <w:szCs w:val="20"/>
              </w:rPr>
              <w:t>Finansējuma avots</w:t>
            </w:r>
          </w:p>
        </w:tc>
      </w:tr>
      <w:tr w:rsidR="007F20D5" w:rsidRPr="007F20D5" w14:paraId="5669BDA6" w14:textId="77777777" w:rsidTr="00F06DD8">
        <w:trPr>
          <w:trHeight w:val="373"/>
          <w:tblHeader/>
          <w:jc w:val="center"/>
        </w:trPr>
        <w:tc>
          <w:tcPr>
            <w:tcW w:w="1809" w:type="dxa"/>
            <w:vMerge/>
            <w:shd w:val="clear" w:color="auto" w:fill="FDE9D9" w:themeFill="accent6" w:themeFillTint="33"/>
            <w:vAlign w:val="center"/>
          </w:tcPr>
          <w:p w14:paraId="71FAC527" w14:textId="77777777" w:rsidR="007F20D5" w:rsidRPr="007F20D5" w:rsidRDefault="007F20D5" w:rsidP="007F20D5">
            <w:pPr>
              <w:spacing w:after="0" w:line="240" w:lineRule="auto"/>
              <w:jc w:val="center"/>
              <w:rPr>
                <w:rFonts w:ascii="Times New Roman" w:hAnsi="Times New Roman" w:cs="Times New Roman"/>
                <w:b/>
                <w:bCs/>
                <w:sz w:val="20"/>
                <w:szCs w:val="20"/>
              </w:rPr>
            </w:pPr>
          </w:p>
        </w:tc>
        <w:tc>
          <w:tcPr>
            <w:tcW w:w="3261" w:type="dxa"/>
            <w:vMerge/>
            <w:shd w:val="clear" w:color="auto" w:fill="FDE9D9" w:themeFill="accent6" w:themeFillTint="33"/>
            <w:vAlign w:val="center"/>
          </w:tcPr>
          <w:p w14:paraId="3C6A6939" w14:textId="77777777" w:rsidR="007F20D5" w:rsidRPr="007F20D5" w:rsidRDefault="007F20D5" w:rsidP="007F20D5">
            <w:pPr>
              <w:spacing w:after="0" w:line="240" w:lineRule="auto"/>
              <w:jc w:val="center"/>
              <w:rPr>
                <w:rFonts w:ascii="Times New Roman" w:hAnsi="Times New Roman" w:cs="Times New Roman"/>
                <w:b/>
                <w:sz w:val="20"/>
                <w:szCs w:val="20"/>
              </w:rPr>
            </w:pPr>
          </w:p>
        </w:tc>
        <w:tc>
          <w:tcPr>
            <w:tcW w:w="1559" w:type="dxa"/>
            <w:vMerge/>
            <w:shd w:val="clear" w:color="auto" w:fill="FDE9D9" w:themeFill="accent6" w:themeFillTint="33"/>
            <w:vAlign w:val="center"/>
          </w:tcPr>
          <w:p w14:paraId="59537384" w14:textId="77777777" w:rsidR="007F20D5" w:rsidRPr="007F20D5" w:rsidRDefault="007F20D5" w:rsidP="007F20D5">
            <w:pPr>
              <w:spacing w:after="0" w:line="240" w:lineRule="auto"/>
              <w:jc w:val="center"/>
              <w:rPr>
                <w:rFonts w:ascii="Times New Roman" w:hAnsi="Times New Roman" w:cs="Times New Roman"/>
                <w:b/>
                <w:sz w:val="20"/>
                <w:szCs w:val="20"/>
              </w:rPr>
            </w:pPr>
          </w:p>
        </w:tc>
        <w:tc>
          <w:tcPr>
            <w:tcW w:w="992" w:type="dxa"/>
            <w:vMerge/>
            <w:shd w:val="clear" w:color="auto" w:fill="FDE9D9" w:themeFill="accent6" w:themeFillTint="33"/>
            <w:vAlign w:val="center"/>
          </w:tcPr>
          <w:p w14:paraId="7183778D" w14:textId="77777777" w:rsidR="007F20D5" w:rsidRPr="007F20D5" w:rsidRDefault="007F20D5" w:rsidP="007F20D5">
            <w:pPr>
              <w:spacing w:after="0" w:line="240" w:lineRule="auto"/>
              <w:jc w:val="center"/>
              <w:rPr>
                <w:rFonts w:ascii="Times New Roman" w:hAnsi="Times New Roman" w:cs="Times New Roman"/>
                <w:b/>
                <w:sz w:val="20"/>
                <w:szCs w:val="20"/>
              </w:rPr>
            </w:pPr>
          </w:p>
        </w:tc>
        <w:tc>
          <w:tcPr>
            <w:tcW w:w="1276" w:type="dxa"/>
            <w:vMerge/>
            <w:shd w:val="clear" w:color="auto" w:fill="FDE9D9" w:themeFill="accent6" w:themeFillTint="33"/>
            <w:vAlign w:val="center"/>
          </w:tcPr>
          <w:p w14:paraId="5B8E4BF0" w14:textId="77777777" w:rsidR="007F20D5" w:rsidRPr="007F20D5" w:rsidRDefault="007F20D5" w:rsidP="007F20D5">
            <w:pPr>
              <w:spacing w:after="0" w:line="240" w:lineRule="auto"/>
              <w:jc w:val="center"/>
              <w:rPr>
                <w:rFonts w:ascii="Times New Roman" w:hAnsi="Times New Roman" w:cs="Times New Roman"/>
                <w:b/>
                <w:sz w:val="20"/>
                <w:szCs w:val="20"/>
              </w:rPr>
            </w:pPr>
          </w:p>
        </w:tc>
        <w:tc>
          <w:tcPr>
            <w:tcW w:w="1311" w:type="dxa"/>
            <w:shd w:val="clear" w:color="auto" w:fill="A38845"/>
            <w:vAlign w:val="center"/>
          </w:tcPr>
          <w:p w14:paraId="7D042FCB" w14:textId="77777777" w:rsidR="007F20D5" w:rsidRPr="007F20D5" w:rsidRDefault="007F20D5" w:rsidP="007F20D5">
            <w:pPr>
              <w:spacing w:after="0" w:line="240" w:lineRule="auto"/>
              <w:jc w:val="center"/>
              <w:rPr>
                <w:rFonts w:ascii="Times New Roman" w:hAnsi="Times New Roman" w:cs="Times New Roman"/>
                <w:b/>
                <w:color w:val="FFFFFF" w:themeColor="background1"/>
                <w:sz w:val="20"/>
                <w:szCs w:val="20"/>
              </w:rPr>
            </w:pPr>
            <w:r w:rsidRPr="007F20D5">
              <w:rPr>
                <w:rFonts w:ascii="Times New Roman" w:hAnsi="Times New Roman" w:cs="Times New Roman"/>
                <w:b/>
                <w:color w:val="FFFFFF" w:themeColor="background1"/>
                <w:sz w:val="20"/>
                <w:szCs w:val="20"/>
              </w:rPr>
              <w:t>2018</w:t>
            </w:r>
          </w:p>
        </w:tc>
        <w:tc>
          <w:tcPr>
            <w:tcW w:w="1134" w:type="dxa"/>
            <w:shd w:val="clear" w:color="auto" w:fill="A38845"/>
            <w:vAlign w:val="center"/>
          </w:tcPr>
          <w:p w14:paraId="24AA7762" w14:textId="77777777" w:rsidR="007F20D5" w:rsidRPr="007F20D5" w:rsidRDefault="007F20D5" w:rsidP="007F20D5">
            <w:pPr>
              <w:spacing w:after="0" w:line="240" w:lineRule="auto"/>
              <w:jc w:val="center"/>
              <w:rPr>
                <w:rFonts w:ascii="Times New Roman" w:hAnsi="Times New Roman" w:cs="Times New Roman"/>
                <w:b/>
                <w:color w:val="FFFFFF" w:themeColor="background1"/>
                <w:sz w:val="20"/>
                <w:szCs w:val="20"/>
              </w:rPr>
            </w:pPr>
            <w:r w:rsidRPr="007F20D5">
              <w:rPr>
                <w:rFonts w:ascii="Times New Roman" w:hAnsi="Times New Roman" w:cs="Times New Roman"/>
                <w:b/>
                <w:color w:val="FFFFFF" w:themeColor="background1"/>
                <w:sz w:val="20"/>
                <w:szCs w:val="20"/>
              </w:rPr>
              <w:t>2019</w:t>
            </w:r>
          </w:p>
        </w:tc>
        <w:tc>
          <w:tcPr>
            <w:tcW w:w="1276" w:type="dxa"/>
            <w:shd w:val="clear" w:color="auto" w:fill="A38845"/>
            <w:vAlign w:val="center"/>
          </w:tcPr>
          <w:p w14:paraId="3AB2AF29" w14:textId="77777777" w:rsidR="007F20D5" w:rsidRPr="007F20D5" w:rsidRDefault="007F20D5" w:rsidP="007F20D5">
            <w:pPr>
              <w:spacing w:after="0" w:line="240" w:lineRule="auto"/>
              <w:jc w:val="center"/>
              <w:rPr>
                <w:rFonts w:ascii="Times New Roman" w:hAnsi="Times New Roman" w:cs="Times New Roman"/>
                <w:b/>
                <w:color w:val="FFFFFF" w:themeColor="background1"/>
                <w:sz w:val="20"/>
                <w:szCs w:val="20"/>
              </w:rPr>
            </w:pPr>
            <w:r w:rsidRPr="007F20D5">
              <w:rPr>
                <w:rFonts w:ascii="Times New Roman" w:hAnsi="Times New Roman" w:cs="Times New Roman"/>
                <w:b/>
                <w:color w:val="FFFFFF" w:themeColor="background1"/>
                <w:sz w:val="20"/>
                <w:szCs w:val="20"/>
              </w:rPr>
              <w:t>2020</w:t>
            </w:r>
          </w:p>
        </w:tc>
        <w:tc>
          <w:tcPr>
            <w:tcW w:w="1344" w:type="dxa"/>
            <w:vMerge/>
            <w:shd w:val="clear" w:color="auto" w:fill="FDE9D9" w:themeFill="accent6" w:themeFillTint="33"/>
            <w:vAlign w:val="center"/>
          </w:tcPr>
          <w:p w14:paraId="73F69973" w14:textId="77777777" w:rsidR="007F20D5" w:rsidRPr="007F20D5" w:rsidRDefault="007F20D5" w:rsidP="007F20D5">
            <w:pPr>
              <w:spacing w:after="0" w:line="240" w:lineRule="auto"/>
              <w:jc w:val="center"/>
              <w:rPr>
                <w:rFonts w:ascii="Times New Roman" w:hAnsi="Times New Roman" w:cs="Times New Roman"/>
                <w:b/>
                <w:sz w:val="20"/>
                <w:szCs w:val="20"/>
              </w:rPr>
            </w:pPr>
          </w:p>
        </w:tc>
      </w:tr>
      <w:tr w:rsidR="007F20D5" w:rsidRPr="007F20D5" w14:paraId="516A0C04" w14:textId="77777777" w:rsidTr="00F06DD8">
        <w:trPr>
          <w:trHeight w:val="373"/>
          <w:tblHeader/>
          <w:jc w:val="center"/>
        </w:trPr>
        <w:tc>
          <w:tcPr>
            <w:tcW w:w="1809" w:type="dxa"/>
            <w:vMerge w:val="restart"/>
            <w:shd w:val="clear" w:color="auto" w:fill="auto"/>
            <w:vAlign w:val="center"/>
          </w:tcPr>
          <w:p w14:paraId="319D604C" w14:textId="77777777" w:rsidR="007F20D5" w:rsidRPr="007F20D5" w:rsidRDefault="007F20D5" w:rsidP="007F20D5">
            <w:pPr>
              <w:spacing w:after="0" w:line="240" w:lineRule="auto"/>
              <w:rPr>
                <w:rFonts w:ascii="Times New Roman" w:hAnsi="Times New Roman" w:cs="Times New Roman"/>
                <w:b/>
                <w:bCs/>
                <w:sz w:val="20"/>
                <w:szCs w:val="20"/>
              </w:rPr>
            </w:pPr>
            <w:r w:rsidRPr="007F20D5">
              <w:rPr>
                <w:rFonts w:ascii="Times New Roman" w:hAnsi="Times New Roman" w:cs="Times New Roman"/>
                <w:b/>
                <w:bCs/>
                <w:sz w:val="20"/>
                <w:szCs w:val="20"/>
              </w:rPr>
              <w:t>U 1.1. Pašvaldībai jānodrošina jauniešu līdzdalība pilsētas, valsts un pasaules sabiedriski politiskajos, sociāli ekonomiskajos, kultūras, sporta un izglītības procesos, izstrādājot priekšlikumus un iniciējot attiecīgās darbības to īstenošanai</w:t>
            </w:r>
          </w:p>
          <w:p w14:paraId="7D841906" w14:textId="77777777" w:rsidR="007F20D5" w:rsidRPr="007F20D5" w:rsidRDefault="007F20D5" w:rsidP="007F20D5">
            <w:pPr>
              <w:spacing w:after="0" w:line="240" w:lineRule="auto"/>
              <w:jc w:val="center"/>
              <w:rPr>
                <w:rFonts w:ascii="Times New Roman" w:hAnsi="Times New Roman" w:cs="Times New Roman"/>
                <w:b/>
                <w:bCs/>
                <w:sz w:val="20"/>
                <w:szCs w:val="20"/>
              </w:rPr>
            </w:pPr>
          </w:p>
          <w:p w14:paraId="4FC0FE14" w14:textId="77777777" w:rsidR="007F20D5" w:rsidRPr="007F20D5" w:rsidRDefault="007F20D5" w:rsidP="007F20D5">
            <w:pPr>
              <w:rPr>
                <w:rFonts w:ascii="Times New Roman" w:hAnsi="Times New Roman" w:cs="Times New Roman"/>
                <w:sz w:val="20"/>
                <w:szCs w:val="20"/>
              </w:rPr>
            </w:pPr>
          </w:p>
        </w:tc>
        <w:tc>
          <w:tcPr>
            <w:tcW w:w="3261" w:type="dxa"/>
            <w:shd w:val="clear" w:color="auto" w:fill="auto"/>
            <w:vAlign w:val="center"/>
          </w:tcPr>
          <w:p w14:paraId="39E02BB1" w14:textId="77777777" w:rsidR="007F20D5" w:rsidRPr="007F20D5" w:rsidRDefault="007F20D5" w:rsidP="007F20D5">
            <w:pPr>
              <w:spacing w:after="0" w:line="240" w:lineRule="auto"/>
              <w:rPr>
                <w:rFonts w:ascii="Times New Roman" w:hAnsi="Times New Roman" w:cs="Times New Roman"/>
                <w:iCs/>
                <w:sz w:val="20"/>
                <w:szCs w:val="20"/>
              </w:rPr>
            </w:pPr>
            <w:r w:rsidRPr="007F20D5">
              <w:rPr>
                <w:rFonts w:ascii="Times New Roman" w:hAnsi="Times New Roman" w:cs="Times New Roman"/>
                <w:iCs/>
                <w:sz w:val="20"/>
                <w:szCs w:val="20"/>
              </w:rPr>
              <w:t>1.1.1. Jauniešu iniciatīvu projekta konkursa organizēšana jauniešiem.</w:t>
            </w:r>
          </w:p>
          <w:p w14:paraId="67F90AC0" w14:textId="77777777" w:rsidR="007F20D5" w:rsidRPr="007F20D5" w:rsidRDefault="007F20D5" w:rsidP="007F20D5">
            <w:pPr>
              <w:spacing w:after="0" w:line="240" w:lineRule="auto"/>
              <w:rPr>
                <w:rFonts w:ascii="Times New Roman" w:hAnsi="Times New Roman" w:cs="Times New Roman"/>
                <w:sz w:val="20"/>
                <w:szCs w:val="20"/>
              </w:rPr>
            </w:pPr>
            <w:r w:rsidRPr="007F20D5">
              <w:rPr>
                <w:rFonts w:ascii="Times New Roman" w:hAnsi="Times New Roman" w:cs="Times New Roman"/>
                <w:sz w:val="20"/>
                <w:szCs w:val="20"/>
              </w:rPr>
              <w:t>(AP 134,180 )</w:t>
            </w:r>
          </w:p>
        </w:tc>
        <w:tc>
          <w:tcPr>
            <w:tcW w:w="1559" w:type="dxa"/>
            <w:shd w:val="clear" w:color="auto" w:fill="auto"/>
            <w:vAlign w:val="center"/>
          </w:tcPr>
          <w:p w14:paraId="581E65B4"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Iesniegto projektu skaita palielinājums.</w:t>
            </w:r>
          </w:p>
        </w:tc>
        <w:tc>
          <w:tcPr>
            <w:tcW w:w="992" w:type="dxa"/>
            <w:shd w:val="clear" w:color="auto" w:fill="auto"/>
            <w:vAlign w:val="center"/>
          </w:tcPr>
          <w:p w14:paraId="21309132"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Katru gadu</w:t>
            </w:r>
          </w:p>
        </w:tc>
        <w:tc>
          <w:tcPr>
            <w:tcW w:w="1276" w:type="dxa"/>
            <w:shd w:val="clear" w:color="auto" w:fill="auto"/>
            <w:vAlign w:val="center"/>
          </w:tcPr>
          <w:p w14:paraId="5F3EE6BB"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BJIC</w:t>
            </w:r>
          </w:p>
        </w:tc>
        <w:tc>
          <w:tcPr>
            <w:tcW w:w="1311" w:type="dxa"/>
            <w:shd w:val="clear" w:color="auto" w:fill="auto"/>
            <w:vAlign w:val="center"/>
          </w:tcPr>
          <w:p w14:paraId="0B267D49" w14:textId="7E6C6069"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Esošā budžeta ietvaros (500,-)</w:t>
            </w:r>
            <w:r w:rsidR="00F321E1">
              <w:rPr>
                <w:rFonts w:ascii="Times New Roman" w:hAnsi="Times New Roman" w:cs="Times New Roman"/>
                <w:sz w:val="20"/>
                <w:szCs w:val="20"/>
              </w:rPr>
              <w:t>*</w:t>
            </w:r>
          </w:p>
        </w:tc>
        <w:tc>
          <w:tcPr>
            <w:tcW w:w="1134" w:type="dxa"/>
            <w:shd w:val="clear" w:color="auto" w:fill="auto"/>
            <w:vAlign w:val="center"/>
          </w:tcPr>
          <w:p w14:paraId="5EA11BD4"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1000,-</w:t>
            </w:r>
          </w:p>
          <w:p w14:paraId="65B58AB3"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(BJIC budžetā)</w:t>
            </w:r>
          </w:p>
        </w:tc>
        <w:tc>
          <w:tcPr>
            <w:tcW w:w="1276" w:type="dxa"/>
            <w:shd w:val="clear" w:color="auto" w:fill="auto"/>
            <w:vAlign w:val="center"/>
          </w:tcPr>
          <w:p w14:paraId="0096EA72"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1500,-</w:t>
            </w:r>
          </w:p>
          <w:p w14:paraId="38ACBCBB"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(BJIC budžetā)</w:t>
            </w:r>
          </w:p>
        </w:tc>
        <w:tc>
          <w:tcPr>
            <w:tcW w:w="1344" w:type="dxa"/>
            <w:shd w:val="clear" w:color="auto" w:fill="auto"/>
            <w:vAlign w:val="center"/>
          </w:tcPr>
          <w:p w14:paraId="55D116F1"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Pašvaldības finansējums</w:t>
            </w:r>
          </w:p>
        </w:tc>
      </w:tr>
      <w:tr w:rsidR="007F20D5" w:rsidRPr="007F20D5" w14:paraId="2B3881CF" w14:textId="77777777" w:rsidTr="00F06DD8">
        <w:trPr>
          <w:trHeight w:val="373"/>
          <w:tblHeader/>
          <w:jc w:val="center"/>
        </w:trPr>
        <w:tc>
          <w:tcPr>
            <w:tcW w:w="1809" w:type="dxa"/>
            <w:vMerge/>
            <w:shd w:val="clear" w:color="auto" w:fill="auto"/>
            <w:vAlign w:val="center"/>
          </w:tcPr>
          <w:p w14:paraId="6C5BE7F1" w14:textId="77777777" w:rsidR="007F20D5" w:rsidRPr="007F20D5" w:rsidRDefault="007F20D5" w:rsidP="007F20D5">
            <w:pPr>
              <w:spacing w:after="0" w:line="240" w:lineRule="auto"/>
              <w:rPr>
                <w:rFonts w:ascii="Times New Roman" w:hAnsi="Times New Roman" w:cs="Times New Roman"/>
                <w:b/>
                <w:bCs/>
                <w:sz w:val="20"/>
                <w:szCs w:val="20"/>
              </w:rPr>
            </w:pPr>
          </w:p>
        </w:tc>
        <w:tc>
          <w:tcPr>
            <w:tcW w:w="3261" w:type="dxa"/>
            <w:shd w:val="clear" w:color="auto" w:fill="auto"/>
            <w:vAlign w:val="center"/>
          </w:tcPr>
          <w:p w14:paraId="1CDDF75F" w14:textId="77777777" w:rsidR="007F20D5" w:rsidRPr="007F20D5" w:rsidRDefault="007F20D5" w:rsidP="007F20D5">
            <w:pPr>
              <w:spacing w:after="0" w:line="240" w:lineRule="auto"/>
              <w:contextualSpacing/>
              <w:rPr>
                <w:rFonts w:ascii="Times New Roman" w:hAnsi="Times New Roman" w:cs="Times New Roman"/>
                <w:sz w:val="20"/>
                <w:szCs w:val="20"/>
              </w:rPr>
            </w:pPr>
            <w:r w:rsidRPr="007F20D5">
              <w:rPr>
                <w:rFonts w:ascii="Times New Roman" w:hAnsi="Times New Roman" w:cs="Times New Roman"/>
                <w:sz w:val="20"/>
                <w:szCs w:val="20"/>
              </w:rPr>
              <w:t>1.1.2. Veidot pasākumus, kas attīsta jauniešu kompetences par jauniešu organizāciju darbību un to izveidi.</w:t>
            </w:r>
          </w:p>
          <w:p w14:paraId="0A67C3DE" w14:textId="77777777" w:rsidR="007F20D5" w:rsidRPr="007F20D5" w:rsidRDefault="007F20D5" w:rsidP="007F20D5">
            <w:pPr>
              <w:spacing w:after="0" w:line="240" w:lineRule="auto"/>
              <w:rPr>
                <w:rFonts w:ascii="Times New Roman" w:hAnsi="Times New Roman" w:cs="Times New Roman"/>
                <w:sz w:val="20"/>
                <w:szCs w:val="20"/>
              </w:rPr>
            </w:pPr>
            <w:r w:rsidRPr="007F20D5">
              <w:rPr>
                <w:rFonts w:ascii="Times New Roman" w:hAnsi="Times New Roman" w:cs="Times New Roman"/>
                <w:sz w:val="20"/>
                <w:szCs w:val="20"/>
              </w:rPr>
              <w:t xml:space="preserve">(AP 134 </w:t>
            </w:r>
          </w:p>
          <w:p w14:paraId="49D1D2A5" w14:textId="77777777" w:rsidR="007F20D5" w:rsidRPr="007F20D5" w:rsidRDefault="007F20D5" w:rsidP="007F20D5">
            <w:pPr>
              <w:spacing w:after="0" w:line="240" w:lineRule="auto"/>
              <w:rPr>
                <w:rFonts w:ascii="Times New Roman" w:hAnsi="Times New Roman" w:cs="Times New Roman"/>
                <w:sz w:val="20"/>
                <w:szCs w:val="20"/>
              </w:rPr>
            </w:pPr>
            <w:r w:rsidRPr="007F20D5">
              <w:rPr>
                <w:rFonts w:ascii="Times New Roman" w:hAnsi="Times New Roman" w:cs="Times New Roman"/>
                <w:sz w:val="20"/>
                <w:szCs w:val="20"/>
              </w:rPr>
              <w:t>JPĪP, R 3.5.6., R3.6.2.)</w:t>
            </w:r>
          </w:p>
        </w:tc>
        <w:tc>
          <w:tcPr>
            <w:tcW w:w="1559" w:type="dxa"/>
            <w:shd w:val="clear" w:color="auto" w:fill="auto"/>
            <w:vAlign w:val="center"/>
          </w:tcPr>
          <w:p w14:paraId="118AEA39"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Vismaz reizi gadā rīkots pasākums par jauniešu organizāciju darbību.</w:t>
            </w:r>
          </w:p>
        </w:tc>
        <w:tc>
          <w:tcPr>
            <w:tcW w:w="992" w:type="dxa"/>
            <w:shd w:val="clear" w:color="auto" w:fill="auto"/>
            <w:vAlign w:val="center"/>
          </w:tcPr>
          <w:p w14:paraId="19483DDD"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Katru gadu</w:t>
            </w:r>
          </w:p>
        </w:tc>
        <w:tc>
          <w:tcPr>
            <w:tcW w:w="1276" w:type="dxa"/>
            <w:shd w:val="clear" w:color="auto" w:fill="auto"/>
            <w:vAlign w:val="center"/>
          </w:tcPr>
          <w:p w14:paraId="037A00C2"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BJIC</w:t>
            </w:r>
          </w:p>
        </w:tc>
        <w:tc>
          <w:tcPr>
            <w:tcW w:w="1311" w:type="dxa"/>
            <w:shd w:val="clear" w:color="auto" w:fill="auto"/>
            <w:vAlign w:val="center"/>
          </w:tcPr>
          <w:p w14:paraId="7A7BD22A" w14:textId="77777777" w:rsidR="007F20D5" w:rsidRPr="007F20D5" w:rsidRDefault="007F20D5" w:rsidP="007F20D5">
            <w:pPr>
              <w:jc w:val="center"/>
              <w:rPr>
                <w:rFonts w:ascii="Times New Roman" w:hAnsi="Times New Roman" w:cs="Times New Roman"/>
                <w:sz w:val="20"/>
                <w:szCs w:val="20"/>
              </w:rPr>
            </w:pPr>
            <w:r w:rsidRPr="007F20D5">
              <w:rPr>
                <w:rFonts w:ascii="Times New Roman" w:hAnsi="Times New Roman" w:cs="Times New Roman"/>
                <w:sz w:val="20"/>
                <w:szCs w:val="20"/>
              </w:rPr>
              <w:t>Esošā budžeta ietvaros (50,- kafija pauze)</w:t>
            </w:r>
          </w:p>
        </w:tc>
        <w:tc>
          <w:tcPr>
            <w:tcW w:w="1134" w:type="dxa"/>
            <w:shd w:val="clear" w:color="auto" w:fill="auto"/>
            <w:vAlign w:val="center"/>
          </w:tcPr>
          <w:p w14:paraId="7B3A7E3B" w14:textId="51F672C5" w:rsidR="007F20D5" w:rsidRPr="007F20D5" w:rsidRDefault="007F20D5" w:rsidP="007F20D5">
            <w:pPr>
              <w:jc w:val="center"/>
              <w:rPr>
                <w:rFonts w:ascii="Times New Roman" w:hAnsi="Times New Roman" w:cs="Times New Roman"/>
                <w:sz w:val="20"/>
                <w:szCs w:val="20"/>
              </w:rPr>
            </w:pPr>
            <w:r w:rsidRPr="007F20D5">
              <w:rPr>
                <w:rFonts w:ascii="Times New Roman" w:hAnsi="Times New Roman" w:cs="Times New Roman"/>
                <w:sz w:val="20"/>
                <w:szCs w:val="20"/>
              </w:rPr>
              <w:t>Esošā budžeta ietvaros (50,- kafija pauze)</w:t>
            </w:r>
          </w:p>
        </w:tc>
        <w:tc>
          <w:tcPr>
            <w:tcW w:w="1276" w:type="dxa"/>
            <w:shd w:val="clear" w:color="auto" w:fill="auto"/>
            <w:vAlign w:val="center"/>
          </w:tcPr>
          <w:p w14:paraId="0E0989B5" w14:textId="1D95E665" w:rsidR="007F20D5" w:rsidRPr="007F20D5" w:rsidRDefault="007F20D5" w:rsidP="007F20D5">
            <w:pPr>
              <w:jc w:val="center"/>
              <w:rPr>
                <w:rFonts w:ascii="Times New Roman" w:hAnsi="Times New Roman" w:cs="Times New Roman"/>
                <w:sz w:val="20"/>
                <w:szCs w:val="20"/>
              </w:rPr>
            </w:pPr>
            <w:r w:rsidRPr="007F20D5">
              <w:rPr>
                <w:rFonts w:ascii="Times New Roman" w:hAnsi="Times New Roman" w:cs="Times New Roman"/>
                <w:sz w:val="20"/>
                <w:szCs w:val="20"/>
              </w:rPr>
              <w:t>Esošā budžeta ietvaros (50,- kafija pauze)</w:t>
            </w:r>
          </w:p>
        </w:tc>
        <w:tc>
          <w:tcPr>
            <w:tcW w:w="1344" w:type="dxa"/>
            <w:shd w:val="clear" w:color="auto" w:fill="auto"/>
            <w:vAlign w:val="center"/>
          </w:tcPr>
          <w:p w14:paraId="1EF4AA5D"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Pašvaldības finansējums</w:t>
            </w:r>
          </w:p>
        </w:tc>
      </w:tr>
      <w:tr w:rsidR="007F20D5" w:rsidRPr="007F20D5" w14:paraId="14CBC58F" w14:textId="77777777" w:rsidTr="00F06DD8">
        <w:trPr>
          <w:trHeight w:val="373"/>
          <w:tblHeader/>
          <w:jc w:val="center"/>
        </w:trPr>
        <w:tc>
          <w:tcPr>
            <w:tcW w:w="1809" w:type="dxa"/>
            <w:vMerge/>
            <w:shd w:val="clear" w:color="auto" w:fill="auto"/>
            <w:vAlign w:val="center"/>
          </w:tcPr>
          <w:p w14:paraId="31D8BBBD" w14:textId="77777777" w:rsidR="007F20D5" w:rsidRPr="007F20D5" w:rsidRDefault="007F20D5" w:rsidP="007F20D5">
            <w:pPr>
              <w:spacing w:after="0" w:line="240" w:lineRule="auto"/>
              <w:rPr>
                <w:rFonts w:ascii="Times New Roman" w:hAnsi="Times New Roman" w:cs="Times New Roman"/>
                <w:b/>
                <w:bCs/>
                <w:sz w:val="20"/>
                <w:szCs w:val="20"/>
              </w:rPr>
            </w:pPr>
          </w:p>
        </w:tc>
        <w:tc>
          <w:tcPr>
            <w:tcW w:w="3261" w:type="dxa"/>
            <w:shd w:val="clear" w:color="auto" w:fill="auto"/>
            <w:vAlign w:val="center"/>
          </w:tcPr>
          <w:p w14:paraId="62A71DD2" w14:textId="77777777" w:rsidR="007F20D5" w:rsidRPr="007F20D5" w:rsidRDefault="007F20D5" w:rsidP="007F20D5">
            <w:pPr>
              <w:spacing w:after="0" w:line="240" w:lineRule="auto"/>
              <w:contextualSpacing/>
              <w:rPr>
                <w:rFonts w:ascii="Times New Roman" w:hAnsi="Times New Roman" w:cs="Times New Roman"/>
                <w:iCs/>
                <w:sz w:val="20"/>
                <w:szCs w:val="20"/>
              </w:rPr>
            </w:pPr>
            <w:r w:rsidRPr="007F20D5">
              <w:rPr>
                <w:rFonts w:ascii="Times New Roman" w:hAnsi="Times New Roman" w:cs="Times New Roman"/>
                <w:iCs/>
                <w:sz w:val="20"/>
                <w:szCs w:val="20"/>
              </w:rPr>
              <w:t>1.1.3. Finansiāls un/vai materiāls atbalsts jauniešu dalībai nacionālās un starptautiskās konferencēs, semināros, pasākumos.</w:t>
            </w:r>
          </w:p>
          <w:p w14:paraId="402FEB2A" w14:textId="77777777" w:rsidR="007F20D5" w:rsidRPr="007F20D5" w:rsidRDefault="007F20D5" w:rsidP="007F20D5">
            <w:pPr>
              <w:spacing w:after="0" w:line="240" w:lineRule="auto"/>
              <w:rPr>
                <w:rFonts w:ascii="Times New Roman" w:hAnsi="Times New Roman" w:cs="Times New Roman"/>
                <w:iCs/>
                <w:sz w:val="20"/>
                <w:szCs w:val="20"/>
              </w:rPr>
            </w:pPr>
            <w:r w:rsidRPr="007F20D5">
              <w:rPr>
                <w:rFonts w:ascii="Times New Roman" w:hAnsi="Times New Roman" w:cs="Times New Roman"/>
                <w:iCs/>
                <w:sz w:val="20"/>
                <w:szCs w:val="20"/>
              </w:rPr>
              <w:t>(AP 170 ;</w:t>
            </w:r>
          </w:p>
          <w:p w14:paraId="095D76FD" w14:textId="77777777" w:rsidR="007F20D5" w:rsidRPr="007F20D5" w:rsidRDefault="007F20D5" w:rsidP="007F20D5">
            <w:pPr>
              <w:spacing w:after="0" w:line="240" w:lineRule="auto"/>
              <w:rPr>
                <w:rFonts w:ascii="Segoe UI" w:hAnsi="Segoe UI" w:cs="Segoe UI"/>
                <w:color w:val="212121"/>
                <w:sz w:val="23"/>
                <w:szCs w:val="23"/>
                <w:shd w:val="clear" w:color="auto" w:fill="FFFFFF"/>
              </w:rPr>
            </w:pPr>
            <w:r w:rsidRPr="007F20D5">
              <w:rPr>
                <w:rFonts w:ascii="Times New Roman" w:hAnsi="Times New Roman" w:cs="Times New Roman"/>
                <w:iCs/>
                <w:sz w:val="20"/>
                <w:szCs w:val="20"/>
              </w:rPr>
              <w:t>JPĪP, R 1.4.1., R 3.5.3.)</w:t>
            </w:r>
            <w:r w:rsidRPr="007F20D5">
              <w:rPr>
                <w:rFonts w:ascii="Segoe UI" w:hAnsi="Segoe UI" w:cs="Segoe UI"/>
                <w:color w:val="212121"/>
                <w:sz w:val="23"/>
                <w:szCs w:val="23"/>
                <w:shd w:val="clear" w:color="auto" w:fill="FFFFFF"/>
              </w:rPr>
              <w:t xml:space="preserve"> </w:t>
            </w:r>
          </w:p>
          <w:p w14:paraId="61AA7B62" w14:textId="77777777" w:rsidR="007F20D5" w:rsidRPr="007F20D5" w:rsidRDefault="007F20D5" w:rsidP="007F20D5">
            <w:pPr>
              <w:spacing w:after="0" w:line="240" w:lineRule="auto"/>
              <w:rPr>
                <w:rFonts w:ascii="Times New Roman" w:hAnsi="Times New Roman" w:cs="Times New Roman"/>
                <w:iCs/>
                <w:strike/>
                <w:sz w:val="20"/>
                <w:szCs w:val="20"/>
              </w:rPr>
            </w:pPr>
          </w:p>
        </w:tc>
        <w:tc>
          <w:tcPr>
            <w:tcW w:w="1559" w:type="dxa"/>
            <w:shd w:val="clear" w:color="auto" w:fill="auto"/>
            <w:vAlign w:val="center"/>
          </w:tcPr>
          <w:p w14:paraId="644C56A3"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JPD sniedz materiālu un finansiālu atbalstu jauniešu dalībai nacionālos un starptautiskos pasākumos.</w:t>
            </w:r>
          </w:p>
        </w:tc>
        <w:tc>
          <w:tcPr>
            <w:tcW w:w="992" w:type="dxa"/>
            <w:shd w:val="clear" w:color="auto" w:fill="auto"/>
            <w:vAlign w:val="center"/>
          </w:tcPr>
          <w:p w14:paraId="5FA4849A"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Katru gadu</w:t>
            </w:r>
          </w:p>
        </w:tc>
        <w:tc>
          <w:tcPr>
            <w:tcW w:w="1276" w:type="dxa"/>
            <w:shd w:val="clear" w:color="auto" w:fill="auto"/>
            <w:vAlign w:val="center"/>
          </w:tcPr>
          <w:p w14:paraId="457FFC89"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JPD</w:t>
            </w:r>
          </w:p>
        </w:tc>
        <w:tc>
          <w:tcPr>
            <w:tcW w:w="1311" w:type="dxa"/>
            <w:shd w:val="clear" w:color="auto" w:fill="auto"/>
            <w:vAlign w:val="center"/>
          </w:tcPr>
          <w:p w14:paraId="5A07DF85"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Līdz 2900,- EUR.</w:t>
            </w:r>
          </w:p>
        </w:tc>
        <w:tc>
          <w:tcPr>
            <w:tcW w:w="1134" w:type="dxa"/>
            <w:shd w:val="clear" w:color="auto" w:fill="auto"/>
            <w:vAlign w:val="center"/>
          </w:tcPr>
          <w:p w14:paraId="7B16E3A7"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 xml:space="preserve">Līdz 2900,- EUR </w:t>
            </w:r>
          </w:p>
        </w:tc>
        <w:tc>
          <w:tcPr>
            <w:tcW w:w="1276" w:type="dxa"/>
            <w:shd w:val="clear" w:color="auto" w:fill="auto"/>
            <w:vAlign w:val="center"/>
          </w:tcPr>
          <w:p w14:paraId="382884EA"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 xml:space="preserve">Līdz 2900,- EUR </w:t>
            </w:r>
          </w:p>
        </w:tc>
        <w:tc>
          <w:tcPr>
            <w:tcW w:w="1344" w:type="dxa"/>
            <w:shd w:val="clear" w:color="auto" w:fill="auto"/>
            <w:vAlign w:val="center"/>
          </w:tcPr>
          <w:p w14:paraId="057FD99B"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Pašvaldības finansējums, Citi finansējuma avoti</w:t>
            </w:r>
          </w:p>
        </w:tc>
      </w:tr>
      <w:tr w:rsidR="007F20D5" w:rsidRPr="007F20D5" w14:paraId="492FFF64" w14:textId="77777777" w:rsidTr="00F06DD8">
        <w:trPr>
          <w:trHeight w:val="373"/>
          <w:tblHeader/>
          <w:jc w:val="center"/>
        </w:trPr>
        <w:tc>
          <w:tcPr>
            <w:tcW w:w="1809" w:type="dxa"/>
            <w:vMerge/>
            <w:shd w:val="clear" w:color="auto" w:fill="auto"/>
            <w:vAlign w:val="center"/>
          </w:tcPr>
          <w:p w14:paraId="6866C5E7" w14:textId="77777777" w:rsidR="007F20D5" w:rsidRPr="007F20D5" w:rsidRDefault="007F20D5" w:rsidP="007F20D5">
            <w:pPr>
              <w:spacing w:after="0" w:line="240" w:lineRule="auto"/>
              <w:rPr>
                <w:rFonts w:ascii="Times New Roman" w:hAnsi="Times New Roman" w:cs="Times New Roman"/>
                <w:b/>
                <w:bCs/>
                <w:sz w:val="20"/>
                <w:szCs w:val="20"/>
              </w:rPr>
            </w:pPr>
          </w:p>
        </w:tc>
        <w:tc>
          <w:tcPr>
            <w:tcW w:w="3261" w:type="dxa"/>
            <w:shd w:val="clear" w:color="auto" w:fill="auto"/>
            <w:vAlign w:val="center"/>
          </w:tcPr>
          <w:p w14:paraId="49C32FA5" w14:textId="77777777" w:rsidR="007F20D5" w:rsidRPr="007F20D5" w:rsidRDefault="007F20D5" w:rsidP="007F20D5">
            <w:pPr>
              <w:spacing w:after="0" w:line="240" w:lineRule="auto"/>
              <w:contextualSpacing/>
              <w:rPr>
                <w:rFonts w:ascii="Times New Roman" w:hAnsi="Times New Roman" w:cs="Times New Roman"/>
                <w:iCs/>
                <w:sz w:val="20"/>
                <w:szCs w:val="20"/>
              </w:rPr>
            </w:pPr>
            <w:r w:rsidRPr="007F20D5">
              <w:rPr>
                <w:rFonts w:ascii="Times New Roman" w:hAnsi="Times New Roman" w:cs="Times New Roman"/>
                <w:iCs/>
                <w:sz w:val="20"/>
                <w:szCs w:val="20"/>
              </w:rPr>
              <w:t>1.1.4. Sadarbības attīstīšana jaunatnes jomā ar Jūrmalas pilsētas sadraudzības pilsētām.</w:t>
            </w:r>
          </w:p>
          <w:p w14:paraId="6007A907" w14:textId="77777777" w:rsidR="007F20D5" w:rsidRPr="007F20D5" w:rsidRDefault="007F20D5" w:rsidP="007F20D5">
            <w:pPr>
              <w:spacing w:after="0" w:line="240" w:lineRule="auto"/>
              <w:rPr>
                <w:rFonts w:ascii="Times New Roman" w:hAnsi="Times New Roman" w:cs="Times New Roman"/>
                <w:iCs/>
                <w:sz w:val="20"/>
                <w:szCs w:val="20"/>
              </w:rPr>
            </w:pPr>
            <w:r w:rsidRPr="007F20D5">
              <w:rPr>
                <w:rFonts w:ascii="Times New Roman" w:hAnsi="Times New Roman" w:cs="Times New Roman"/>
                <w:iCs/>
                <w:sz w:val="20"/>
                <w:szCs w:val="20"/>
              </w:rPr>
              <w:t>(AP 57;</w:t>
            </w:r>
          </w:p>
          <w:p w14:paraId="20EC5473" w14:textId="77777777" w:rsidR="007F20D5" w:rsidRPr="007F20D5" w:rsidRDefault="007F20D5" w:rsidP="007F20D5">
            <w:pPr>
              <w:spacing w:after="0" w:line="240" w:lineRule="auto"/>
              <w:rPr>
                <w:rFonts w:ascii="Times New Roman" w:hAnsi="Times New Roman" w:cs="Times New Roman"/>
                <w:iCs/>
                <w:sz w:val="20"/>
                <w:szCs w:val="20"/>
              </w:rPr>
            </w:pPr>
            <w:r w:rsidRPr="007F20D5">
              <w:rPr>
                <w:rFonts w:ascii="Times New Roman" w:hAnsi="Times New Roman" w:cs="Times New Roman"/>
                <w:iCs/>
                <w:sz w:val="20"/>
                <w:szCs w:val="20"/>
              </w:rPr>
              <w:t>JPĪP, R 3.4.1.)</w:t>
            </w:r>
          </w:p>
        </w:tc>
        <w:tc>
          <w:tcPr>
            <w:tcW w:w="1559" w:type="dxa"/>
            <w:shd w:val="clear" w:color="auto" w:fill="auto"/>
            <w:vAlign w:val="center"/>
          </w:tcPr>
          <w:p w14:paraId="257090A0"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Īstenots vismaz viens projekts vai sadarbības pasākums gadā jaunatnes jomā ar Jūrmalas sadraudzības pilsētām.</w:t>
            </w:r>
          </w:p>
        </w:tc>
        <w:tc>
          <w:tcPr>
            <w:tcW w:w="992" w:type="dxa"/>
            <w:shd w:val="clear" w:color="auto" w:fill="auto"/>
            <w:vAlign w:val="center"/>
          </w:tcPr>
          <w:p w14:paraId="6A692396"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Katru gadu</w:t>
            </w:r>
          </w:p>
        </w:tc>
        <w:tc>
          <w:tcPr>
            <w:tcW w:w="1276" w:type="dxa"/>
            <w:shd w:val="clear" w:color="auto" w:fill="auto"/>
            <w:vAlign w:val="center"/>
          </w:tcPr>
          <w:p w14:paraId="5E872D0C"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 xml:space="preserve"> </w:t>
            </w:r>
            <w:r w:rsidRPr="007F20D5">
              <w:rPr>
                <w:rFonts w:ascii="Times New Roman" w:hAnsi="Times New Roman" w:cs="Times New Roman"/>
                <w:bCs/>
                <w:sz w:val="20"/>
                <w:szCs w:val="20"/>
              </w:rPr>
              <w:t>MĀSP</w:t>
            </w:r>
            <w:r w:rsidRPr="007F20D5">
              <w:rPr>
                <w:rFonts w:ascii="Times New Roman" w:hAnsi="Times New Roman" w:cs="Times New Roman"/>
                <w:sz w:val="20"/>
                <w:szCs w:val="20"/>
              </w:rPr>
              <w:t xml:space="preserve"> ĀSPN BJIC, ATP PIN</w:t>
            </w:r>
          </w:p>
        </w:tc>
        <w:tc>
          <w:tcPr>
            <w:tcW w:w="1311" w:type="dxa"/>
            <w:shd w:val="clear" w:color="auto" w:fill="auto"/>
            <w:vAlign w:val="center"/>
          </w:tcPr>
          <w:p w14:paraId="02D8135C"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Esošā budžeta ietvaros (5000,-)</w:t>
            </w:r>
          </w:p>
        </w:tc>
        <w:tc>
          <w:tcPr>
            <w:tcW w:w="1134" w:type="dxa"/>
            <w:shd w:val="clear" w:color="auto" w:fill="auto"/>
            <w:vAlign w:val="center"/>
          </w:tcPr>
          <w:p w14:paraId="55FE6D24" w14:textId="55E9433A"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Esošā budžeta ietvaros (5000,-)</w:t>
            </w:r>
          </w:p>
        </w:tc>
        <w:tc>
          <w:tcPr>
            <w:tcW w:w="1276" w:type="dxa"/>
            <w:shd w:val="clear" w:color="auto" w:fill="auto"/>
            <w:vAlign w:val="center"/>
          </w:tcPr>
          <w:p w14:paraId="75157C05" w14:textId="2CF44B25"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Esošā budžeta ietvaros (5000,-)</w:t>
            </w:r>
          </w:p>
        </w:tc>
        <w:tc>
          <w:tcPr>
            <w:tcW w:w="1344" w:type="dxa"/>
            <w:shd w:val="clear" w:color="auto" w:fill="auto"/>
            <w:vAlign w:val="center"/>
          </w:tcPr>
          <w:p w14:paraId="5443D42F"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Pašvaldības finansējums. Papildus finansējuma piesaiste no ES un citiem projektu fondiem</w:t>
            </w:r>
          </w:p>
        </w:tc>
      </w:tr>
      <w:tr w:rsidR="007F20D5" w:rsidRPr="007F20D5" w14:paraId="6E5423A2" w14:textId="77777777" w:rsidTr="00F06DD8">
        <w:trPr>
          <w:trHeight w:val="373"/>
          <w:tblHeader/>
          <w:jc w:val="center"/>
        </w:trPr>
        <w:tc>
          <w:tcPr>
            <w:tcW w:w="1809" w:type="dxa"/>
            <w:vMerge/>
            <w:shd w:val="clear" w:color="auto" w:fill="auto"/>
            <w:vAlign w:val="center"/>
          </w:tcPr>
          <w:p w14:paraId="516583E2" w14:textId="77777777" w:rsidR="007F20D5" w:rsidRPr="007F20D5" w:rsidRDefault="007F20D5" w:rsidP="007F20D5">
            <w:pPr>
              <w:spacing w:after="0" w:line="240" w:lineRule="auto"/>
              <w:rPr>
                <w:rFonts w:ascii="Times New Roman" w:hAnsi="Times New Roman" w:cs="Times New Roman"/>
                <w:b/>
                <w:bCs/>
                <w:sz w:val="20"/>
                <w:szCs w:val="20"/>
              </w:rPr>
            </w:pPr>
          </w:p>
        </w:tc>
        <w:tc>
          <w:tcPr>
            <w:tcW w:w="3261" w:type="dxa"/>
            <w:shd w:val="clear" w:color="auto" w:fill="auto"/>
            <w:vAlign w:val="center"/>
          </w:tcPr>
          <w:p w14:paraId="3E8145CD" w14:textId="77777777" w:rsidR="007F20D5" w:rsidRPr="007F20D5" w:rsidRDefault="007F20D5" w:rsidP="007F20D5">
            <w:pPr>
              <w:spacing w:after="0" w:line="240" w:lineRule="auto"/>
              <w:contextualSpacing/>
              <w:rPr>
                <w:rFonts w:ascii="Times New Roman" w:hAnsi="Times New Roman" w:cs="Times New Roman"/>
                <w:iCs/>
                <w:sz w:val="20"/>
                <w:szCs w:val="20"/>
              </w:rPr>
            </w:pPr>
            <w:r w:rsidRPr="007F20D5">
              <w:rPr>
                <w:rFonts w:ascii="Times New Roman" w:hAnsi="Times New Roman" w:cs="Times New Roman"/>
                <w:iCs/>
                <w:sz w:val="20"/>
                <w:szCs w:val="20"/>
              </w:rPr>
              <w:t xml:space="preserve">1.1.5. Attīstīt Jūrmalas </w:t>
            </w:r>
            <w:r w:rsidRPr="007F20D5">
              <w:rPr>
                <w:rFonts w:ascii="Times New Roman" w:hAnsi="Times New Roman" w:cs="Times New Roman"/>
                <w:sz w:val="20"/>
                <w:szCs w:val="20"/>
              </w:rPr>
              <w:t xml:space="preserve">Skolēnu pašpārvalžu </w:t>
            </w:r>
            <w:r w:rsidRPr="007F20D5">
              <w:rPr>
                <w:rFonts w:ascii="Times New Roman" w:hAnsi="Times New Roman" w:cs="Times New Roman"/>
                <w:iCs/>
                <w:sz w:val="20"/>
                <w:szCs w:val="20"/>
              </w:rPr>
              <w:t>sadarbību pilsētā.</w:t>
            </w:r>
          </w:p>
          <w:p w14:paraId="005F9501" w14:textId="77777777" w:rsidR="007F20D5" w:rsidRPr="007F20D5" w:rsidRDefault="007F20D5" w:rsidP="007F20D5">
            <w:pPr>
              <w:spacing w:after="0" w:line="240" w:lineRule="auto"/>
              <w:rPr>
                <w:rFonts w:ascii="Times New Roman" w:hAnsi="Times New Roman" w:cs="Times New Roman"/>
                <w:iCs/>
                <w:sz w:val="20"/>
                <w:szCs w:val="20"/>
              </w:rPr>
            </w:pPr>
            <w:r w:rsidRPr="007F20D5">
              <w:rPr>
                <w:rFonts w:ascii="Times New Roman" w:hAnsi="Times New Roman" w:cs="Times New Roman"/>
                <w:iCs/>
                <w:sz w:val="20"/>
                <w:szCs w:val="20"/>
              </w:rPr>
              <w:t>(AP 180 )</w:t>
            </w:r>
          </w:p>
        </w:tc>
        <w:tc>
          <w:tcPr>
            <w:tcW w:w="1559" w:type="dxa"/>
            <w:shd w:val="clear" w:color="auto" w:fill="auto"/>
            <w:vAlign w:val="center"/>
          </w:tcPr>
          <w:p w14:paraId="6DE3FE6F"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 xml:space="preserve">Vismaz 4 reizes gadā rīkoti </w:t>
            </w:r>
            <w:r w:rsidRPr="007F20D5">
              <w:rPr>
                <w:rFonts w:ascii="Times New Roman" w:hAnsi="Times New Roman" w:cs="Times New Roman"/>
                <w:iCs/>
                <w:sz w:val="20"/>
                <w:szCs w:val="20"/>
              </w:rPr>
              <w:t>SP</w:t>
            </w:r>
            <w:r w:rsidRPr="007F20D5">
              <w:rPr>
                <w:rFonts w:ascii="Times New Roman" w:hAnsi="Times New Roman" w:cs="Times New Roman"/>
                <w:sz w:val="20"/>
                <w:szCs w:val="20"/>
              </w:rPr>
              <w:t xml:space="preserve"> pieredzes apmaiņas pasākumi, apmācības.</w:t>
            </w:r>
          </w:p>
          <w:p w14:paraId="5EA4D592"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w:t>
            </w:r>
          </w:p>
        </w:tc>
        <w:tc>
          <w:tcPr>
            <w:tcW w:w="992" w:type="dxa"/>
            <w:shd w:val="clear" w:color="auto" w:fill="auto"/>
            <w:vAlign w:val="center"/>
          </w:tcPr>
          <w:p w14:paraId="74A223D1"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Katru gadu</w:t>
            </w:r>
          </w:p>
        </w:tc>
        <w:tc>
          <w:tcPr>
            <w:tcW w:w="1276" w:type="dxa"/>
            <w:shd w:val="clear" w:color="auto" w:fill="auto"/>
            <w:vAlign w:val="center"/>
          </w:tcPr>
          <w:p w14:paraId="0B450AB5"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BJIC, IP</w:t>
            </w:r>
          </w:p>
        </w:tc>
        <w:tc>
          <w:tcPr>
            <w:tcW w:w="1311" w:type="dxa"/>
            <w:shd w:val="clear" w:color="auto" w:fill="auto"/>
            <w:vAlign w:val="center"/>
          </w:tcPr>
          <w:p w14:paraId="72B865F1" w14:textId="57FB01CE"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Esošā budž</w:t>
            </w:r>
            <w:r w:rsidR="004E3C32">
              <w:rPr>
                <w:rFonts w:ascii="Times New Roman" w:hAnsi="Times New Roman" w:cs="Times New Roman"/>
                <w:sz w:val="20"/>
                <w:szCs w:val="20"/>
              </w:rPr>
              <w:t>eta ietvaros (100,-kafijas pauzē</w:t>
            </w:r>
            <w:r w:rsidRPr="007F20D5">
              <w:rPr>
                <w:rFonts w:ascii="Times New Roman" w:hAnsi="Times New Roman" w:cs="Times New Roman"/>
                <w:sz w:val="20"/>
                <w:szCs w:val="20"/>
              </w:rPr>
              <w:t>m, kanceleja)</w:t>
            </w:r>
          </w:p>
          <w:p w14:paraId="272BC47D" w14:textId="77777777" w:rsidR="007F20D5" w:rsidRPr="007F20D5" w:rsidRDefault="007F20D5" w:rsidP="007F20D5">
            <w:pPr>
              <w:spacing w:after="0" w:line="240" w:lineRule="auto"/>
              <w:jc w:val="center"/>
              <w:rPr>
                <w:rFonts w:ascii="Times New Roman" w:hAnsi="Times New Roman" w:cs="Times New Roman"/>
                <w:sz w:val="20"/>
                <w:szCs w:val="20"/>
              </w:rPr>
            </w:pPr>
          </w:p>
        </w:tc>
        <w:tc>
          <w:tcPr>
            <w:tcW w:w="1134" w:type="dxa"/>
            <w:shd w:val="clear" w:color="auto" w:fill="auto"/>
            <w:vAlign w:val="center"/>
          </w:tcPr>
          <w:p w14:paraId="551DC5A7"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Līdz 400,-</w:t>
            </w:r>
          </w:p>
          <w:p w14:paraId="72347420"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(BJIC budžetā)</w:t>
            </w:r>
          </w:p>
        </w:tc>
        <w:tc>
          <w:tcPr>
            <w:tcW w:w="1276" w:type="dxa"/>
            <w:shd w:val="clear" w:color="auto" w:fill="auto"/>
            <w:vAlign w:val="center"/>
          </w:tcPr>
          <w:p w14:paraId="6157F55F"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Līdz 400,-</w:t>
            </w:r>
          </w:p>
          <w:p w14:paraId="066D2032"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(BJIC budžetā)</w:t>
            </w:r>
          </w:p>
        </w:tc>
        <w:tc>
          <w:tcPr>
            <w:tcW w:w="1344" w:type="dxa"/>
            <w:shd w:val="clear" w:color="auto" w:fill="auto"/>
            <w:vAlign w:val="center"/>
          </w:tcPr>
          <w:p w14:paraId="2378DA1C"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Pašvaldības finansējums</w:t>
            </w:r>
          </w:p>
        </w:tc>
      </w:tr>
      <w:tr w:rsidR="007F20D5" w:rsidRPr="007F20D5" w14:paraId="55879C0E" w14:textId="77777777" w:rsidTr="00F06DD8">
        <w:trPr>
          <w:trHeight w:val="373"/>
          <w:tblHeader/>
          <w:jc w:val="center"/>
        </w:trPr>
        <w:tc>
          <w:tcPr>
            <w:tcW w:w="1809" w:type="dxa"/>
            <w:vMerge/>
            <w:shd w:val="clear" w:color="auto" w:fill="auto"/>
            <w:vAlign w:val="center"/>
          </w:tcPr>
          <w:p w14:paraId="2CE7F849" w14:textId="77777777" w:rsidR="007F20D5" w:rsidRPr="007F20D5" w:rsidRDefault="007F20D5" w:rsidP="007F20D5">
            <w:pPr>
              <w:spacing w:after="0" w:line="240" w:lineRule="auto"/>
              <w:rPr>
                <w:rFonts w:ascii="Times New Roman" w:hAnsi="Times New Roman" w:cs="Times New Roman"/>
                <w:b/>
                <w:bCs/>
                <w:sz w:val="20"/>
                <w:szCs w:val="20"/>
              </w:rPr>
            </w:pPr>
          </w:p>
        </w:tc>
        <w:tc>
          <w:tcPr>
            <w:tcW w:w="3261" w:type="dxa"/>
            <w:shd w:val="clear" w:color="auto" w:fill="auto"/>
            <w:vAlign w:val="center"/>
          </w:tcPr>
          <w:p w14:paraId="5A2CDADD" w14:textId="77777777" w:rsidR="007F20D5" w:rsidRPr="007F20D5" w:rsidRDefault="007F20D5" w:rsidP="007F20D5">
            <w:pPr>
              <w:spacing w:after="0" w:line="240" w:lineRule="auto"/>
              <w:rPr>
                <w:rFonts w:ascii="Times New Roman" w:hAnsi="Times New Roman" w:cs="Times New Roman"/>
                <w:iCs/>
                <w:sz w:val="20"/>
                <w:szCs w:val="20"/>
              </w:rPr>
            </w:pPr>
            <w:r w:rsidRPr="007F20D5">
              <w:rPr>
                <w:rFonts w:ascii="Times New Roman" w:hAnsi="Times New Roman" w:cs="Times New Roman"/>
                <w:iCs/>
                <w:sz w:val="20"/>
                <w:szCs w:val="20"/>
              </w:rPr>
              <w:t>1.1.6. Veicināt jauniešu līdzdalību pētniecības procesos un pētniecības nozares attīstību pilsētā, atbalstot "jaunietis - pētnieks" modeli (jaunieši piedalās zinātniski pētniecisko darbu izstrādē par pašvaldībai saistošām tēmām, iesaistās vietējā darba ar jaunatni izvērtēšanā u.tml.)</w:t>
            </w:r>
          </w:p>
          <w:p w14:paraId="05D54208" w14:textId="77777777" w:rsidR="007F20D5" w:rsidRPr="007F20D5" w:rsidRDefault="007F20D5" w:rsidP="007F20D5">
            <w:pPr>
              <w:spacing w:after="0" w:line="240" w:lineRule="auto"/>
              <w:rPr>
                <w:rFonts w:ascii="Times New Roman" w:hAnsi="Times New Roman" w:cs="Times New Roman"/>
                <w:iCs/>
                <w:sz w:val="20"/>
                <w:szCs w:val="20"/>
              </w:rPr>
            </w:pPr>
            <w:r w:rsidRPr="007F20D5">
              <w:rPr>
                <w:rFonts w:ascii="Times New Roman" w:hAnsi="Times New Roman" w:cs="Times New Roman"/>
                <w:iCs/>
                <w:sz w:val="20"/>
                <w:szCs w:val="20"/>
              </w:rPr>
              <w:t>(JPĪP, R 3.3.2.)</w:t>
            </w:r>
          </w:p>
        </w:tc>
        <w:tc>
          <w:tcPr>
            <w:tcW w:w="1559" w:type="dxa"/>
            <w:shd w:val="clear" w:color="auto" w:fill="auto"/>
            <w:vAlign w:val="center"/>
          </w:tcPr>
          <w:p w14:paraId="6152D60A"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Reizi gadā izstrādāts vismaz viena jaunieša ZPD par pašvaldībai saistošu tēmu</w:t>
            </w:r>
          </w:p>
        </w:tc>
        <w:tc>
          <w:tcPr>
            <w:tcW w:w="992" w:type="dxa"/>
            <w:shd w:val="clear" w:color="auto" w:fill="auto"/>
            <w:vAlign w:val="center"/>
          </w:tcPr>
          <w:p w14:paraId="41EA331F"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Katru gadu</w:t>
            </w:r>
          </w:p>
        </w:tc>
        <w:tc>
          <w:tcPr>
            <w:tcW w:w="1276" w:type="dxa"/>
            <w:shd w:val="clear" w:color="auto" w:fill="auto"/>
            <w:vAlign w:val="center"/>
          </w:tcPr>
          <w:p w14:paraId="50B7FEE8"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IP, JII</w:t>
            </w:r>
          </w:p>
        </w:tc>
        <w:tc>
          <w:tcPr>
            <w:tcW w:w="1311" w:type="dxa"/>
            <w:shd w:val="clear" w:color="auto" w:fill="auto"/>
            <w:vAlign w:val="center"/>
          </w:tcPr>
          <w:p w14:paraId="3DBAF188" w14:textId="77777777" w:rsidR="007F20D5" w:rsidRPr="007F20D5" w:rsidRDefault="007F20D5" w:rsidP="007F20D5">
            <w:pPr>
              <w:jc w:val="center"/>
            </w:pPr>
            <w:r w:rsidRPr="007F20D5">
              <w:rPr>
                <w:rFonts w:ascii="Times New Roman" w:hAnsi="Times New Roman" w:cs="Times New Roman"/>
                <w:sz w:val="20"/>
                <w:szCs w:val="20"/>
              </w:rPr>
              <w:t>Esošā budžeta ietvaros</w:t>
            </w:r>
          </w:p>
        </w:tc>
        <w:tc>
          <w:tcPr>
            <w:tcW w:w="1134" w:type="dxa"/>
            <w:shd w:val="clear" w:color="auto" w:fill="auto"/>
            <w:vAlign w:val="center"/>
          </w:tcPr>
          <w:p w14:paraId="47D0D3C9" w14:textId="77777777" w:rsidR="007F20D5" w:rsidRPr="007F20D5" w:rsidRDefault="007F20D5" w:rsidP="007F20D5">
            <w:pPr>
              <w:jc w:val="center"/>
            </w:pPr>
            <w:r w:rsidRPr="007F20D5">
              <w:rPr>
                <w:rFonts w:ascii="Times New Roman" w:hAnsi="Times New Roman" w:cs="Times New Roman"/>
                <w:sz w:val="20"/>
                <w:szCs w:val="20"/>
              </w:rPr>
              <w:t>Esošā budžeta ietvaros</w:t>
            </w:r>
          </w:p>
        </w:tc>
        <w:tc>
          <w:tcPr>
            <w:tcW w:w="1276" w:type="dxa"/>
            <w:shd w:val="clear" w:color="auto" w:fill="auto"/>
            <w:vAlign w:val="center"/>
          </w:tcPr>
          <w:p w14:paraId="315996A5" w14:textId="77777777" w:rsidR="007F20D5" w:rsidRPr="007F20D5" w:rsidRDefault="007F20D5" w:rsidP="007F20D5">
            <w:pPr>
              <w:jc w:val="center"/>
            </w:pPr>
            <w:r w:rsidRPr="007F20D5">
              <w:rPr>
                <w:rFonts w:ascii="Times New Roman" w:hAnsi="Times New Roman" w:cs="Times New Roman"/>
                <w:sz w:val="20"/>
                <w:szCs w:val="20"/>
              </w:rPr>
              <w:t>Esošā budžeta ietvaros</w:t>
            </w:r>
          </w:p>
        </w:tc>
        <w:tc>
          <w:tcPr>
            <w:tcW w:w="1344" w:type="dxa"/>
            <w:shd w:val="clear" w:color="auto" w:fill="auto"/>
            <w:vAlign w:val="center"/>
          </w:tcPr>
          <w:p w14:paraId="54F4FC80"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Pašvaldības finansējums</w:t>
            </w:r>
          </w:p>
        </w:tc>
      </w:tr>
      <w:tr w:rsidR="007F20D5" w:rsidRPr="007F20D5" w14:paraId="67B084B5" w14:textId="77777777" w:rsidTr="00F06DD8">
        <w:trPr>
          <w:trHeight w:val="3805"/>
          <w:tblHeader/>
          <w:jc w:val="center"/>
        </w:trPr>
        <w:tc>
          <w:tcPr>
            <w:tcW w:w="1809" w:type="dxa"/>
            <w:vMerge w:val="restart"/>
            <w:shd w:val="clear" w:color="auto" w:fill="auto"/>
            <w:vAlign w:val="center"/>
          </w:tcPr>
          <w:p w14:paraId="4E7AB1F5" w14:textId="77777777" w:rsidR="007F20D5" w:rsidRPr="007F20D5" w:rsidRDefault="007F20D5" w:rsidP="007F20D5">
            <w:pPr>
              <w:tabs>
                <w:tab w:val="left" w:pos="0"/>
              </w:tabs>
              <w:contextualSpacing/>
              <w:rPr>
                <w:rFonts w:ascii="Times New Roman" w:eastAsia="Calibri" w:hAnsi="Times New Roman" w:cs="Times New Roman"/>
                <w:b/>
                <w:sz w:val="20"/>
                <w:szCs w:val="20"/>
              </w:rPr>
            </w:pPr>
            <w:r w:rsidRPr="007F20D5">
              <w:rPr>
                <w:rFonts w:ascii="Times New Roman" w:hAnsi="Times New Roman" w:cs="Times New Roman"/>
                <w:b/>
                <w:bCs/>
                <w:sz w:val="20"/>
                <w:szCs w:val="20"/>
              </w:rPr>
              <w:t xml:space="preserve">U 1.2. </w:t>
            </w:r>
            <w:r w:rsidRPr="007F20D5">
              <w:rPr>
                <w:rFonts w:ascii="Times New Roman" w:eastAsia="Calibri" w:hAnsi="Times New Roman" w:cs="Times New Roman"/>
                <w:b/>
                <w:sz w:val="20"/>
                <w:szCs w:val="20"/>
              </w:rPr>
              <w:t>JIC veidot saikni starp pašvaldības iestādēm un jauniešiem, sekmējot viedokļu, dokumentu un informācijas apmaiņu.</w:t>
            </w:r>
          </w:p>
          <w:p w14:paraId="5409DAEB" w14:textId="77777777" w:rsidR="007F20D5" w:rsidRPr="007F20D5" w:rsidRDefault="007F20D5" w:rsidP="007F20D5">
            <w:pPr>
              <w:spacing w:after="0" w:line="240" w:lineRule="auto"/>
              <w:rPr>
                <w:rFonts w:ascii="Times New Roman" w:hAnsi="Times New Roman" w:cs="Times New Roman"/>
                <w:b/>
                <w:bCs/>
                <w:sz w:val="20"/>
                <w:szCs w:val="20"/>
              </w:rPr>
            </w:pPr>
            <w:r w:rsidRPr="007F20D5">
              <w:rPr>
                <w:rFonts w:ascii="Times New Roman" w:hAnsi="Times New Roman" w:cs="Times New Roman"/>
                <w:b/>
                <w:bCs/>
                <w:sz w:val="20"/>
                <w:szCs w:val="20"/>
              </w:rPr>
              <w:t>apmaiņu.</w:t>
            </w:r>
          </w:p>
          <w:p w14:paraId="19205E30" w14:textId="77777777" w:rsidR="007F20D5" w:rsidRPr="007F20D5" w:rsidRDefault="007F20D5" w:rsidP="007F20D5">
            <w:pPr>
              <w:spacing w:after="0" w:line="240" w:lineRule="auto"/>
              <w:rPr>
                <w:rFonts w:ascii="Times New Roman" w:hAnsi="Times New Roman" w:cs="Times New Roman"/>
                <w:b/>
                <w:bCs/>
                <w:sz w:val="20"/>
                <w:szCs w:val="20"/>
              </w:rPr>
            </w:pPr>
          </w:p>
        </w:tc>
        <w:tc>
          <w:tcPr>
            <w:tcW w:w="3261" w:type="dxa"/>
            <w:shd w:val="clear" w:color="auto" w:fill="auto"/>
            <w:vAlign w:val="center"/>
          </w:tcPr>
          <w:p w14:paraId="09CA11BC" w14:textId="77777777" w:rsidR="007F20D5" w:rsidRPr="007F20D5" w:rsidRDefault="007F20D5" w:rsidP="007F20D5">
            <w:pPr>
              <w:numPr>
                <w:ilvl w:val="2"/>
                <w:numId w:val="6"/>
              </w:numPr>
              <w:spacing w:after="0" w:line="240" w:lineRule="auto"/>
              <w:ind w:left="0" w:firstLine="0"/>
              <w:contextualSpacing/>
              <w:rPr>
                <w:rFonts w:ascii="Times New Roman" w:hAnsi="Times New Roman" w:cs="Times New Roman"/>
                <w:sz w:val="20"/>
                <w:szCs w:val="20"/>
              </w:rPr>
            </w:pPr>
            <w:r w:rsidRPr="007F20D5">
              <w:rPr>
                <w:rFonts w:ascii="Times New Roman" w:hAnsi="Times New Roman" w:cs="Times New Roman"/>
                <w:sz w:val="20"/>
                <w:szCs w:val="20"/>
              </w:rPr>
              <w:t>Jauniešu anketēšana, lai noskaidrotu aktuālākās jauniešu problēmas un tendences jaunatnes darbā, jauniešiem iespēja izteikt savu viedokli par aktuāliem jautājumiem.</w:t>
            </w:r>
          </w:p>
          <w:p w14:paraId="281718EA" w14:textId="77777777" w:rsidR="007F20D5" w:rsidRPr="007F20D5" w:rsidRDefault="007F20D5" w:rsidP="007F20D5">
            <w:pPr>
              <w:spacing w:after="0" w:line="240" w:lineRule="auto"/>
              <w:rPr>
                <w:rFonts w:ascii="Times New Roman" w:hAnsi="Times New Roman" w:cs="Times New Roman"/>
                <w:sz w:val="20"/>
                <w:szCs w:val="20"/>
              </w:rPr>
            </w:pPr>
            <w:r w:rsidRPr="007F20D5">
              <w:rPr>
                <w:rFonts w:ascii="Times New Roman" w:hAnsi="Times New Roman" w:cs="Times New Roman"/>
                <w:sz w:val="20"/>
                <w:szCs w:val="20"/>
              </w:rPr>
              <w:t>(AP 118 )</w:t>
            </w:r>
          </w:p>
        </w:tc>
        <w:tc>
          <w:tcPr>
            <w:tcW w:w="1559" w:type="dxa"/>
            <w:shd w:val="clear" w:color="auto" w:fill="auto"/>
            <w:vAlign w:val="center"/>
          </w:tcPr>
          <w:p w14:paraId="192384A7" w14:textId="77777777" w:rsidR="007F20D5" w:rsidRPr="007F20D5" w:rsidRDefault="007F20D5" w:rsidP="007F20D5">
            <w:pPr>
              <w:spacing w:after="0" w:line="240" w:lineRule="auto"/>
              <w:jc w:val="center"/>
              <w:rPr>
                <w:rFonts w:ascii="Times New Roman" w:hAnsi="Times New Roman" w:cs="Times New Roman"/>
                <w:b/>
                <w:sz w:val="20"/>
                <w:szCs w:val="20"/>
              </w:rPr>
            </w:pPr>
            <w:r w:rsidRPr="007F20D5">
              <w:rPr>
                <w:rFonts w:ascii="Times New Roman" w:hAnsi="Times New Roman" w:cs="Times New Roman"/>
                <w:sz w:val="20"/>
                <w:szCs w:val="20"/>
              </w:rPr>
              <w:t>Reizi gadā veikta aptauja, respondentu skaits vismaz 300 jaunieši</w:t>
            </w:r>
          </w:p>
        </w:tc>
        <w:tc>
          <w:tcPr>
            <w:tcW w:w="992" w:type="dxa"/>
            <w:shd w:val="clear" w:color="auto" w:fill="auto"/>
            <w:vAlign w:val="center"/>
          </w:tcPr>
          <w:p w14:paraId="02A4C4A0"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Katru gadu</w:t>
            </w:r>
          </w:p>
        </w:tc>
        <w:tc>
          <w:tcPr>
            <w:tcW w:w="1276" w:type="dxa"/>
            <w:shd w:val="clear" w:color="auto" w:fill="auto"/>
            <w:vAlign w:val="center"/>
          </w:tcPr>
          <w:p w14:paraId="0617EC52"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b/>
                <w:sz w:val="20"/>
                <w:szCs w:val="20"/>
              </w:rPr>
              <w:t xml:space="preserve"> </w:t>
            </w:r>
            <w:r w:rsidRPr="007F20D5">
              <w:rPr>
                <w:rFonts w:ascii="Times New Roman" w:hAnsi="Times New Roman" w:cs="Times New Roman"/>
                <w:sz w:val="20"/>
                <w:szCs w:val="20"/>
              </w:rPr>
              <w:t>JIC</w:t>
            </w:r>
          </w:p>
        </w:tc>
        <w:tc>
          <w:tcPr>
            <w:tcW w:w="1311" w:type="dxa"/>
            <w:shd w:val="clear" w:color="auto" w:fill="auto"/>
            <w:vAlign w:val="center"/>
          </w:tcPr>
          <w:p w14:paraId="5ED1B020" w14:textId="77777777" w:rsidR="007F20D5" w:rsidRPr="007F20D5" w:rsidRDefault="007F20D5" w:rsidP="007F20D5">
            <w:pPr>
              <w:jc w:val="center"/>
            </w:pPr>
            <w:r w:rsidRPr="007F20D5">
              <w:rPr>
                <w:rFonts w:ascii="Times New Roman" w:hAnsi="Times New Roman" w:cs="Times New Roman"/>
                <w:sz w:val="20"/>
                <w:szCs w:val="20"/>
              </w:rPr>
              <w:t>Esošā budžeta ietvaros (15,-kanceleja)</w:t>
            </w:r>
          </w:p>
        </w:tc>
        <w:tc>
          <w:tcPr>
            <w:tcW w:w="1134" w:type="dxa"/>
            <w:shd w:val="clear" w:color="auto" w:fill="auto"/>
            <w:vAlign w:val="center"/>
          </w:tcPr>
          <w:p w14:paraId="2D5E9E26" w14:textId="5E7296FB" w:rsidR="007F20D5" w:rsidRPr="007F20D5" w:rsidRDefault="007F20D5" w:rsidP="007F20D5">
            <w:pPr>
              <w:jc w:val="center"/>
            </w:pPr>
            <w:r w:rsidRPr="007F20D5">
              <w:rPr>
                <w:rFonts w:ascii="Times New Roman" w:hAnsi="Times New Roman" w:cs="Times New Roman"/>
                <w:sz w:val="20"/>
                <w:szCs w:val="20"/>
              </w:rPr>
              <w:t>Esošā budžeta ietvaros (15,-kanceleja)</w:t>
            </w:r>
          </w:p>
        </w:tc>
        <w:tc>
          <w:tcPr>
            <w:tcW w:w="1276" w:type="dxa"/>
            <w:shd w:val="clear" w:color="auto" w:fill="auto"/>
            <w:vAlign w:val="center"/>
          </w:tcPr>
          <w:p w14:paraId="21E5DCE4" w14:textId="37153C63" w:rsidR="007F20D5" w:rsidRPr="007F20D5" w:rsidRDefault="007F20D5" w:rsidP="007F20D5">
            <w:pPr>
              <w:jc w:val="center"/>
            </w:pPr>
            <w:r w:rsidRPr="007F20D5">
              <w:rPr>
                <w:rFonts w:ascii="Times New Roman" w:hAnsi="Times New Roman" w:cs="Times New Roman"/>
                <w:sz w:val="20"/>
                <w:szCs w:val="20"/>
              </w:rPr>
              <w:t>Esošā budžeta ietvaros (15,-kanceleja)</w:t>
            </w:r>
          </w:p>
        </w:tc>
        <w:tc>
          <w:tcPr>
            <w:tcW w:w="1344" w:type="dxa"/>
            <w:shd w:val="clear" w:color="auto" w:fill="auto"/>
            <w:vAlign w:val="center"/>
          </w:tcPr>
          <w:p w14:paraId="0A57DC71"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Pašvaldības finansējums</w:t>
            </w:r>
          </w:p>
        </w:tc>
      </w:tr>
      <w:tr w:rsidR="007F20D5" w:rsidRPr="007F20D5" w14:paraId="202DC11A" w14:textId="77777777" w:rsidTr="00F06DD8">
        <w:trPr>
          <w:trHeight w:val="373"/>
          <w:tblHeader/>
          <w:jc w:val="center"/>
        </w:trPr>
        <w:tc>
          <w:tcPr>
            <w:tcW w:w="1809" w:type="dxa"/>
            <w:vMerge/>
            <w:shd w:val="clear" w:color="auto" w:fill="auto"/>
            <w:vAlign w:val="center"/>
          </w:tcPr>
          <w:p w14:paraId="79E013A7" w14:textId="77777777" w:rsidR="007F20D5" w:rsidRPr="007F20D5" w:rsidRDefault="007F20D5" w:rsidP="007F20D5">
            <w:pPr>
              <w:spacing w:after="0" w:line="240" w:lineRule="auto"/>
              <w:jc w:val="center"/>
              <w:rPr>
                <w:rFonts w:ascii="Times New Roman" w:hAnsi="Times New Roman" w:cs="Times New Roman"/>
                <w:b/>
                <w:bCs/>
                <w:sz w:val="20"/>
                <w:szCs w:val="20"/>
              </w:rPr>
            </w:pPr>
          </w:p>
        </w:tc>
        <w:tc>
          <w:tcPr>
            <w:tcW w:w="3261" w:type="dxa"/>
            <w:shd w:val="clear" w:color="auto" w:fill="auto"/>
            <w:vAlign w:val="center"/>
          </w:tcPr>
          <w:p w14:paraId="245EF032" w14:textId="77777777" w:rsidR="007F20D5" w:rsidRPr="007F20D5" w:rsidRDefault="007F20D5" w:rsidP="007F20D5">
            <w:pPr>
              <w:numPr>
                <w:ilvl w:val="2"/>
                <w:numId w:val="6"/>
              </w:numPr>
              <w:spacing w:after="0" w:line="240" w:lineRule="auto"/>
              <w:ind w:left="0" w:firstLine="0"/>
              <w:contextualSpacing/>
              <w:rPr>
                <w:rFonts w:ascii="Times New Roman" w:hAnsi="Times New Roman" w:cs="Times New Roman"/>
                <w:iCs/>
                <w:sz w:val="20"/>
                <w:szCs w:val="20"/>
              </w:rPr>
            </w:pPr>
            <w:r w:rsidRPr="007F20D5">
              <w:rPr>
                <w:rFonts w:ascii="Times New Roman" w:hAnsi="Times New Roman" w:cs="Times New Roman"/>
                <w:iCs/>
                <w:sz w:val="20"/>
                <w:szCs w:val="20"/>
              </w:rPr>
              <w:t>Organizēt pasākumus, kas veicina jauniešu, Domes deputātu un pašvaldību darbinieku sadarbību.</w:t>
            </w:r>
          </w:p>
          <w:p w14:paraId="693171D2" w14:textId="77777777" w:rsidR="007F20D5" w:rsidRPr="007F20D5" w:rsidRDefault="007F20D5" w:rsidP="007F20D5">
            <w:pPr>
              <w:spacing w:after="0" w:line="240" w:lineRule="auto"/>
              <w:rPr>
                <w:rFonts w:ascii="Times New Roman" w:hAnsi="Times New Roman" w:cs="Times New Roman"/>
                <w:sz w:val="20"/>
                <w:szCs w:val="20"/>
              </w:rPr>
            </w:pPr>
            <w:r w:rsidRPr="007F20D5">
              <w:rPr>
                <w:rFonts w:ascii="Times New Roman" w:hAnsi="Times New Roman" w:cs="Times New Roman"/>
                <w:iCs/>
                <w:sz w:val="20"/>
                <w:szCs w:val="20"/>
              </w:rPr>
              <w:t>(AP R3.2.4., 180 p.)</w:t>
            </w:r>
          </w:p>
        </w:tc>
        <w:tc>
          <w:tcPr>
            <w:tcW w:w="1559" w:type="dxa"/>
            <w:shd w:val="clear" w:color="auto" w:fill="auto"/>
            <w:vAlign w:val="center"/>
          </w:tcPr>
          <w:p w14:paraId="28E88651"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iCs/>
                <w:sz w:val="20"/>
                <w:szCs w:val="20"/>
              </w:rPr>
              <w:t>Divreiz gadā rīkotas tikšanās ar politiķiem un vai JPD darbiniekiem kur jaunieši, JPD domes darbinieki un politiķi apmainās ar idejām un kopā  rada darbības plānus, īsteno konkrētus sadarbības projektus, idejas, iniciatīvas</w:t>
            </w:r>
          </w:p>
        </w:tc>
        <w:tc>
          <w:tcPr>
            <w:tcW w:w="992" w:type="dxa"/>
            <w:shd w:val="clear" w:color="auto" w:fill="auto"/>
            <w:vAlign w:val="center"/>
          </w:tcPr>
          <w:p w14:paraId="7B75A305"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Katru gadu</w:t>
            </w:r>
          </w:p>
        </w:tc>
        <w:tc>
          <w:tcPr>
            <w:tcW w:w="1276" w:type="dxa"/>
            <w:shd w:val="clear" w:color="auto" w:fill="auto"/>
            <w:vAlign w:val="center"/>
          </w:tcPr>
          <w:p w14:paraId="6AFBEF99"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b/>
                <w:sz w:val="20"/>
                <w:szCs w:val="20"/>
              </w:rPr>
              <w:t xml:space="preserve"> </w:t>
            </w:r>
            <w:r w:rsidRPr="007F20D5">
              <w:rPr>
                <w:rFonts w:ascii="Times New Roman" w:hAnsi="Times New Roman" w:cs="Times New Roman"/>
                <w:sz w:val="20"/>
                <w:szCs w:val="20"/>
              </w:rPr>
              <w:t>BJIC</w:t>
            </w:r>
          </w:p>
        </w:tc>
        <w:tc>
          <w:tcPr>
            <w:tcW w:w="1311" w:type="dxa"/>
            <w:shd w:val="clear" w:color="auto" w:fill="auto"/>
            <w:vAlign w:val="center"/>
          </w:tcPr>
          <w:p w14:paraId="5E23B94A" w14:textId="6151B6E8" w:rsidR="007F20D5" w:rsidRPr="007F20D5" w:rsidRDefault="007F20D5" w:rsidP="007F20D5">
            <w:pPr>
              <w:jc w:val="center"/>
            </w:pPr>
            <w:r w:rsidRPr="007F20D5">
              <w:rPr>
                <w:rFonts w:ascii="Times New Roman" w:hAnsi="Times New Roman" w:cs="Times New Roman"/>
                <w:sz w:val="20"/>
                <w:szCs w:val="20"/>
              </w:rPr>
              <w:t xml:space="preserve">Esošā budžeta ietvaros (800, forums IP ), </w:t>
            </w:r>
            <w:r w:rsidR="00280B4D">
              <w:rPr>
                <w:rFonts w:ascii="Times New Roman" w:hAnsi="Times New Roman" w:cs="Times New Roman"/>
                <w:sz w:val="20"/>
                <w:szCs w:val="20"/>
              </w:rPr>
              <w:t xml:space="preserve">(576,- </w:t>
            </w:r>
            <w:r w:rsidRPr="007F20D5">
              <w:rPr>
                <w:rFonts w:ascii="Times New Roman" w:hAnsi="Times New Roman" w:cs="Times New Roman"/>
                <w:sz w:val="20"/>
                <w:szCs w:val="20"/>
              </w:rPr>
              <w:t>IZM projekta i</w:t>
            </w:r>
            <w:r w:rsidR="00280B4D">
              <w:rPr>
                <w:rFonts w:ascii="Times New Roman" w:hAnsi="Times New Roman" w:cs="Times New Roman"/>
                <w:sz w:val="20"/>
                <w:szCs w:val="20"/>
              </w:rPr>
              <w:t>etvaros)</w:t>
            </w:r>
          </w:p>
        </w:tc>
        <w:tc>
          <w:tcPr>
            <w:tcW w:w="1134" w:type="dxa"/>
            <w:shd w:val="clear" w:color="auto" w:fill="auto"/>
            <w:vAlign w:val="center"/>
          </w:tcPr>
          <w:p w14:paraId="1B883DB4" w14:textId="7FD2697D" w:rsidR="007F20D5" w:rsidRPr="007F20D5" w:rsidRDefault="007F20D5" w:rsidP="00F06DD8">
            <w:pPr>
              <w:jc w:val="center"/>
            </w:pPr>
            <w:r w:rsidRPr="007F20D5">
              <w:rPr>
                <w:rFonts w:ascii="Times New Roman" w:hAnsi="Times New Roman" w:cs="Times New Roman"/>
                <w:sz w:val="20"/>
                <w:szCs w:val="20"/>
              </w:rPr>
              <w:t>Esošā budž</w:t>
            </w:r>
            <w:r w:rsidR="004E3C32">
              <w:rPr>
                <w:rFonts w:ascii="Times New Roman" w:hAnsi="Times New Roman" w:cs="Times New Roman"/>
                <w:sz w:val="20"/>
                <w:szCs w:val="20"/>
              </w:rPr>
              <w:t>eta ietvaros (800, forums IP )</w:t>
            </w:r>
          </w:p>
        </w:tc>
        <w:tc>
          <w:tcPr>
            <w:tcW w:w="1276" w:type="dxa"/>
            <w:shd w:val="clear" w:color="auto" w:fill="auto"/>
            <w:vAlign w:val="center"/>
          </w:tcPr>
          <w:p w14:paraId="54B3D27E" w14:textId="6E435C47" w:rsidR="007F20D5" w:rsidRPr="007F20D5" w:rsidRDefault="007F20D5" w:rsidP="00F06DD8">
            <w:pPr>
              <w:jc w:val="center"/>
            </w:pPr>
            <w:r w:rsidRPr="007F20D5">
              <w:rPr>
                <w:rFonts w:ascii="Times New Roman" w:hAnsi="Times New Roman" w:cs="Times New Roman"/>
                <w:sz w:val="20"/>
                <w:szCs w:val="20"/>
              </w:rPr>
              <w:t>Esošā budž</w:t>
            </w:r>
            <w:r w:rsidR="004E3C32">
              <w:rPr>
                <w:rFonts w:ascii="Times New Roman" w:hAnsi="Times New Roman" w:cs="Times New Roman"/>
                <w:sz w:val="20"/>
                <w:szCs w:val="20"/>
              </w:rPr>
              <w:t>eta ietvaros (800, forums IP )</w:t>
            </w:r>
          </w:p>
        </w:tc>
        <w:tc>
          <w:tcPr>
            <w:tcW w:w="1344" w:type="dxa"/>
            <w:shd w:val="clear" w:color="auto" w:fill="auto"/>
            <w:vAlign w:val="center"/>
          </w:tcPr>
          <w:p w14:paraId="119F1D25"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Pašvaldības un cits finansējums.</w:t>
            </w:r>
          </w:p>
        </w:tc>
      </w:tr>
      <w:tr w:rsidR="007F20D5" w:rsidRPr="007F20D5" w14:paraId="1B237E72" w14:textId="77777777" w:rsidTr="00F06DD8">
        <w:trPr>
          <w:trHeight w:val="373"/>
          <w:tblHeader/>
          <w:jc w:val="center"/>
        </w:trPr>
        <w:tc>
          <w:tcPr>
            <w:tcW w:w="1809" w:type="dxa"/>
            <w:vMerge/>
            <w:shd w:val="clear" w:color="auto" w:fill="auto"/>
            <w:vAlign w:val="center"/>
          </w:tcPr>
          <w:p w14:paraId="1655BFD1" w14:textId="77777777" w:rsidR="007F20D5" w:rsidRPr="007F20D5" w:rsidRDefault="007F20D5" w:rsidP="007F20D5">
            <w:pPr>
              <w:spacing w:after="0" w:line="240" w:lineRule="auto"/>
              <w:jc w:val="center"/>
              <w:rPr>
                <w:rFonts w:ascii="Times New Roman" w:hAnsi="Times New Roman" w:cs="Times New Roman"/>
                <w:b/>
                <w:bCs/>
                <w:sz w:val="20"/>
                <w:szCs w:val="20"/>
              </w:rPr>
            </w:pPr>
          </w:p>
        </w:tc>
        <w:tc>
          <w:tcPr>
            <w:tcW w:w="3261" w:type="dxa"/>
            <w:shd w:val="clear" w:color="auto" w:fill="auto"/>
            <w:vAlign w:val="center"/>
          </w:tcPr>
          <w:p w14:paraId="72AC5F55" w14:textId="77777777" w:rsidR="007F20D5" w:rsidRPr="007F20D5" w:rsidRDefault="007F20D5" w:rsidP="007F20D5">
            <w:pPr>
              <w:numPr>
                <w:ilvl w:val="2"/>
                <w:numId w:val="6"/>
              </w:numPr>
              <w:spacing w:after="0" w:line="240" w:lineRule="auto"/>
              <w:ind w:left="0" w:firstLine="0"/>
              <w:contextualSpacing/>
              <w:rPr>
                <w:rFonts w:ascii="Times New Roman" w:hAnsi="Times New Roman" w:cs="Times New Roman"/>
                <w:sz w:val="20"/>
                <w:szCs w:val="20"/>
              </w:rPr>
            </w:pPr>
            <w:r w:rsidRPr="007F20D5">
              <w:rPr>
                <w:rFonts w:ascii="Times New Roman" w:hAnsi="Times New Roman" w:cs="Times New Roman"/>
                <w:sz w:val="20"/>
                <w:szCs w:val="20"/>
              </w:rPr>
              <w:t>Palielināt JLKK līdzdalības efektivitāti pašvaldībā</w:t>
            </w:r>
          </w:p>
          <w:p w14:paraId="59D238BD" w14:textId="77777777" w:rsidR="007F20D5" w:rsidRPr="007F20D5" w:rsidRDefault="007F20D5" w:rsidP="007F20D5">
            <w:pPr>
              <w:spacing w:after="0" w:line="240" w:lineRule="auto"/>
              <w:rPr>
                <w:rFonts w:ascii="Times New Roman" w:hAnsi="Times New Roman" w:cs="Times New Roman"/>
                <w:sz w:val="20"/>
                <w:szCs w:val="20"/>
              </w:rPr>
            </w:pPr>
            <w:r w:rsidRPr="007F20D5">
              <w:rPr>
                <w:rFonts w:ascii="Times New Roman" w:hAnsi="Times New Roman" w:cs="Times New Roman"/>
                <w:sz w:val="20"/>
                <w:szCs w:val="20"/>
              </w:rPr>
              <w:t>(JPĪP, R 3.1.2.)</w:t>
            </w:r>
          </w:p>
        </w:tc>
        <w:tc>
          <w:tcPr>
            <w:tcW w:w="1559" w:type="dxa"/>
            <w:shd w:val="clear" w:color="auto" w:fill="auto"/>
            <w:vAlign w:val="center"/>
          </w:tcPr>
          <w:p w14:paraId="70D7840C"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Sagatavot vismaz 2 priekšlikumus pašvaldībai gadā, jaunatnes politikas attīstībai Jūrmalā.</w:t>
            </w:r>
          </w:p>
        </w:tc>
        <w:tc>
          <w:tcPr>
            <w:tcW w:w="992" w:type="dxa"/>
            <w:shd w:val="clear" w:color="auto" w:fill="auto"/>
            <w:vAlign w:val="center"/>
          </w:tcPr>
          <w:p w14:paraId="16F1B4F3"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Katru gadu</w:t>
            </w:r>
          </w:p>
        </w:tc>
        <w:tc>
          <w:tcPr>
            <w:tcW w:w="1276" w:type="dxa"/>
            <w:shd w:val="clear" w:color="auto" w:fill="auto"/>
            <w:vAlign w:val="center"/>
          </w:tcPr>
          <w:p w14:paraId="51B79A07"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JLKK</w:t>
            </w:r>
          </w:p>
        </w:tc>
        <w:tc>
          <w:tcPr>
            <w:tcW w:w="1311" w:type="dxa"/>
            <w:shd w:val="clear" w:color="auto" w:fill="auto"/>
            <w:vAlign w:val="center"/>
          </w:tcPr>
          <w:p w14:paraId="0B9CF0E3" w14:textId="77777777" w:rsidR="007F20D5" w:rsidRPr="007F20D5" w:rsidRDefault="007F20D5" w:rsidP="007F20D5">
            <w:pPr>
              <w:jc w:val="center"/>
            </w:pPr>
            <w:r w:rsidRPr="007F20D5">
              <w:rPr>
                <w:rFonts w:ascii="Times New Roman" w:hAnsi="Times New Roman" w:cs="Times New Roman"/>
                <w:sz w:val="20"/>
                <w:szCs w:val="20"/>
              </w:rPr>
              <w:t>Esošā budžeta ietvaros</w:t>
            </w:r>
          </w:p>
        </w:tc>
        <w:tc>
          <w:tcPr>
            <w:tcW w:w="1134" w:type="dxa"/>
            <w:shd w:val="clear" w:color="auto" w:fill="auto"/>
            <w:vAlign w:val="center"/>
          </w:tcPr>
          <w:p w14:paraId="1ED1EEFC" w14:textId="77777777" w:rsidR="007F20D5" w:rsidRPr="007F20D5" w:rsidRDefault="007F20D5" w:rsidP="007F20D5">
            <w:pPr>
              <w:jc w:val="center"/>
            </w:pPr>
            <w:r w:rsidRPr="007F20D5">
              <w:rPr>
                <w:rFonts w:ascii="Times New Roman" w:hAnsi="Times New Roman" w:cs="Times New Roman"/>
                <w:sz w:val="20"/>
                <w:szCs w:val="20"/>
              </w:rPr>
              <w:t>Esošā budžeta ietvaros</w:t>
            </w:r>
          </w:p>
        </w:tc>
        <w:tc>
          <w:tcPr>
            <w:tcW w:w="1276" w:type="dxa"/>
            <w:shd w:val="clear" w:color="auto" w:fill="auto"/>
            <w:vAlign w:val="center"/>
          </w:tcPr>
          <w:p w14:paraId="76CA0E10" w14:textId="77777777" w:rsidR="007F20D5" w:rsidRPr="007F20D5" w:rsidRDefault="007F20D5" w:rsidP="007F20D5">
            <w:pPr>
              <w:jc w:val="center"/>
            </w:pPr>
            <w:r w:rsidRPr="007F20D5">
              <w:rPr>
                <w:rFonts w:ascii="Times New Roman" w:hAnsi="Times New Roman" w:cs="Times New Roman"/>
                <w:sz w:val="20"/>
                <w:szCs w:val="20"/>
              </w:rPr>
              <w:t>Esošā budžeta ietvaros</w:t>
            </w:r>
          </w:p>
        </w:tc>
        <w:tc>
          <w:tcPr>
            <w:tcW w:w="1344" w:type="dxa"/>
            <w:shd w:val="clear" w:color="auto" w:fill="auto"/>
            <w:vAlign w:val="center"/>
          </w:tcPr>
          <w:p w14:paraId="408A77D2"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Pašvaldības finansējums</w:t>
            </w:r>
          </w:p>
        </w:tc>
      </w:tr>
      <w:tr w:rsidR="007F20D5" w:rsidRPr="007F20D5" w14:paraId="772C8EB2" w14:textId="77777777" w:rsidTr="00F06DD8">
        <w:trPr>
          <w:trHeight w:val="373"/>
          <w:tblHeader/>
          <w:jc w:val="center"/>
        </w:trPr>
        <w:tc>
          <w:tcPr>
            <w:tcW w:w="1809" w:type="dxa"/>
            <w:vMerge w:val="restart"/>
            <w:shd w:val="clear" w:color="auto" w:fill="auto"/>
            <w:vAlign w:val="center"/>
          </w:tcPr>
          <w:p w14:paraId="3BB69602" w14:textId="77777777" w:rsidR="007F20D5" w:rsidRPr="007F20D5" w:rsidRDefault="007F20D5" w:rsidP="007F20D5">
            <w:pPr>
              <w:spacing w:after="0" w:line="240" w:lineRule="auto"/>
              <w:rPr>
                <w:rFonts w:ascii="Times New Roman" w:hAnsi="Times New Roman" w:cs="Times New Roman"/>
                <w:b/>
                <w:bCs/>
                <w:sz w:val="20"/>
                <w:szCs w:val="20"/>
              </w:rPr>
            </w:pPr>
            <w:r w:rsidRPr="007F20D5">
              <w:rPr>
                <w:rFonts w:ascii="Times New Roman" w:hAnsi="Times New Roman" w:cs="Times New Roman"/>
                <w:b/>
                <w:bCs/>
                <w:sz w:val="20"/>
                <w:szCs w:val="20"/>
              </w:rPr>
              <w:t xml:space="preserve">U 1.3. Pašvaldībai sekmēt jauniešu un </w:t>
            </w:r>
            <w:r w:rsidRPr="007F20D5">
              <w:rPr>
                <w:rFonts w:ascii="Times New Roman" w:hAnsi="Times New Roman" w:cs="Times New Roman"/>
                <w:b/>
                <w:bCs/>
                <w:sz w:val="20"/>
                <w:szCs w:val="20"/>
              </w:rPr>
              <w:lastRenderedPageBreak/>
              <w:t>darbā ar jauniešiem iesaistīto personu kompetenču attīstību</w:t>
            </w:r>
          </w:p>
          <w:p w14:paraId="66A5A636" w14:textId="77777777" w:rsidR="007F20D5" w:rsidRPr="007F20D5" w:rsidRDefault="007F20D5" w:rsidP="007F20D5">
            <w:pPr>
              <w:spacing w:after="0" w:line="240" w:lineRule="auto"/>
              <w:jc w:val="center"/>
              <w:rPr>
                <w:rFonts w:ascii="Times New Roman" w:hAnsi="Times New Roman" w:cs="Times New Roman"/>
                <w:b/>
                <w:bCs/>
                <w:sz w:val="20"/>
                <w:szCs w:val="20"/>
              </w:rPr>
            </w:pPr>
          </w:p>
        </w:tc>
        <w:tc>
          <w:tcPr>
            <w:tcW w:w="3261" w:type="dxa"/>
            <w:shd w:val="clear" w:color="auto" w:fill="auto"/>
            <w:vAlign w:val="center"/>
          </w:tcPr>
          <w:p w14:paraId="7BE65D80" w14:textId="77777777" w:rsidR="007F20D5" w:rsidRPr="007F20D5" w:rsidRDefault="007F20D5" w:rsidP="007F20D5">
            <w:pPr>
              <w:numPr>
                <w:ilvl w:val="2"/>
                <w:numId w:val="7"/>
              </w:numPr>
              <w:spacing w:after="0" w:line="240" w:lineRule="auto"/>
              <w:ind w:left="0" w:firstLine="0"/>
              <w:contextualSpacing/>
              <w:rPr>
                <w:rFonts w:ascii="Times New Roman" w:hAnsi="Times New Roman" w:cs="Times New Roman"/>
                <w:iCs/>
                <w:sz w:val="20"/>
                <w:szCs w:val="20"/>
              </w:rPr>
            </w:pPr>
            <w:r w:rsidRPr="007F20D5">
              <w:rPr>
                <w:rFonts w:ascii="Times New Roman" w:hAnsi="Times New Roman" w:cs="Times New Roman"/>
                <w:iCs/>
                <w:sz w:val="20"/>
                <w:szCs w:val="20"/>
              </w:rPr>
              <w:lastRenderedPageBreak/>
              <w:t>Organizēt tikšanos jauniešiem ar personībām, kas ar savu piemēru spēj iedrošināt jauniešus līdzdarboties sabiedriskajos procesos, mērķa izvirzīšanā un sasniegšanā, veicinot redzesloka paplašināšanos un personības pilnveidi.</w:t>
            </w:r>
          </w:p>
          <w:p w14:paraId="4F9DE951" w14:textId="77777777" w:rsidR="007F20D5" w:rsidRPr="007F20D5" w:rsidRDefault="007F20D5" w:rsidP="007F20D5">
            <w:pPr>
              <w:spacing w:after="0" w:line="240" w:lineRule="auto"/>
              <w:rPr>
                <w:rFonts w:ascii="Times New Roman" w:hAnsi="Times New Roman" w:cs="Times New Roman"/>
                <w:iCs/>
                <w:sz w:val="20"/>
                <w:szCs w:val="20"/>
              </w:rPr>
            </w:pPr>
            <w:r w:rsidRPr="007F20D5">
              <w:rPr>
                <w:rFonts w:ascii="Times New Roman" w:hAnsi="Times New Roman" w:cs="Times New Roman"/>
                <w:iCs/>
                <w:sz w:val="20"/>
                <w:szCs w:val="20"/>
              </w:rPr>
              <w:t>(AP 180 )</w:t>
            </w:r>
          </w:p>
        </w:tc>
        <w:tc>
          <w:tcPr>
            <w:tcW w:w="1559" w:type="dxa"/>
            <w:shd w:val="clear" w:color="auto" w:fill="auto"/>
            <w:vAlign w:val="center"/>
          </w:tcPr>
          <w:p w14:paraId="780C9EF7"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Organizēt  vismaz 3 tikšanās gadā.</w:t>
            </w:r>
          </w:p>
        </w:tc>
        <w:tc>
          <w:tcPr>
            <w:tcW w:w="992" w:type="dxa"/>
            <w:shd w:val="clear" w:color="auto" w:fill="auto"/>
            <w:vAlign w:val="center"/>
          </w:tcPr>
          <w:p w14:paraId="173B6211"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Katru gadu</w:t>
            </w:r>
          </w:p>
        </w:tc>
        <w:tc>
          <w:tcPr>
            <w:tcW w:w="1276" w:type="dxa"/>
            <w:shd w:val="clear" w:color="auto" w:fill="auto"/>
            <w:vAlign w:val="center"/>
          </w:tcPr>
          <w:p w14:paraId="5C2DF539"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BJIC</w:t>
            </w:r>
          </w:p>
        </w:tc>
        <w:tc>
          <w:tcPr>
            <w:tcW w:w="1311" w:type="dxa"/>
            <w:shd w:val="clear" w:color="auto" w:fill="auto"/>
            <w:vAlign w:val="center"/>
          </w:tcPr>
          <w:p w14:paraId="6A257DBF"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Esošā budžeta ietvaros (30,- kafijas pauzēm)</w:t>
            </w:r>
          </w:p>
        </w:tc>
        <w:tc>
          <w:tcPr>
            <w:tcW w:w="1134" w:type="dxa"/>
            <w:shd w:val="clear" w:color="auto" w:fill="auto"/>
            <w:vAlign w:val="center"/>
          </w:tcPr>
          <w:p w14:paraId="3B55F3C2"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Līdz 300,-</w:t>
            </w:r>
          </w:p>
          <w:p w14:paraId="6B753E7A"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(BJIC budžetā)</w:t>
            </w:r>
          </w:p>
        </w:tc>
        <w:tc>
          <w:tcPr>
            <w:tcW w:w="1276" w:type="dxa"/>
            <w:shd w:val="clear" w:color="auto" w:fill="auto"/>
            <w:vAlign w:val="center"/>
          </w:tcPr>
          <w:p w14:paraId="0BEAC8D5"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Līdz 300,-</w:t>
            </w:r>
          </w:p>
          <w:p w14:paraId="49274641"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(BJIC budžetā)</w:t>
            </w:r>
          </w:p>
        </w:tc>
        <w:tc>
          <w:tcPr>
            <w:tcW w:w="1344" w:type="dxa"/>
            <w:shd w:val="clear" w:color="auto" w:fill="auto"/>
            <w:vAlign w:val="center"/>
          </w:tcPr>
          <w:p w14:paraId="02BF1245"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Pašvaldības finansējums</w:t>
            </w:r>
          </w:p>
        </w:tc>
      </w:tr>
      <w:tr w:rsidR="007F20D5" w:rsidRPr="007F20D5" w14:paraId="40A0B88D" w14:textId="77777777" w:rsidTr="00F06DD8">
        <w:trPr>
          <w:trHeight w:val="373"/>
          <w:tblHeader/>
          <w:jc w:val="center"/>
        </w:trPr>
        <w:tc>
          <w:tcPr>
            <w:tcW w:w="1809" w:type="dxa"/>
            <w:vMerge/>
            <w:shd w:val="clear" w:color="auto" w:fill="auto"/>
            <w:vAlign w:val="center"/>
          </w:tcPr>
          <w:p w14:paraId="036B3443" w14:textId="77777777" w:rsidR="007F20D5" w:rsidRPr="007F20D5" w:rsidRDefault="007F20D5" w:rsidP="007F20D5">
            <w:pPr>
              <w:spacing w:after="0" w:line="240" w:lineRule="auto"/>
              <w:jc w:val="center"/>
              <w:rPr>
                <w:rFonts w:ascii="Times New Roman" w:hAnsi="Times New Roman" w:cs="Times New Roman"/>
                <w:b/>
                <w:bCs/>
                <w:sz w:val="20"/>
                <w:szCs w:val="20"/>
              </w:rPr>
            </w:pPr>
          </w:p>
        </w:tc>
        <w:tc>
          <w:tcPr>
            <w:tcW w:w="3261" w:type="dxa"/>
            <w:shd w:val="clear" w:color="auto" w:fill="auto"/>
            <w:vAlign w:val="center"/>
          </w:tcPr>
          <w:p w14:paraId="42C0A09E" w14:textId="77777777" w:rsidR="007F20D5" w:rsidRPr="007F20D5" w:rsidRDefault="007F20D5" w:rsidP="007F20D5">
            <w:pPr>
              <w:numPr>
                <w:ilvl w:val="2"/>
                <w:numId w:val="7"/>
              </w:numPr>
              <w:spacing w:after="0" w:line="240" w:lineRule="auto"/>
              <w:ind w:left="0" w:firstLine="0"/>
              <w:contextualSpacing/>
              <w:rPr>
                <w:rFonts w:ascii="Times New Roman" w:hAnsi="Times New Roman" w:cs="Times New Roman"/>
                <w:sz w:val="20"/>
                <w:szCs w:val="20"/>
              </w:rPr>
            </w:pPr>
            <w:r w:rsidRPr="007F20D5">
              <w:rPr>
                <w:rFonts w:ascii="Times New Roman" w:hAnsi="Times New Roman" w:cs="Times New Roman"/>
                <w:sz w:val="20"/>
                <w:szCs w:val="20"/>
              </w:rPr>
              <w:t>Nodrošināt darbā ar jaunatni iesaistīto personu pieredzes apmaiņas un neformālās izglītības apmācības par jaunatnes politikas aktualitātēm, par jauniešu dažādiem vecumposmiem, par veselību (veicināšanu, atkarību izraisošo vielu lietošanu u.c.), vardarbību (emocionālo un fizisko) jauniešu vidū un citām aktuālām tēmām.</w:t>
            </w:r>
          </w:p>
          <w:p w14:paraId="72DEA2AA" w14:textId="77777777" w:rsidR="007F20D5" w:rsidRPr="007F20D5" w:rsidRDefault="007F20D5" w:rsidP="007F20D5">
            <w:pPr>
              <w:spacing w:after="0" w:line="240" w:lineRule="auto"/>
              <w:rPr>
                <w:rFonts w:ascii="Times New Roman" w:hAnsi="Times New Roman" w:cs="Times New Roman"/>
                <w:sz w:val="20"/>
                <w:szCs w:val="20"/>
              </w:rPr>
            </w:pPr>
            <w:r w:rsidRPr="007F20D5">
              <w:rPr>
                <w:rFonts w:ascii="Times New Roman" w:hAnsi="Times New Roman" w:cs="Times New Roman"/>
                <w:sz w:val="20"/>
                <w:szCs w:val="20"/>
              </w:rPr>
              <w:t>(JPĪP, R 1.1.2., 5.1.4.)</w:t>
            </w:r>
          </w:p>
        </w:tc>
        <w:tc>
          <w:tcPr>
            <w:tcW w:w="1559" w:type="dxa"/>
            <w:shd w:val="clear" w:color="auto" w:fill="auto"/>
            <w:vAlign w:val="center"/>
          </w:tcPr>
          <w:p w14:paraId="1A45D8CD" w14:textId="77777777" w:rsidR="001722F4" w:rsidRDefault="001722F4" w:rsidP="007F20D5">
            <w:pPr>
              <w:spacing w:after="0" w:line="240" w:lineRule="auto"/>
              <w:jc w:val="center"/>
              <w:rPr>
                <w:rFonts w:ascii="Times New Roman" w:hAnsi="Times New Roman" w:cs="Times New Roman"/>
                <w:sz w:val="20"/>
                <w:szCs w:val="20"/>
              </w:rPr>
            </w:pPr>
          </w:p>
          <w:p w14:paraId="57E5ADE3" w14:textId="77777777" w:rsid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Pieredzas apmaiņu, apmācību vai kampaņu organizēšana vai nodrošināšana vismaz 2 reizes gadā darbā ar jaunatni iesaistītām personām.</w:t>
            </w:r>
          </w:p>
          <w:p w14:paraId="621348B8" w14:textId="77777777" w:rsidR="001722F4" w:rsidRPr="007F20D5" w:rsidRDefault="001722F4" w:rsidP="007F20D5">
            <w:pPr>
              <w:spacing w:after="0" w:line="240" w:lineRule="auto"/>
              <w:jc w:val="center"/>
              <w:rPr>
                <w:rFonts w:ascii="Times New Roman" w:hAnsi="Times New Roman" w:cs="Times New Roman"/>
                <w:sz w:val="20"/>
                <w:szCs w:val="20"/>
              </w:rPr>
            </w:pPr>
          </w:p>
        </w:tc>
        <w:tc>
          <w:tcPr>
            <w:tcW w:w="992" w:type="dxa"/>
            <w:shd w:val="clear" w:color="auto" w:fill="auto"/>
            <w:vAlign w:val="center"/>
          </w:tcPr>
          <w:p w14:paraId="18D9A984"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Katru gadu</w:t>
            </w:r>
          </w:p>
        </w:tc>
        <w:tc>
          <w:tcPr>
            <w:tcW w:w="1276" w:type="dxa"/>
            <w:shd w:val="clear" w:color="auto" w:fill="auto"/>
            <w:vAlign w:val="center"/>
          </w:tcPr>
          <w:p w14:paraId="7148EB4A" w14:textId="77777777" w:rsidR="007F20D5" w:rsidRPr="007F20D5" w:rsidRDefault="007F20D5" w:rsidP="007F20D5">
            <w:pPr>
              <w:spacing w:after="0" w:line="240" w:lineRule="auto"/>
              <w:rPr>
                <w:rFonts w:ascii="Times New Roman" w:hAnsi="Times New Roman" w:cs="Times New Roman"/>
                <w:sz w:val="20"/>
                <w:szCs w:val="20"/>
              </w:rPr>
            </w:pPr>
            <w:r w:rsidRPr="007F20D5">
              <w:rPr>
                <w:rFonts w:ascii="Times New Roman" w:hAnsi="Times New Roman" w:cs="Times New Roman"/>
                <w:sz w:val="20"/>
                <w:szCs w:val="20"/>
              </w:rPr>
              <w:t>IP, JII, BJIC</w:t>
            </w:r>
          </w:p>
        </w:tc>
        <w:tc>
          <w:tcPr>
            <w:tcW w:w="1311" w:type="dxa"/>
            <w:shd w:val="clear" w:color="auto" w:fill="auto"/>
            <w:vAlign w:val="center"/>
          </w:tcPr>
          <w:p w14:paraId="15777AE2" w14:textId="34D2CFB8"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Esošā budžeta ietvaros</w:t>
            </w:r>
            <w:r w:rsidR="00CB605F">
              <w:rPr>
                <w:rFonts w:ascii="Times New Roman" w:hAnsi="Times New Roman" w:cs="Times New Roman"/>
                <w:sz w:val="20"/>
                <w:szCs w:val="20"/>
              </w:rPr>
              <w:t xml:space="preserve"> (500</w:t>
            </w:r>
            <w:r w:rsidRPr="007F20D5">
              <w:rPr>
                <w:rFonts w:ascii="Times New Roman" w:hAnsi="Times New Roman" w:cs="Times New Roman"/>
                <w:sz w:val="20"/>
                <w:szCs w:val="20"/>
              </w:rPr>
              <w:t>,- BJIC komandējumiem)</w:t>
            </w:r>
          </w:p>
        </w:tc>
        <w:tc>
          <w:tcPr>
            <w:tcW w:w="1134" w:type="dxa"/>
            <w:shd w:val="clear" w:color="auto" w:fill="auto"/>
            <w:vAlign w:val="center"/>
          </w:tcPr>
          <w:p w14:paraId="23B1F377" w14:textId="484CDDED" w:rsidR="007F20D5" w:rsidRPr="007F20D5" w:rsidRDefault="00CB605F" w:rsidP="007F20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700</w:t>
            </w:r>
            <w:r w:rsidR="007F20D5" w:rsidRPr="007F20D5">
              <w:rPr>
                <w:rFonts w:ascii="Times New Roman" w:hAnsi="Times New Roman" w:cs="Times New Roman"/>
                <w:sz w:val="20"/>
                <w:szCs w:val="20"/>
              </w:rPr>
              <w:t>,-</w:t>
            </w:r>
          </w:p>
        </w:tc>
        <w:tc>
          <w:tcPr>
            <w:tcW w:w="1276" w:type="dxa"/>
            <w:shd w:val="clear" w:color="auto" w:fill="auto"/>
            <w:vAlign w:val="center"/>
          </w:tcPr>
          <w:p w14:paraId="7CD5DB04" w14:textId="329951E9" w:rsidR="007F20D5" w:rsidRPr="007F20D5" w:rsidRDefault="00CB605F" w:rsidP="007F20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700</w:t>
            </w:r>
            <w:r w:rsidR="007F20D5" w:rsidRPr="007F20D5">
              <w:rPr>
                <w:rFonts w:ascii="Times New Roman" w:hAnsi="Times New Roman" w:cs="Times New Roman"/>
                <w:sz w:val="20"/>
                <w:szCs w:val="20"/>
              </w:rPr>
              <w:t>,-</w:t>
            </w:r>
          </w:p>
        </w:tc>
        <w:tc>
          <w:tcPr>
            <w:tcW w:w="1344" w:type="dxa"/>
            <w:shd w:val="clear" w:color="auto" w:fill="auto"/>
            <w:vAlign w:val="center"/>
          </w:tcPr>
          <w:p w14:paraId="334030E6"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Pašvaldības finansējums, cits</w:t>
            </w:r>
          </w:p>
        </w:tc>
      </w:tr>
      <w:tr w:rsidR="007F20D5" w:rsidRPr="007F20D5" w14:paraId="14240AA6" w14:textId="77777777" w:rsidTr="00F06DD8">
        <w:trPr>
          <w:trHeight w:val="373"/>
          <w:tblHeader/>
          <w:jc w:val="center"/>
        </w:trPr>
        <w:tc>
          <w:tcPr>
            <w:tcW w:w="1809" w:type="dxa"/>
            <w:vMerge w:val="restart"/>
            <w:shd w:val="clear" w:color="auto" w:fill="auto"/>
            <w:vAlign w:val="center"/>
          </w:tcPr>
          <w:p w14:paraId="70D4E09F" w14:textId="77777777" w:rsidR="007F20D5" w:rsidRPr="007F20D5" w:rsidRDefault="007F20D5" w:rsidP="007F20D5">
            <w:pPr>
              <w:spacing w:after="0" w:line="240" w:lineRule="auto"/>
              <w:rPr>
                <w:rFonts w:ascii="Times New Roman" w:hAnsi="Times New Roman" w:cs="Times New Roman"/>
                <w:b/>
                <w:bCs/>
                <w:sz w:val="20"/>
                <w:szCs w:val="20"/>
              </w:rPr>
            </w:pPr>
            <w:r w:rsidRPr="007F20D5">
              <w:rPr>
                <w:rFonts w:ascii="Times New Roman" w:hAnsi="Times New Roman" w:cs="Times New Roman"/>
                <w:b/>
                <w:bCs/>
                <w:sz w:val="20"/>
                <w:szCs w:val="20"/>
              </w:rPr>
              <w:t>U1.4. Labās prakses piemēru līdzdalībā popularizēšana</w:t>
            </w:r>
          </w:p>
        </w:tc>
        <w:tc>
          <w:tcPr>
            <w:tcW w:w="3261" w:type="dxa"/>
            <w:shd w:val="clear" w:color="auto" w:fill="auto"/>
            <w:vAlign w:val="center"/>
          </w:tcPr>
          <w:p w14:paraId="31BA2714" w14:textId="77777777" w:rsidR="007F20D5" w:rsidRPr="007F20D5" w:rsidRDefault="007F20D5" w:rsidP="007F20D5">
            <w:pPr>
              <w:numPr>
                <w:ilvl w:val="2"/>
                <w:numId w:val="8"/>
              </w:numPr>
              <w:spacing w:after="0" w:line="240" w:lineRule="auto"/>
              <w:ind w:left="0" w:hanging="11"/>
              <w:contextualSpacing/>
              <w:rPr>
                <w:rFonts w:ascii="Times New Roman" w:hAnsi="Times New Roman" w:cs="Times New Roman"/>
                <w:iCs/>
                <w:sz w:val="20"/>
                <w:szCs w:val="20"/>
              </w:rPr>
            </w:pPr>
            <w:r w:rsidRPr="007F20D5">
              <w:rPr>
                <w:rFonts w:ascii="Times New Roman" w:hAnsi="Times New Roman" w:cs="Times New Roman"/>
                <w:iCs/>
                <w:sz w:val="20"/>
                <w:szCs w:val="20"/>
              </w:rPr>
              <w:t>Izteikt pateicību aktīvajiem jauniešiem, izcelt labās prakses piemērus.</w:t>
            </w:r>
          </w:p>
          <w:p w14:paraId="4D79F2B9" w14:textId="77777777" w:rsidR="007F20D5" w:rsidRPr="007F20D5" w:rsidRDefault="007F20D5" w:rsidP="007F20D5">
            <w:pPr>
              <w:spacing w:after="0" w:line="240" w:lineRule="auto"/>
              <w:rPr>
                <w:rFonts w:ascii="Times New Roman" w:hAnsi="Times New Roman" w:cs="Times New Roman"/>
                <w:iCs/>
                <w:sz w:val="20"/>
                <w:szCs w:val="20"/>
              </w:rPr>
            </w:pPr>
            <w:r w:rsidRPr="007F20D5">
              <w:rPr>
                <w:rFonts w:ascii="Times New Roman" w:hAnsi="Times New Roman" w:cs="Times New Roman"/>
                <w:iCs/>
                <w:sz w:val="20"/>
                <w:szCs w:val="20"/>
              </w:rPr>
              <w:t>(AP 180 )</w:t>
            </w:r>
          </w:p>
        </w:tc>
        <w:tc>
          <w:tcPr>
            <w:tcW w:w="1559" w:type="dxa"/>
            <w:shd w:val="clear" w:color="auto" w:fill="auto"/>
            <w:vAlign w:val="center"/>
          </w:tcPr>
          <w:p w14:paraId="049AE081" w14:textId="77777777" w:rsidR="001722F4" w:rsidRDefault="001722F4" w:rsidP="007F20D5">
            <w:pPr>
              <w:spacing w:after="0" w:line="240" w:lineRule="auto"/>
              <w:jc w:val="center"/>
              <w:rPr>
                <w:rFonts w:ascii="Times New Roman" w:hAnsi="Times New Roman" w:cs="Times New Roman"/>
                <w:sz w:val="20"/>
                <w:szCs w:val="20"/>
              </w:rPr>
            </w:pPr>
          </w:p>
          <w:p w14:paraId="214CCC49" w14:textId="77777777" w:rsid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Organizēt pasākumu „Jūrmalas Gada jaunietis”</w:t>
            </w:r>
          </w:p>
          <w:p w14:paraId="5A616F7C" w14:textId="77777777" w:rsidR="001722F4" w:rsidRPr="007F20D5" w:rsidRDefault="001722F4" w:rsidP="007F20D5">
            <w:pPr>
              <w:spacing w:after="0" w:line="240" w:lineRule="auto"/>
              <w:jc w:val="center"/>
              <w:rPr>
                <w:rFonts w:ascii="Times New Roman" w:hAnsi="Times New Roman" w:cs="Times New Roman"/>
                <w:sz w:val="20"/>
                <w:szCs w:val="20"/>
              </w:rPr>
            </w:pPr>
          </w:p>
        </w:tc>
        <w:tc>
          <w:tcPr>
            <w:tcW w:w="992" w:type="dxa"/>
            <w:shd w:val="clear" w:color="auto" w:fill="auto"/>
            <w:vAlign w:val="center"/>
          </w:tcPr>
          <w:p w14:paraId="66FEBE70"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Katru gadu</w:t>
            </w:r>
          </w:p>
        </w:tc>
        <w:tc>
          <w:tcPr>
            <w:tcW w:w="1276" w:type="dxa"/>
            <w:shd w:val="clear" w:color="auto" w:fill="auto"/>
            <w:vAlign w:val="center"/>
          </w:tcPr>
          <w:p w14:paraId="55DCB916"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IP, BJIC</w:t>
            </w:r>
          </w:p>
        </w:tc>
        <w:tc>
          <w:tcPr>
            <w:tcW w:w="1311" w:type="dxa"/>
            <w:shd w:val="clear" w:color="auto" w:fill="auto"/>
            <w:vAlign w:val="center"/>
          </w:tcPr>
          <w:p w14:paraId="0FB55823"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Esošā budžeta ietvaros (180,- IP)</w:t>
            </w:r>
          </w:p>
          <w:p w14:paraId="3B02F3B5" w14:textId="77777777" w:rsidR="007F20D5" w:rsidRPr="007F20D5" w:rsidRDefault="007F20D5" w:rsidP="007F20D5">
            <w:pPr>
              <w:spacing w:after="0" w:line="240" w:lineRule="auto"/>
              <w:jc w:val="center"/>
              <w:rPr>
                <w:rFonts w:ascii="Times New Roman" w:hAnsi="Times New Roman" w:cs="Times New Roman"/>
                <w:sz w:val="20"/>
                <w:szCs w:val="20"/>
              </w:rPr>
            </w:pPr>
          </w:p>
        </w:tc>
        <w:tc>
          <w:tcPr>
            <w:tcW w:w="1134" w:type="dxa"/>
            <w:shd w:val="clear" w:color="auto" w:fill="auto"/>
            <w:vAlign w:val="center"/>
          </w:tcPr>
          <w:p w14:paraId="7B4C3B0C"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Līdz 300,-</w:t>
            </w:r>
          </w:p>
          <w:p w14:paraId="36822276"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IP budžetā</w:t>
            </w:r>
          </w:p>
        </w:tc>
        <w:tc>
          <w:tcPr>
            <w:tcW w:w="1276" w:type="dxa"/>
            <w:shd w:val="clear" w:color="auto" w:fill="auto"/>
            <w:vAlign w:val="center"/>
          </w:tcPr>
          <w:p w14:paraId="3970E04F"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Līdz 300,-</w:t>
            </w:r>
          </w:p>
          <w:p w14:paraId="3A5A0F91"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IP budžetā</w:t>
            </w:r>
          </w:p>
        </w:tc>
        <w:tc>
          <w:tcPr>
            <w:tcW w:w="1344" w:type="dxa"/>
            <w:shd w:val="clear" w:color="auto" w:fill="auto"/>
            <w:vAlign w:val="center"/>
          </w:tcPr>
          <w:p w14:paraId="2C13F17D"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Pašvaldības finansējums</w:t>
            </w:r>
          </w:p>
        </w:tc>
      </w:tr>
      <w:tr w:rsidR="007F20D5" w:rsidRPr="007F20D5" w14:paraId="32A93BF4" w14:textId="77777777" w:rsidTr="00F06DD8">
        <w:trPr>
          <w:trHeight w:val="373"/>
          <w:tblHeader/>
          <w:jc w:val="center"/>
        </w:trPr>
        <w:tc>
          <w:tcPr>
            <w:tcW w:w="1809" w:type="dxa"/>
            <w:vMerge/>
            <w:shd w:val="clear" w:color="auto" w:fill="auto"/>
            <w:vAlign w:val="center"/>
          </w:tcPr>
          <w:p w14:paraId="45B94BA9" w14:textId="77777777" w:rsidR="007F20D5" w:rsidRPr="007F20D5" w:rsidRDefault="007F20D5" w:rsidP="007F20D5">
            <w:pPr>
              <w:spacing w:after="0" w:line="240" w:lineRule="auto"/>
              <w:jc w:val="center"/>
              <w:rPr>
                <w:rFonts w:ascii="Times New Roman" w:hAnsi="Times New Roman" w:cs="Times New Roman"/>
                <w:b/>
                <w:bCs/>
                <w:sz w:val="20"/>
                <w:szCs w:val="20"/>
              </w:rPr>
            </w:pPr>
          </w:p>
        </w:tc>
        <w:tc>
          <w:tcPr>
            <w:tcW w:w="3261" w:type="dxa"/>
            <w:shd w:val="clear" w:color="auto" w:fill="auto"/>
            <w:vAlign w:val="center"/>
          </w:tcPr>
          <w:p w14:paraId="70986590" w14:textId="77777777" w:rsidR="007F20D5" w:rsidRPr="007F20D5" w:rsidRDefault="007F20D5" w:rsidP="007F20D5">
            <w:pPr>
              <w:numPr>
                <w:ilvl w:val="2"/>
                <w:numId w:val="8"/>
              </w:numPr>
              <w:spacing w:after="0" w:line="240" w:lineRule="auto"/>
              <w:ind w:left="0" w:firstLine="0"/>
              <w:contextualSpacing/>
              <w:rPr>
                <w:rFonts w:ascii="Times New Roman" w:hAnsi="Times New Roman" w:cs="Times New Roman"/>
                <w:iCs/>
                <w:sz w:val="20"/>
                <w:szCs w:val="20"/>
              </w:rPr>
            </w:pPr>
            <w:r w:rsidRPr="007F20D5">
              <w:rPr>
                <w:rFonts w:ascii="Times New Roman" w:hAnsi="Times New Roman" w:cs="Times New Roman"/>
                <w:iCs/>
                <w:sz w:val="20"/>
                <w:szCs w:val="20"/>
              </w:rPr>
              <w:t>Piedalīties IZM organizētā konkursā darba ar jaunatni balvas pasniegšanai par labākajiem sasniegumiem darbā ar jaunatni.</w:t>
            </w:r>
          </w:p>
          <w:p w14:paraId="217D36FB" w14:textId="77777777" w:rsidR="007F20D5" w:rsidRPr="007F20D5" w:rsidRDefault="007F20D5" w:rsidP="007F20D5">
            <w:pPr>
              <w:spacing w:after="0" w:line="240" w:lineRule="auto"/>
              <w:rPr>
                <w:rFonts w:ascii="Times New Roman" w:hAnsi="Times New Roman" w:cs="Times New Roman"/>
                <w:iCs/>
                <w:sz w:val="20"/>
                <w:szCs w:val="20"/>
              </w:rPr>
            </w:pPr>
            <w:r w:rsidRPr="007F20D5">
              <w:rPr>
                <w:rFonts w:ascii="Times New Roman" w:hAnsi="Times New Roman" w:cs="Times New Roman"/>
                <w:iCs/>
                <w:sz w:val="20"/>
                <w:szCs w:val="20"/>
              </w:rPr>
              <w:t>(JPĪP, R 1.1.3)</w:t>
            </w:r>
          </w:p>
        </w:tc>
        <w:tc>
          <w:tcPr>
            <w:tcW w:w="1559" w:type="dxa"/>
            <w:shd w:val="clear" w:color="auto" w:fill="auto"/>
            <w:vAlign w:val="center"/>
          </w:tcPr>
          <w:p w14:paraId="5BB303CA"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Iesniegts pieteikums vismaz vienai nominācijai</w:t>
            </w:r>
          </w:p>
        </w:tc>
        <w:tc>
          <w:tcPr>
            <w:tcW w:w="992" w:type="dxa"/>
            <w:shd w:val="clear" w:color="auto" w:fill="auto"/>
            <w:vAlign w:val="center"/>
          </w:tcPr>
          <w:p w14:paraId="7DA53698"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 xml:space="preserve">2018 un 2020 </w:t>
            </w:r>
          </w:p>
        </w:tc>
        <w:tc>
          <w:tcPr>
            <w:tcW w:w="1276" w:type="dxa"/>
            <w:shd w:val="clear" w:color="auto" w:fill="auto"/>
            <w:vAlign w:val="center"/>
          </w:tcPr>
          <w:p w14:paraId="462C59BB"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IP, ATP PIN, BJIC</w:t>
            </w:r>
          </w:p>
        </w:tc>
        <w:tc>
          <w:tcPr>
            <w:tcW w:w="1311" w:type="dxa"/>
            <w:shd w:val="clear" w:color="auto" w:fill="auto"/>
            <w:vAlign w:val="center"/>
          </w:tcPr>
          <w:p w14:paraId="2E7B4628" w14:textId="77777777" w:rsidR="007F20D5" w:rsidRPr="007F20D5" w:rsidRDefault="007F20D5" w:rsidP="001722F4">
            <w:r w:rsidRPr="007F20D5">
              <w:rPr>
                <w:rFonts w:ascii="Times New Roman" w:hAnsi="Times New Roman" w:cs="Times New Roman"/>
                <w:sz w:val="20"/>
                <w:szCs w:val="20"/>
              </w:rPr>
              <w:t>Esošā budžeta ietvaros (100,- transporta izdevumi Madona)</w:t>
            </w:r>
          </w:p>
        </w:tc>
        <w:tc>
          <w:tcPr>
            <w:tcW w:w="1134" w:type="dxa"/>
            <w:shd w:val="clear" w:color="auto" w:fill="auto"/>
            <w:vAlign w:val="center"/>
          </w:tcPr>
          <w:p w14:paraId="4A3F4399" w14:textId="77777777" w:rsidR="007F20D5" w:rsidRPr="007F20D5" w:rsidRDefault="007F20D5" w:rsidP="007F20D5">
            <w:pPr>
              <w:jc w:val="center"/>
            </w:pPr>
          </w:p>
        </w:tc>
        <w:tc>
          <w:tcPr>
            <w:tcW w:w="1276" w:type="dxa"/>
            <w:shd w:val="clear" w:color="auto" w:fill="auto"/>
            <w:vAlign w:val="center"/>
          </w:tcPr>
          <w:p w14:paraId="0E4F1F33" w14:textId="77777777" w:rsidR="007F20D5" w:rsidRDefault="007F20D5" w:rsidP="007F20D5">
            <w:pPr>
              <w:jc w:val="center"/>
              <w:rPr>
                <w:rFonts w:ascii="Times New Roman" w:hAnsi="Times New Roman" w:cs="Times New Roman"/>
                <w:sz w:val="20"/>
                <w:szCs w:val="20"/>
              </w:rPr>
            </w:pPr>
            <w:r w:rsidRPr="007F20D5">
              <w:rPr>
                <w:rFonts w:ascii="Times New Roman" w:hAnsi="Times New Roman" w:cs="Times New Roman"/>
                <w:sz w:val="20"/>
                <w:szCs w:val="20"/>
              </w:rPr>
              <w:t>Esošā budžeta ietvaros</w:t>
            </w:r>
          </w:p>
          <w:p w14:paraId="781120F7" w14:textId="0DC4D5FD" w:rsidR="004F2397" w:rsidRPr="007F20D5" w:rsidRDefault="004F2397" w:rsidP="007F20D5">
            <w:pPr>
              <w:jc w:val="center"/>
            </w:pPr>
            <w:r>
              <w:rPr>
                <w:rFonts w:ascii="Times New Roman" w:hAnsi="Times New Roman" w:cs="Times New Roman"/>
                <w:sz w:val="20"/>
                <w:szCs w:val="20"/>
              </w:rPr>
              <w:t>(100,-)</w:t>
            </w:r>
          </w:p>
        </w:tc>
        <w:tc>
          <w:tcPr>
            <w:tcW w:w="1344" w:type="dxa"/>
            <w:shd w:val="clear" w:color="auto" w:fill="auto"/>
            <w:vAlign w:val="center"/>
          </w:tcPr>
          <w:p w14:paraId="442AA282"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Pašvaldības finansējums</w:t>
            </w:r>
          </w:p>
        </w:tc>
      </w:tr>
      <w:tr w:rsidR="007F20D5" w:rsidRPr="007F20D5" w14:paraId="38CC4DC0" w14:textId="77777777" w:rsidTr="00F06DD8">
        <w:trPr>
          <w:trHeight w:val="373"/>
          <w:tblHeader/>
          <w:jc w:val="center"/>
        </w:trPr>
        <w:tc>
          <w:tcPr>
            <w:tcW w:w="1809" w:type="dxa"/>
            <w:shd w:val="clear" w:color="auto" w:fill="auto"/>
            <w:vAlign w:val="center"/>
          </w:tcPr>
          <w:p w14:paraId="216DDA9B" w14:textId="77777777" w:rsidR="007F20D5" w:rsidRPr="007F20D5" w:rsidRDefault="007F20D5" w:rsidP="007F20D5">
            <w:pPr>
              <w:spacing w:after="0" w:line="240" w:lineRule="auto"/>
              <w:rPr>
                <w:rFonts w:ascii="Times New Roman" w:hAnsi="Times New Roman" w:cs="Times New Roman"/>
                <w:b/>
                <w:bCs/>
                <w:sz w:val="20"/>
                <w:szCs w:val="20"/>
              </w:rPr>
            </w:pPr>
            <w:r w:rsidRPr="007F20D5">
              <w:rPr>
                <w:rFonts w:ascii="Times New Roman" w:hAnsi="Times New Roman" w:cs="Times New Roman"/>
                <w:b/>
                <w:bCs/>
                <w:sz w:val="20"/>
                <w:szCs w:val="20"/>
              </w:rPr>
              <w:t>U1.5. Pašvaldības iestādes veicina jauniešu līdzdalību un izglītošanu vides jautājumos</w:t>
            </w:r>
          </w:p>
        </w:tc>
        <w:tc>
          <w:tcPr>
            <w:tcW w:w="3261" w:type="dxa"/>
            <w:shd w:val="clear" w:color="auto" w:fill="auto"/>
            <w:vAlign w:val="center"/>
          </w:tcPr>
          <w:p w14:paraId="0E68336B" w14:textId="77777777" w:rsidR="007F20D5" w:rsidRPr="007F20D5" w:rsidRDefault="007F20D5" w:rsidP="007F20D5">
            <w:pPr>
              <w:numPr>
                <w:ilvl w:val="2"/>
                <w:numId w:val="8"/>
              </w:numPr>
              <w:spacing w:after="0" w:line="240" w:lineRule="auto"/>
              <w:ind w:left="0" w:firstLine="0"/>
              <w:contextualSpacing/>
              <w:rPr>
                <w:rFonts w:ascii="Times New Roman" w:hAnsi="Times New Roman" w:cs="Times New Roman"/>
                <w:sz w:val="20"/>
                <w:szCs w:val="20"/>
              </w:rPr>
            </w:pPr>
            <w:r w:rsidRPr="007F20D5">
              <w:rPr>
                <w:rFonts w:ascii="Times New Roman" w:hAnsi="Times New Roman" w:cs="Times New Roman"/>
                <w:sz w:val="20"/>
                <w:szCs w:val="20"/>
              </w:rPr>
              <w:t>Rīkot pasākumus, akcijas un aktivitātes par videi draudzīgu dzīvesveidu.</w:t>
            </w:r>
          </w:p>
          <w:p w14:paraId="4E8951CF" w14:textId="77777777" w:rsidR="007F20D5" w:rsidRPr="007F20D5" w:rsidRDefault="007F20D5" w:rsidP="007F20D5">
            <w:pPr>
              <w:spacing w:after="0" w:line="240" w:lineRule="auto"/>
              <w:rPr>
                <w:rFonts w:ascii="Times New Roman" w:hAnsi="Times New Roman" w:cs="Times New Roman"/>
                <w:sz w:val="20"/>
                <w:szCs w:val="20"/>
              </w:rPr>
            </w:pPr>
            <w:r w:rsidRPr="007F20D5">
              <w:rPr>
                <w:rFonts w:ascii="Times New Roman" w:hAnsi="Times New Roman" w:cs="Times New Roman"/>
                <w:sz w:val="20"/>
                <w:szCs w:val="20"/>
              </w:rPr>
              <w:t>(Stratēģija „Eiropa 2020”, 4. joma)</w:t>
            </w:r>
          </w:p>
        </w:tc>
        <w:tc>
          <w:tcPr>
            <w:tcW w:w="1559" w:type="dxa"/>
            <w:shd w:val="clear" w:color="auto" w:fill="auto"/>
            <w:vAlign w:val="center"/>
          </w:tcPr>
          <w:p w14:paraId="0514460C"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2 reizes gadā notikusi akcija, pasākums vai aktivitāte par videi draudzīga dzīvesveidu</w:t>
            </w:r>
          </w:p>
        </w:tc>
        <w:tc>
          <w:tcPr>
            <w:tcW w:w="992" w:type="dxa"/>
            <w:shd w:val="clear" w:color="auto" w:fill="auto"/>
            <w:vAlign w:val="center"/>
          </w:tcPr>
          <w:p w14:paraId="75CFF7A6"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Katru gadu</w:t>
            </w:r>
          </w:p>
        </w:tc>
        <w:tc>
          <w:tcPr>
            <w:tcW w:w="1276" w:type="dxa"/>
            <w:shd w:val="clear" w:color="auto" w:fill="auto"/>
            <w:vAlign w:val="center"/>
          </w:tcPr>
          <w:p w14:paraId="465C8B79"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IP, JII, BJIC, ATP Vides nodaļa</w:t>
            </w:r>
          </w:p>
        </w:tc>
        <w:tc>
          <w:tcPr>
            <w:tcW w:w="1311" w:type="dxa"/>
            <w:shd w:val="clear" w:color="auto" w:fill="auto"/>
            <w:vAlign w:val="center"/>
          </w:tcPr>
          <w:p w14:paraId="675F77A6" w14:textId="77777777" w:rsidR="007F20D5" w:rsidRPr="007F20D5" w:rsidRDefault="007F20D5" w:rsidP="007F20D5">
            <w:pPr>
              <w:jc w:val="center"/>
            </w:pPr>
            <w:r w:rsidRPr="007F20D5">
              <w:rPr>
                <w:rFonts w:ascii="Times New Roman" w:hAnsi="Times New Roman" w:cs="Times New Roman"/>
                <w:sz w:val="20"/>
                <w:szCs w:val="20"/>
              </w:rPr>
              <w:t>Esošā budžeta ietvaros (880,- IP vides konkursiem)</w:t>
            </w:r>
          </w:p>
        </w:tc>
        <w:tc>
          <w:tcPr>
            <w:tcW w:w="1134" w:type="dxa"/>
            <w:shd w:val="clear" w:color="auto" w:fill="auto"/>
            <w:vAlign w:val="center"/>
          </w:tcPr>
          <w:p w14:paraId="547DFB36" w14:textId="3FAE97A9" w:rsidR="007F20D5" w:rsidRPr="007F20D5" w:rsidRDefault="00CB3FDA" w:rsidP="007F20D5">
            <w:pPr>
              <w:jc w:val="center"/>
            </w:pPr>
            <w:r w:rsidRPr="007F20D5">
              <w:rPr>
                <w:rFonts w:ascii="Times New Roman" w:hAnsi="Times New Roman" w:cs="Times New Roman"/>
                <w:sz w:val="20"/>
                <w:szCs w:val="20"/>
              </w:rPr>
              <w:t>Esošā budžeta ietvaros (880,- IP vides konkursiem)</w:t>
            </w:r>
          </w:p>
        </w:tc>
        <w:tc>
          <w:tcPr>
            <w:tcW w:w="1276" w:type="dxa"/>
            <w:shd w:val="clear" w:color="auto" w:fill="auto"/>
            <w:vAlign w:val="center"/>
          </w:tcPr>
          <w:p w14:paraId="001B33A4" w14:textId="060E0B48" w:rsidR="007F20D5" w:rsidRPr="007F20D5" w:rsidRDefault="00CB3FDA" w:rsidP="007F20D5">
            <w:pPr>
              <w:jc w:val="center"/>
            </w:pPr>
            <w:r w:rsidRPr="007F20D5">
              <w:rPr>
                <w:rFonts w:ascii="Times New Roman" w:hAnsi="Times New Roman" w:cs="Times New Roman"/>
                <w:sz w:val="20"/>
                <w:szCs w:val="20"/>
              </w:rPr>
              <w:t>Esošā budžeta ietvaros (880,- IP vides konkursiem)</w:t>
            </w:r>
          </w:p>
        </w:tc>
        <w:tc>
          <w:tcPr>
            <w:tcW w:w="1344" w:type="dxa"/>
            <w:shd w:val="clear" w:color="auto" w:fill="auto"/>
            <w:vAlign w:val="center"/>
          </w:tcPr>
          <w:p w14:paraId="2E98D912"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Pašvaldības finansējums</w:t>
            </w:r>
          </w:p>
        </w:tc>
      </w:tr>
      <w:tr w:rsidR="007F20D5" w:rsidRPr="007F20D5" w14:paraId="04A826DB" w14:textId="77777777" w:rsidTr="0061584F">
        <w:trPr>
          <w:trHeight w:val="373"/>
          <w:tblHeader/>
          <w:jc w:val="center"/>
        </w:trPr>
        <w:tc>
          <w:tcPr>
            <w:tcW w:w="13962" w:type="dxa"/>
            <w:gridSpan w:val="9"/>
            <w:shd w:val="clear" w:color="auto" w:fill="D9D9D9" w:themeFill="background1" w:themeFillShade="D9"/>
            <w:vAlign w:val="center"/>
          </w:tcPr>
          <w:p w14:paraId="10CF882F" w14:textId="77777777" w:rsidR="007F20D5" w:rsidRPr="007F20D5" w:rsidRDefault="007F20D5" w:rsidP="007F20D5">
            <w:pPr>
              <w:spacing w:after="0" w:line="240" w:lineRule="auto"/>
              <w:jc w:val="center"/>
              <w:rPr>
                <w:rFonts w:ascii="Times New Roman" w:hAnsi="Times New Roman" w:cs="Times New Roman"/>
                <w:b/>
                <w:sz w:val="20"/>
                <w:szCs w:val="20"/>
              </w:rPr>
            </w:pPr>
            <w:r w:rsidRPr="007F20D5">
              <w:rPr>
                <w:rFonts w:ascii="Times New Roman" w:hAnsi="Times New Roman" w:cs="Times New Roman"/>
                <w:b/>
                <w:sz w:val="20"/>
                <w:szCs w:val="20"/>
              </w:rPr>
              <w:t>AM 2 Paplašināt un attīstīt jauniešu un sabiedrības informētību par jaunatnes jomu.</w:t>
            </w:r>
          </w:p>
        </w:tc>
      </w:tr>
      <w:tr w:rsidR="007F20D5" w:rsidRPr="007F20D5" w14:paraId="2488D7D0" w14:textId="77777777" w:rsidTr="0061584F">
        <w:trPr>
          <w:trHeight w:val="373"/>
          <w:tblHeader/>
          <w:jc w:val="center"/>
        </w:trPr>
        <w:tc>
          <w:tcPr>
            <w:tcW w:w="1809" w:type="dxa"/>
            <w:vMerge w:val="restart"/>
            <w:shd w:val="clear" w:color="auto" w:fill="9D7F35"/>
            <w:vAlign w:val="center"/>
          </w:tcPr>
          <w:p w14:paraId="41E74061" w14:textId="77777777" w:rsidR="007F20D5" w:rsidRPr="007F20D5" w:rsidRDefault="007F20D5" w:rsidP="007F20D5">
            <w:pPr>
              <w:spacing w:after="0" w:line="240" w:lineRule="auto"/>
              <w:jc w:val="center"/>
              <w:rPr>
                <w:rFonts w:ascii="Times New Roman" w:hAnsi="Times New Roman" w:cs="Times New Roman"/>
                <w:b/>
                <w:bCs/>
                <w:color w:val="FFFFFF" w:themeColor="background1"/>
                <w:sz w:val="20"/>
                <w:szCs w:val="20"/>
              </w:rPr>
            </w:pPr>
            <w:r w:rsidRPr="007F20D5">
              <w:rPr>
                <w:rFonts w:ascii="Times New Roman" w:hAnsi="Times New Roman" w:cs="Times New Roman"/>
                <w:b/>
                <w:bCs/>
                <w:color w:val="FFFFFF" w:themeColor="background1"/>
                <w:sz w:val="20"/>
                <w:szCs w:val="20"/>
              </w:rPr>
              <w:t xml:space="preserve">Uzdevumi (U) </w:t>
            </w:r>
          </w:p>
        </w:tc>
        <w:tc>
          <w:tcPr>
            <w:tcW w:w="3261" w:type="dxa"/>
            <w:vMerge w:val="restart"/>
            <w:shd w:val="clear" w:color="auto" w:fill="9D7F35"/>
            <w:vAlign w:val="center"/>
          </w:tcPr>
          <w:p w14:paraId="5F9D9224" w14:textId="77777777" w:rsidR="007F20D5" w:rsidRPr="007F20D5" w:rsidRDefault="007F20D5" w:rsidP="007F20D5">
            <w:pPr>
              <w:spacing w:after="0" w:line="240" w:lineRule="auto"/>
              <w:jc w:val="center"/>
              <w:rPr>
                <w:rFonts w:ascii="Times New Roman" w:hAnsi="Times New Roman" w:cs="Times New Roman"/>
                <w:b/>
                <w:color w:val="FFFFFF" w:themeColor="background1"/>
                <w:sz w:val="20"/>
                <w:szCs w:val="20"/>
              </w:rPr>
            </w:pPr>
            <w:r w:rsidRPr="007F20D5">
              <w:rPr>
                <w:rFonts w:ascii="Times New Roman" w:hAnsi="Times New Roman" w:cs="Times New Roman"/>
                <w:b/>
                <w:color w:val="FFFFFF" w:themeColor="background1"/>
                <w:sz w:val="20"/>
                <w:szCs w:val="20"/>
              </w:rPr>
              <w:t>Pasākumi (P)</w:t>
            </w:r>
          </w:p>
          <w:p w14:paraId="3AFC652A" w14:textId="77777777" w:rsidR="007F20D5" w:rsidRPr="007F20D5" w:rsidRDefault="007F20D5" w:rsidP="007F20D5">
            <w:pPr>
              <w:spacing w:after="0" w:line="240" w:lineRule="auto"/>
              <w:jc w:val="center"/>
              <w:rPr>
                <w:rFonts w:ascii="Times New Roman" w:hAnsi="Times New Roman" w:cs="Times New Roman"/>
                <w:b/>
                <w:color w:val="FFFFFF" w:themeColor="background1"/>
                <w:sz w:val="20"/>
                <w:szCs w:val="20"/>
              </w:rPr>
            </w:pPr>
            <w:r w:rsidRPr="007F20D5">
              <w:rPr>
                <w:rFonts w:ascii="Times New Roman" w:hAnsi="Times New Roman" w:cs="Times New Roman"/>
                <w:b/>
                <w:color w:val="FFFFFF" w:themeColor="background1"/>
                <w:sz w:val="20"/>
                <w:szCs w:val="20"/>
              </w:rPr>
              <w:t xml:space="preserve">(Sasaiste ar pilsētas attīstības politikas dokumentiem. </w:t>
            </w:r>
          </w:p>
          <w:p w14:paraId="7FC1E049" w14:textId="77777777" w:rsidR="007F20D5" w:rsidRPr="007F20D5" w:rsidRDefault="007F20D5" w:rsidP="007F20D5">
            <w:pPr>
              <w:spacing w:after="0" w:line="240" w:lineRule="auto"/>
              <w:jc w:val="center"/>
              <w:rPr>
                <w:rFonts w:ascii="Times New Roman" w:hAnsi="Times New Roman" w:cs="Times New Roman"/>
                <w:b/>
                <w:color w:val="FFFFFF" w:themeColor="background1"/>
                <w:sz w:val="20"/>
                <w:szCs w:val="20"/>
              </w:rPr>
            </w:pPr>
            <w:r w:rsidRPr="007F20D5">
              <w:rPr>
                <w:rFonts w:ascii="Times New Roman" w:hAnsi="Times New Roman" w:cs="Times New Roman"/>
                <w:color w:val="FFFFFF" w:themeColor="background1"/>
                <w:sz w:val="20"/>
                <w:szCs w:val="20"/>
              </w:rPr>
              <w:t xml:space="preserve">Skat. saīsinājumus zem tabulas) </w:t>
            </w:r>
          </w:p>
        </w:tc>
        <w:tc>
          <w:tcPr>
            <w:tcW w:w="1559" w:type="dxa"/>
            <w:vMerge w:val="restart"/>
            <w:shd w:val="clear" w:color="auto" w:fill="9D7F35"/>
            <w:vAlign w:val="center"/>
          </w:tcPr>
          <w:p w14:paraId="4BC63D2A" w14:textId="77777777" w:rsidR="007F20D5" w:rsidRPr="007F20D5" w:rsidRDefault="007F20D5" w:rsidP="007F20D5">
            <w:pPr>
              <w:spacing w:after="0" w:line="240" w:lineRule="auto"/>
              <w:jc w:val="center"/>
              <w:rPr>
                <w:rFonts w:ascii="Times New Roman" w:hAnsi="Times New Roman" w:cs="Times New Roman"/>
                <w:b/>
                <w:color w:val="FFFFFF" w:themeColor="background1"/>
                <w:sz w:val="20"/>
                <w:szCs w:val="20"/>
              </w:rPr>
            </w:pPr>
            <w:r w:rsidRPr="007F20D5">
              <w:rPr>
                <w:rFonts w:ascii="Times New Roman" w:hAnsi="Times New Roman" w:cs="Times New Roman"/>
                <w:b/>
                <w:color w:val="FFFFFF" w:themeColor="background1"/>
                <w:sz w:val="20"/>
                <w:szCs w:val="20"/>
              </w:rPr>
              <w:t xml:space="preserve">Darbības rezultāti </w:t>
            </w:r>
          </w:p>
        </w:tc>
        <w:tc>
          <w:tcPr>
            <w:tcW w:w="992" w:type="dxa"/>
            <w:vMerge w:val="restart"/>
            <w:shd w:val="clear" w:color="auto" w:fill="9D7F35"/>
            <w:vAlign w:val="center"/>
          </w:tcPr>
          <w:p w14:paraId="0F255CC9" w14:textId="77777777" w:rsidR="007F20D5" w:rsidRPr="007F20D5" w:rsidRDefault="007F20D5" w:rsidP="007F20D5">
            <w:pPr>
              <w:spacing w:after="0" w:line="240" w:lineRule="auto"/>
              <w:jc w:val="center"/>
              <w:rPr>
                <w:rFonts w:ascii="Times New Roman" w:hAnsi="Times New Roman" w:cs="Times New Roman"/>
                <w:b/>
                <w:color w:val="FFFFFF" w:themeColor="background1"/>
                <w:sz w:val="20"/>
                <w:szCs w:val="20"/>
              </w:rPr>
            </w:pPr>
            <w:r w:rsidRPr="007F20D5">
              <w:rPr>
                <w:rFonts w:ascii="Times New Roman" w:hAnsi="Times New Roman" w:cs="Times New Roman"/>
                <w:b/>
                <w:color w:val="FFFFFF" w:themeColor="background1"/>
                <w:sz w:val="20"/>
                <w:szCs w:val="20"/>
              </w:rPr>
              <w:t>Izpildes termiņš</w:t>
            </w:r>
          </w:p>
        </w:tc>
        <w:tc>
          <w:tcPr>
            <w:tcW w:w="1276" w:type="dxa"/>
            <w:vMerge w:val="restart"/>
            <w:shd w:val="clear" w:color="auto" w:fill="9D7F35"/>
            <w:vAlign w:val="center"/>
          </w:tcPr>
          <w:p w14:paraId="27654D68" w14:textId="77777777" w:rsidR="007F20D5" w:rsidRPr="007F20D5" w:rsidRDefault="007F20D5" w:rsidP="007F20D5">
            <w:pPr>
              <w:spacing w:after="0" w:line="240" w:lineRule="auto"/>
              <w:jc w:val="center"/>
              <w:rPr>
                <w:rFonts w:ascii="Times New Roman" w:hAnsi="Times New Roman" w:cs="Times New Roman"/>
                <w:b/>
                <w:color w:val="FFFFFF" w:themeColor="background1"/>
                <w:sz w:val="20"/>
                <w:szCs w:val="20"/>
              </w:rPr>
            </w:pPr>
            <w:r w:rsidRPr="007F20D5">
              <w:rPr>
                <w:rFonts w:ascii="Times New Roman" w:hAnsi="Times New Roman" w:cs="Times New Roman"/>
                <w:b/>
                <w:color w:val="FFFFFF" w:themeColor="background1"/>
                <w:sz w:val="20"/>
                <w:szCs w:val="20"/>
              </w:rPr>
              <w:t>Atbildīgās institūcijas</w:t>
            </w:r>
          </w:p>
          <w:p w14:paraId="74576612" w14:textId="77777777" w:rsidR="007F20D5" w:rsidRPr="007F20D5" w:rsidRDefault="007F20D5" w:rsidP="007F20D5">
            <w:pPr>
              <w:spacing w:after="0" w:line="240" w:lineRule="auto"/>
              <w:jc w:val="center"/>
              <w:rPr>
                <w:rFonts w:ascii="Times New Roman" w:hAnsi="Times New Roman" w:cs="Times New Roman"/>
                <w:color w:val="FFFFFF" w:themeColor="background1"/>
                <w:sz w:val="20"/>
                <w:szCs w:val="20"/>
              </w:rPr>
            </w:pPr>
            <w:r w:rsidRPr="007F20D5">
              <w:rPr>
                <w:rFonts w:ascii="Times New Roman" w:hAnsi="Times New Roman" w:cs="Times New Roman"/>
                <w:color w:val="FFFFFF" w:themeColor="background1"/>
                <w:sz w:val="20"/>
                <w:szCs w:val="20"/>
              </w:rPr>
              <w:t xml:space="preserve">(saīsinājumi zem tabulas) </w:t>
            </w:r>
          </w:p>
        </w:tc>
        <w:tc>
          <w:tcPr>
            <w:tcW w:w="3721" w:type="dxa"/>
            <w:gridSpan w:val="3"/>
            <w:shd w:val="clear" w:color="auto" w:fill="9D7F35"/>
            <w:vAlign w:val="center"/>
          </w:tcPr>
          <w:p w14:paraId="57F3B1D4" w14:textId="77777777" w:rsidR="007F20D5" w:rsidRPr="007F20D5" w:rsidRDefault="007F20D5" w:rsidP="007F20D5">
            <w:pPr>
              <w:spacing w:after="0" w:line="240" w:lineRule="auto"/>
              <w:jc w:val="center"/>
              <w:rPr>
                <w:rFonts w:ascii="Times New Roman" w:hAnsi="Times New Roman" w:cs="Times New Roman"/>
                <w:b/>
                <w:color w:val="FFFFFF" w:themeColor="background1"/>
                <w:sz w:val="20"/>
                <w:szCs w:val="20"/>
              </w:rPr>
            </w:pPr>
            <w:r w:rsidRPr="007F20D5">
              <w:rPr>
                <w:rFonts w:ascii="Times New Roman" w:hAnsi="Times New Roman" w:cs="Times New Roman"/>
                <w:b/>
                <w:color w:val="FFFFFF" w:themeColor="background1"/>
                <w:sz w:val="20"/>
                <w:szCs w:val="20"/>
              </w:rPr>
              <w:t xml:space="preserve">Finansējums (EUR) </w:t>
            </w:r>
          </w:p>
        </w:tc>
        <w:tc>
          <w:tcPr>
            <w:tcW w:w="1344" w:type="dxa"/>
            <w:vMerge w:val="restart"/>
            <w:shd w:val="clear" w:color="auto" w:fill="9D7F35"/>
            <w:vAlign w:val="center"/>
          </w:tcPr>
          <w:p w14:paraId="3AFA046F" w14:textId="77777777" w:rsidR="007F20D5" w:rsidRPr="007F20D5" w:rsidRDefault="007F20D5" w:rsidP="007F20D5">
            <w:pPr>
              <w:spacing w:after="0" w:line="240" w:lineRule="auto"/>
              <w:jc w:val="center"/>
              <w:rPr>
                <w:rFonts w:ascii="Times New Roman" w:hAnsi="Times New Roman" w:cs="Times New Roman"/>
                <w:b/>
                <w:color w:val="FFFFFF" w:themeColor="background1"/>
                <w:sz w:val="20"/>
                <w:szCs w:val="20"/>
              </w:rPr>
            </w:pPr>
            <w:r w:rsidRPr="007F20D5">
              <w:rPr>
                <w:rFonts w:ascii="Times New Roman" w:hAnsi="Times New Roman" w:cs="Times New Roman"/>
                <w:b/>
                <w:color w:val="FFFFFF" w:themeColor="background1"/>
                <w:sz w:val="20"/>
                <w:szCs w:val="20"/>
              </w:rPr>
              <w:t>Finansējuma avots</w:t>
            </w:r>
          </w:p>
        </w:tc>
      </w:tr>
      <w:tr w:rsidR="007F20D5" w:rsidRPr="007F20D5" w14:paraId="1DCC14F6" w14:textId="77777777" w:rsidTr="00F06DD8">
        <w:trPr>
          <w:trHeight w:val="373"/>
          <w:tblHeader/>
          <w:jc w:val="center"/>
        </w:trPr>
        <w:tc>
          <w:tcPr>
            <w:tcW w:w="1809" w:type="dxa"/>
            <w:vMerge/>
            <w:shd w:val="clear" w:color="auto" w:fill="FDE9D9" w:themeFill="accent6" w:themeFillTint="33"/>
            <w:vAlign w:val="center"/>
          </w:tcPr>
          <w:p w14:paraId="30CC16F6" w14:textId="77777777" w:rsidR="007F20D5" w:rsidRPr="007F20D5" w:rsidRDefault="007F20D5" w:rsidP="007F20D5">
            <w:pPr>
              <w:spacing w:after="0" w:line="240" w:lineRule="auto"/>
              <w:jc w:val="center"/>
              <w:rPr>
                <w:rFonts w:ascii="Times New Roman" w:hAnsi="Times New Roman" w:cs="Times New Roman"/>
                <w:b/>
                <w:bCs/>
                <w:sz w:val="20"/>
                <w:szCs w:val="20"/>
              </w:rPr>
            </w:pPr>
          </w:p>
        </w:tc>
        <w:tc>
          <w:tcPr>
            <w:tcW w:w="3261" w:type="dxa"/>
            <w:vMerge/>
            <w:shd w:val="clear" w:color="auto" w:fill="F2F2F2" w:themeFill="background1" w:themeFillShade="F2"/>
            <w:vAlign w:val="center"/>
          </w:tcPr>
          <w:p w14:paraId="2099B163" w14:textId="77777777" w:rsidR="007F20D5" w:rsidRPr="007F20D5" w:rsidRDefault="007F20D5" w:rsidP="007F20D5">
            <w:pPr>
              <w:spacing w:after="0" w:line="240" w:lineRule="auto"/>
              <w:jc w:val="center"/>
              <w:rPr>
                <w:rFonts w:ascii="Times New Roman" w:hAnsi="Times New Roman" w:cs="Times New Roman"/>
                <w:b/>
                <w:sz w:val="20"/>
                <w:szCs w:val="20"/>
              </w:rPr>
            </w:pPr>
          </w:p>
        </w:tc>
        <w:tc>
          <w:tcPr>
            <w:tcW w:w="1559" w:type="dxa"/>
            <w:vMerge/>
            <w:shd w:val="clear" w:color="auto" w:fill="F2F2F2" w:themeFill="background1" w:themeFillShade="F2"/>
            <w:vAlign w:val="center"/>
          </w:tcPr>
          <w:p w14:paraId="4336EA86" w14:textId="77777777" w:rsidR="007F20D5" w:rsidRPr="007F20D5" w:rsidRDefault="007F20D5" w:rsidP="007F20D5">
            <w:pPr>
              <w:spacing w:after="0" w:line="240" w:lineRule="auto"/>
              <w:jc w:val="center"/>
              <w:rPr>
                <w:rFonts w:ascii="Times New Roman" w:hAnsi="Times New Roman" w:cs="Times New Roman"/>
                <w:b/>
                <w:sz w:val="20"/>
                <w:szCs w:val="20"/>
              </w:rPr>
            </w:pPr>
          </w:p>
        </w:tc>
        <w:tc>
          <w:tcPr>
            <w:tcW w:w="992" w:type="dxa"/>
            <w:vMerge/>
            <w:shd w:val="clear" w:color="auto" w:fill="F2F2F2" w:themeFill="background1" w:themeFillShade="F2"/>
            <w:vAlign w:val="center"/>
          </w:tcPr>
          <w:p w14:paraId="2CCFDC11" w14:textId="77777777" w:rsidR="007F20D5" w:rsidRPr="007F20D5" w:rsidRDefault="007F20D5" w:rsidP="007F20D5">
            <w:pPr>
              <w:spacing w:after="0" w:line="240" w:lineRule="auto"/>
              <w:jc w:val="center"/>
              <w:rPr>
                <w:rFonts w:ascii="Times New Roman" w:hAnsi="Times New Roman" w:cs="Times New Roman"/>
                <w:b/>
                <w:sz w:val="20"/>
                <w:szCs w:val="20"/>
              </w:rPr>
            </w:pPr>
          </w:p>
        </w:tc>
        <w:tc>
          <w:tcPr>
            <w:tcW w:w="1276" w:type="dxa"/>
            <w:vMerge/>
            <w:shd w:val="clear" w:color="auto" w:fill="F2F2F2" w:themeFill="background1" w:themeFillShade="F2"/>
            <w:vAlign w:val="center"/>
          </w:tcPr>
          <w:p w14:paraId="3D3A334B" w14:textId="77777777" w:rsidR="007F20D5" w:rsidRPr="007F20D5" w:rsidRDefault="007F20D5" w:rsidP="007F20D5">
            <w:pPr>
              <w:spacing w:after="0" w:line="240" w:lineRule="auto"/>
              <w:jc w:val="center"/>
              <w:rPr>
                <w:rFonts w:ascii="Times New Roman" w:hAnsi="Times New Roman" w:cs="Times New Roman"/>
                <w:b/>
                <w:sz w:val="20"/>
                <w:szCs w:val="20"/>
              </w:rPr>
            </w:pPr>
          </w:p>
        </w:tc>
        <w:tc>
          <w:tcPr>
            <w:tcW w:w="1311" w:type="dxa"/>
            <w:shd w:val="clear" w:color="auto" w:fill="9D7F35"/>
            <w:vAlign w:val="center"/>
          </w:tcPr>
          <w:p w14:paraId="7CCEAA25" w14:textId="77777777" w:rsidR="007F20D5" w:rsidRPr="007F20D5" w:rsidRDefault="007F20D5" w:rsidP="007F20D5">
            <w:pPr>
              <w:spacing w:after="0" w:line="240" w:lineRule="auto"/>
              <w:jc w:val="center"/>
              <w:rPr>
                <w:rFonts w:ascii="Times New Roman" w:hAnsi="Times New Roman" w:cs="Times New Roman"/>
                <w:b/>
                <w:color w:val="FFFFFF" w:themeColor="background1"/>
                <w:sz w:val="20"/>
                <w:szCs w:val="20"/>
              </w:rPr>
            </w:pPr>
            <w:r w:rsidRPr="007F20D5">
              <w:rPr>
                <w:rFonts w:ascii="Times New Roman" w:hAnsi="Times New Roman" w:cs="Times New Roman"/>
                <w:b/>
                <w:color w:val="FFFFFF" w:themeColor="background1"/>
                <w:sz w:val="20"/>
                <w:szCs w:val="20"/>
              </w:rPr>
              <w:t>2018</w:t>
            </w:r>
          </w:p>
        </w:tc>
        <w:tc>
          <w:tcPr>
            <w:tcW w:w="1134" w:type="dxa"/>
            <w:shd w:val="clear" w:color="auto" w:fill="9D7F35"/>
            <w:vAlign w:val="center"/>
          </w:tcPr>
          <w:p w14:paraId="1F624ED8" w14:textId="77777777" w:rsidR="007F20D5" w:rsidRPr="007F20D5" w:rsidRDefault="007F20D5" w:rsidP="007F20D5">
            <w:pPr>
              <w:spacing w:after="0" w:line="240" w:lineRule="auto"/>
              <w:jc w:val="center"/>
              <w:rPr>
                <w:rFonts w:ascii="Times New Roman" w:hAnsi="Times New Roman" w:cs="Times New Roman"/>
                <w:b/>
                <w:color w:val="FFFFFF" w:themeColor="background1"/>
                <w:sz w:val="20"/>
                <w:szCs w:val="20"/>
              </w:rPr>
            </w:pPr>
            <w:r w:rsidRPr="007F20D5">
              <w:rPr>
                <w:rFonts w:ascii="Times New Roman" w:hAnsi="Times New Roman" w:cs="Times New Roman"/>
                <w:b/>
                <w:color w:val="FFFFFF" w:themeColor="background1"/>
                <w:sz w:val="20"/>
                <w:szCs w:val="20"/>
              </w:rPr>
              <w:t>2019</w:t>
            </w:r>
          </w:p>
        </w:tc>
        <w:tc>
          <w:tcPr>
            <w:tcW w:w="1276" w:type="dxa"/>
            <w:shd w:val="clear" w:color="auto" w:fill="9D7F35"/>
            <w:vAlign w:val="center"/>
          </w:tcPr>
          <w:p w14:paraId="1977829F" w14:textId="77777777" w:rsidR="007F20D5" w:rsidRPr="007F20D5" w:rsidRDefault="007F20D5" w:rsidP="007F20D5">
            <w:pPr>
              <w:spacing w:after="0" w:line="240" w:lineRule="auto"/>
              <w:jc w:val="center"/>
              <w:rPr>
                <w:rFonts w:ascii="Times New Roman" w:hAnsi="Times New Roman" w:cs="Times New Roman"/>
                <w:b/>
                <w:color w:val="FFFFFF" w:themeColor="background1"/>
                <w:sz w:val="20"/>
                <w:szCs w:val="20"/>
              </w:rPr>
            </w:pPr>
            <w:r w:rsidRPr="007F20D5">
              <w:rPr>
                <w:rFonts w:ascii="Times New Roman" w:hAnsi="Times New Roman" w:cs="Times New Roman"/>
                <w:b/>
                <w:color w:val="FFFFFF" w:themeColor="background1"/>
                <w:sz w:val="20"/>
                <w:szCs w:val="20"/>
              </w:rPr>
              <w:t>2020</w:t>
            </w:r>
          </w:p>
        </w:tc>
        <w:tc>
          <w:tcPr>
            <w:tcW w:w="1344" w:type="dxa"/>
            <w:vMerge/>
            <w:shd w:val="clear" w:color="auto" w:fill="F2F2F2" w:themeFill="background1" w:themeFillShade="F2"/>
            <w:vAlign w:val="center"/>
          </w:tcPr>
          <w:p w14:paraId="18DAD28C" w14:textId="77777777" w:rsidR="007F20D5" w:rsidRPr="007F20D5" w:rsidRDefault="007F20D5" w:rsidP="007F20D5">
            <w:pPr>
              <w:spacing w:after="0" w:line="240" w:lineRule="auto"/>
              <w:jc w:val="center"/>
              <w:rPr>
                <w:rFonts w:ascii="Times New Roman" w:hAnsi="Times New Roman" w:cs="Times New Roman"/>
                <w:b/>
                <w:sz w:val="20"/>
                <w:szCs w:val="20"/>
              </w:rPr>
            </w:pPr>
          </w:p>
        </w:tc>
      </w:tr>
      <w:tr w:rsidR="007F20D5" w:rsidRPr="007F20D5" w14:paraId="054BA3CF" w14:textId="77777777" w:rsidTr="00F06DD8">
        <w:trPr>
          <w:trHeight w:val="373"/>
          <w:tblHeader/>
          <w:jc w:val="center"/>
        </w:trPr>
        <w:tc>
          <w:tcPr>
            <w:tcW w:w="1809" w:type="dxa"/>
            <w:vMerge w:val="restart"/>
            <w:shd w:val="clear" w:color="auto" w:fill="auto"/>
            <w:vAlign w:val="center"/>
          </w:tcPr>
          <w:p w14:paraId="394CDB83" w14:textId="77777777" w:rsidR="007F20D5" w:rsidRPr="007F20D5" w:rsidRDefault="007F20D5" w:rsidP="007F20D5">
            <w:pPr>
              <w:spacing w:after="0" w:line="240" w:lineRule="auto"/>
              <w:rPr>
                <w:rFonts w:ascii="Times New Roman" w:hAnsi="Times New Roman" w:cs="Times New Roman"/>
                <w:b/>
                <w:bCs/>
                <w:sz w:val="20"/>
                <w:szCs w:val="20"/>
              </w:rPr>
            </w:pPr>
            <w:r w:rsidRPr="007F20D5">
              <w:rPr>
                <w:rFonts w:ascii="Times New Roman" w:hAnsi="Times New Roman" w:cs="Times New Roman"/>
                <w:b/>
                <w:bCs/>
                <w:sz w:val="20"/>
                <w:szCs w:val="20"/>
              </w:rPr>
              <w:t>U 2.1. Nodrošināt jauniešiem aktuālu, kvalitatīvu, pieejamu un saistošu informāciju, balstoties uz jauniešu vajadzībām.</w:t>
            </w:r>
          </w:p>
          <w:p w14:paraId="548E08A1" w14:textId="77777777" w:rsidR="007F20D5" w:rsidRPr="007F20D5" w:rsidRDefault="007F20D5" w:rsidP="007F20D5">
            <w:pPr>
              <w:spacing w:after="0" w:line="240" w:lineRule="auto"/>
              <w:rPr>
                <w:rFonts w:ascii="Times New Roman" w:hAnsi="Times New Roman" w:cs="Times New Roman"/>
                <w:b/>
                <w:bCs/>
                <w:sz w:val="20"/>
                <w:szCs w:val="20"/>
              </w:rPr>
            </w:pPr>
          </w:p>
        </w:tc>
        <w:tc>
          <w:tcPr>
            <w:tcW w:w="3261" w:type="dxa"/>
            <w:shd w:val="clear" w:color="auto" w:fill="auto"/>
            <w:vAlign w:val="center"/>
          </w:tcPr>
          <w:p w14:paraId="67EDF2BC" w14:textId="77777777" w:rsidR="007F20D5" w:rsidRPr="007F20D5" w:rsidRDefault="007F20D5" w:rsidP="007F20D5">
            <w:pPr>
              <w:spacing w:after="0" w:line="240" w:lineRule="auto"/>
              <w:rPr>
                <w:rFonts w:ascii="Times New Roman" w:hAnsi="Times New Roman" w:cs="Times New Roman"/>
                <w:sz w:val="20"/>
                <w:szCs w:val="20"/>
              </w:rPr>
            </w:pPr>
            <w:r w:rsidRPr="007F20D5">
              <w:rPr>
                <w:rFonts w:ascii="Times New Roman" w:hAnsi="Times New Roman" w:cs="Times New Roman"/>
                <w:sz w:val="20"/>
                <w:szCs w:val="20"/>
              </w:rPr>
              <w:t>2.1.1. Jauniešu digitālās „Iespēju kartes” pilnveide un popularizēšana</w:t>
            </w:r>
          </w:p>
          <w:p w14:paraId="2E8605DE" w14:textId="77777777" w:rsidR="007F20D5" w:rsidRPr="007F20D5" w:rsidRDefault="007F20D5" w:rsidP="007F20D5">
            <w:pPr>
              <w:spacing w:after="0" w:line="240" w:lineRule="auto"/>
              <w:rPr>
                <w:rFonts w:ascii="Times New Roman" w:hAnsi="Times New Roman" w:cs="Times New Roman"/>
                <w:sz w:val="20"/>
                <w:szCs w:val="20"/>
              </w:rPr>
            </w:pPr>
            <w:r w:rsidRPr="007F20D5">
              <w:rPr>
                <w:rFonts w:ascii="Times New Roman" w:hAnsi="Times New Roman" w:cs="Times New Roman"/>
                <w:sz w:val="20"/>
                <w:szCs w:val="20"/>
              </w:rPr>
              <w:t>(AP 182 )</w:t>
            </w:r>
          </w:p>
        </w:tc>
        <w:tc>
          <w:tcPr>
            <w:tcW w:w="1559" w:type="dxa"/>
            <w:shd w:val="clear" w:color="auto" w:fill="auto"/>
            <w:vAlign w:val="center"/>
          </w:tcPr>
          <w:p w14:paraId="669BDAE1"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2 reizes gadā tiek apkopota un atjaunota informācija</w:t>
            </w:r>
          </w:p>
        </w:tc>
        <w:tc>
          <w:tcPr>
            <w:tcW w:w="992" w:type="dxa"/>
            <w:shd w:val="clear" w:color="auto" w:fill="auto"/>
            <w:vAlign w:val="center"/>
          </w:tcPr>
          <w:p w14:paraId="0428E3A7"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Katru gadu</w:t>
            </w:r>
          </w:p>
        </w:tc>
        <w:tc>
          <w:tcPr>
            <w:tcW w:w="1276" w:type="dxa"/>
            <w:shd w:val="clear" w:color="auto" w:fill="auto"/>
            <w:vAlign w:val="center"/>
          </w:tcPr>
          <w:p w14:paraId="2FB21F16"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JIC</w:t>
            </w:r>
          </w:p>
        </w:tc>
        <w:tc>
          <w:tcPr>
            <w:tcW w:w="1311" w:type="dxa"/>
            <w:shd w:val="clear" w:color="auto" w:fill="auto"/>
            <w:vAlign w:val="center"/>
          </w:tcPr>
          <w:p w14:paraId="5F5F6947" w14:textId="77777777" w:rsidR="007F20D5" w:rsidRPr="007F20D5" w:rsidRDefault="007F20D5" w:rsidP="007F20D5">
            <w:pPr>
              <w:jc w:val="center"/>
            </w:pPr>
            <w:r w:rsidRPr="007F20D5">
              <w:rPr>
                <w:rFonts w:ascii="Times New Roman" w:hAnsi="Times New Roman" w:cs="Times New Roman"/>
                <w:sz w:val="20"/>
                <w:szCs w:val="20"/>
              </w:rPr>
              <w:t xml:space="preserve">Esošā budžeta ietvaros </w:t>
            </w:r>
          </w:p>
        </w:tc>
        <w:tc>
          <w:tcPr>
            <w:tcW w:w="1134" w:type="dxa"/>
            <w:shd w:val="clear" w:color="auto" w:fill="auto"/>
            <w:vAlign w:val="center"/>
          </w:tcPr>
          <w:p w14:paraId="6A56C446" w14:textId="77777777" w:rsidR="007F20D5" w:rsidRPr="007F20D5" w:rsidRDefault="007F20D5" w:rsidP="007F20D5">
            <w:pPr>
              <w:jc w:val="center"/>
            </w:pPr>
            <w:r w:rsidRPr="007F20D5">
              <w:rPr>
                <w:rFonts w:ascii="Times New Roman" w:hAnsi="Times New Roman" w:cs="Times New Roman"/>
                <w:sz w:val="20"/>
                <w:szCs w:val="20"/>
              </w:rPr>
              <w:t>Esošā budžeta ietvaros</w:t>
            </w:r>
          </w:p>
        </w:tc>
        <w:tc>
          <w:tcPr>
            <w:tcW w:w="1276" w:type="dxa"/>
            <w:shd w:val="clear" w:color="auto" w:fill="auto"/>
            <w:vAlign w:val="center"/>
          </w:tcPr>
          <w:p w14:paraId="1DB49875" w14:textId="77777777" w:rsidR="007F20D5" w:rsidRPr="007F20D5" w:rsidRDefault="007F20D5" w:rsidP="007F20D5">
            <w:pPr>
              <w:jc w:val="center"/>
            </w:pPr>
            <w:r w:rsidRPr="007F20D5">
              <w:rPr>
                <w:rFonts w:ascii="Times New Roman" w:hAnsi="Times New Roman" w:cs="Times New Roman"/>
                <w:sz w:val="20"/>
                <w:szCs w:val="20"/>
              </w:rPr>
              <w:t>Esošā budžeta ietvaros</w:t>
            </w:r>
          </w:p>
        </w:tc>
        <w:tc>
          <w:tcPr>
            <w:tcW w:w="1344" w:type="dxa"/>
            <w:shd w:val="clear" w:color="auto" w:fill="auto"/>
            <w:vAlign w:val="center"/>
          </w:tcPr>
          <w:p w14:paraId="344990FA"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Pašvaldības finansējums</w:t>
            </w:r>
          </w:p>
        </w:tc>
      </w:tr>
      <w:tr w:rsidR="007F20D5" w:rsidRPr="007F20D5" w14:paraId="716515AB" w14:textId="77777777" w:rsidTr="00F06DD8">
        <w:trPr>
          <w:trHeight w:val="373"/>
          <w:tblHeader/>
          <w:jc w:val="center"/>
        </w:trPr>
        <w:tc>
          <w:tcPr>
            <w:tcW w:w="1809" w:type="dxa"/>
            <w:vMerge/>
            <w:shd w:val="clear" w:color="auto" w:fill="auto"/>
            <w:vAlign w:val="center"/>
          </w:tcPr>
          <w:p w14:paraId="41D7FFA3" w14:textId="77777777" w:rsidR="007F20D5" w:rsidRPr="007F20D5" w:rsidRDefault="007F20D5" w:rsidP="007F20D5">
            <w:pPr>
              <w:spacing w:after="0" w:line="240" w:lineRule="auto"/>
              <w:rPr>
                <w:rFonts w:ascii="Times New Roman" w:hAnsi="Times New Roman" w:cs="Times New Roman"/>
                <w:b/>
                <w:bCs/>
                <w:sz w:val="20"/>
                <w:szCs w:val="20"/>
              </w:rPr>
            </w:pPr>
          </w:p>
        </w:tc>
        <w:tc>
          <w:tcPr>
            <w:tcW w:w="3261" w:type="dxa"/>
            <w:shd w:val="clear" w:color="auto" w:fill="auto"/>
            <w:vAlign w:val="center"/>
          </w:tcPr>
          <w:p w14:paraId="1676D5FA" w14:textId="77777777" w:rsidR="007F20D5" w:rsidRPr="007F20D5" w:rsidRDefault="007F20D5" w:rsidP="007F20D5">
            <w:pPr>
              <w:spacing w:after="0" w:line="240" w:lineRule="auto"/>
              <w:rPr>
                <w:rFonts w:ascii="Times New Roman" w:hAnsi="Times New Roman" w:cs="Times New Roman"/>
                <w:sz w:val="20"/>
                <w:szCs w:val="20"/>
              </w:rPr>
            </w:pPr>
            <w:r w:rsidRPr="007F20D5">
              <w:rPr>
                <w:rFonts w:ascii="Times New Roman" w:hAnsi="Times New Roman" w:cs="Times New Roman"/>
                <w:sz w:val="20"/>
                <w:szCs w:val="20"/>
              </w:rPr>
              <w:t>2.1.2. Medijpratības popularizēšana, viltus ziņu atpazīšana un kritiskā domāšana izvērtējot informāciju.</w:t>
            </w:r>
          </w:p>
          <w:p w14:paraId="67FB8F6A" w14:textId="77777777" w:rsidR="007F20D5" w:rsidRPr="007F20D5" w:rsidRDefault="007F20D5" w:rsidP="007F20D5">
            <w:pPr>
              <w:spacing w:after="0" w:line="240" w:lineRule="auto"/>
              <w:rPr>
                <w:rFonts w:ascii="Times New Roman" w:hAnsi="Times New Roman" w:cs="Times New Roman"/>
                <w:sz w:val="20"/>
                <w:szCs w:val="20"/>
              </w:rPr>
            </w:pPr>
          </w:p>
        </w:tc>
        <w:tc>
          <w:tcPr>
            <w:tcW w:w="1559" w:type="dxa"/>
            <w:shd w:val="clear" w:color="auto" w:fill="auto"/>
            <w:vAlign w:val="center"/>
          </w:tcPr>
          <w:p w14:paraId="38B9CD2B"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 xml:space="preserve">Divas reizes gadā īstenoti interaktīvi pasākumi vai apmācības par medijpratību. </w:t>
            </w:r>
          </w:p>
        </w:tc>
        <w:tc>
          <w:tcPr>
            <w:tcW w:w="992" w:type="dxa"/>
            <w:shd w:val="clear" w:color="auto" w:fill="auto"/>
            <w:vAlign w:val="center"/>
          </w:tcPr>
          <w:p w14:paraId="4B00C788"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Katru gadu</w:t>
            </w:r>
          </w:p>
        </w:tc>
        <w:tc>
          <w:tcPr>
            <w:tcW w:w="1276" w:type="dxa"/>
            <w:shd w:val="clear" w:color="auto" w:fill="auto"/>
            <w:vAlign w:val="center"/>
          </w:tcPr>
          <w:p w14:paraId="77F38F3C"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BJIC, IP</w:t>
            </w:r>
          </w:p>
        </w:tc>
        <w:tc>
          <w:tcPr>
            <w:tcW w:w="1311" w:type="dxa"/>
            <w:shd w:val="clear" w:color="auto" w:fill="auto"/>
            <w:vAlign w:val="center"/>
          </w:tcPr>
          <w:p w14:paraId="55CAE10A"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Esošā budžeta ietvaros</w:t>
            </w:r>
          </w:p>
        </w:tc>
        <w:tc>
          <w:tcPr>
            <w:tcW w:w="1134" w:type="dxa"/>
            <w:shd w:val="clear" w:color="auto" w:fill="auto"/>
            <w:vAlign w:val="center"/>
          </w:tcPr>
          <w:p w14:paraId="63281A5E"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400,-</w:t>
            </w:r>
          </w:p>
          <w:p w14:paraId="14886AE8"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(BJIC budžetā)</w:t>
            </w:r>
          </w:p>
        </w:tc>
        <w:tc>
          <w:tcPr>
            <w:tcW w:w="1276" w:type="dxa"/>
            <w:shd w:val="clear" w:color="auto" w:fill="auto"/>
            <w:vAlign w:val="center"/>
          </w:tcPr>
          <w:p w14:paraId="507A0931"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400,-</w:t>
            </w:r>
            <w:r w:rsidRPr="007F20D5" w:rsidDel="00456A1D">
              <w:rPr>
                <w:rFonts w:ascii="Times New Roman" w:hAnsi="Times New Roman" w:cs="Times New Roman"/>
                <w:sz w:val="20"/>
                <w:szCs w:val="20"/>
              </w:rPr>
              <w:t xml:space="preserve"> </w:t>
            </w:r>
            <w:r w:rsidRPr="007F20D5">
              <w:rPr>
                <w:rFonts w:ascii="Times New Roman" w:hAnsi="Times New Roman" w:cs="Times New Roman"/>
                <w:sz w:val="20"/>
                <w:szCs w:val="20"/>
              </w:rPr>
              <w:t>(BJIC budžetā)</w:t>
            </w:r>
          </w:p>
        </w:tc>
        <w:tc>
          <w:tcPr>
            <w:tcW w:w="1344" w:type="dxa"/>
            <w:shd w:val="clear" w:color="auto" w:fill="auto"/>
            <w:vAlign w:val="center"/>
          </w:tcPr>
          <w:p w14:paraId="74BF7E81"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Pašvaldības finansējums</w:t>
            </w:r>
          </w:p>
        </w:tc>
      </w:tr>
      <w:tr w:rsidR="007F20D5" w:rsidRPr="007F20D5" w14:paraId="5D9CEDAF" w14:textId="77777777" w:rsidTr="00F06DD8">
        <w:trPr>
          <w:trHeight w:val="373"/>
          <w:tblHeader/>
          <w:jc w:val="center"/>
        </w:trPr>
        <w:tc>
          <w:tcPr>
            <w:tcW w:w="1809" w:type="dxa"/>
            <w:vMerge/>
            <w:shd w:val="clear" w:color="auto" w:fill="auto"/>
            <w:vAlign w:val="center"/>
          </w:tcPr>
          <w:p w14:paraId="4DFD363C" w14:textId="77777777" w:rsidR="007F20D5" w:rsidRPr="007F20D5" w:rsidRDefault="007F20D5" w:rsidP="007F20D5">
            <w:pPr>
              <w:spacing w:after="0" w:line="240" w:lineRule="auto"/>
              <w:rPr>
                <w:rFonts w:ascii="Times New Roman" w:hAnsi="Times New Roman" w:cs="Times New Roman"/>
                <w:b/>
                <w:bCs/>
                <w:sz w:val="20"/>
                <w:szCs w:val="20"/>
              </w:rPr>
            </w:pPr>
          </w:p>
        </w:tc>
        <w:tc>
          <w:tcPr>
            <w:tcW w:w="3261" w:type="dxa"/>
            <w:shd w:val="clear" w:color="auto" w:fill="auto"/>
            <w:vAlign w:val="center"/>
          </w:tcPr>
          <w:p w14:paraId="0616720B" w14:textId="77777777" w:rsidR="007F20D5" w:rsidRPr="007F20D5" w:rsidRDefault="007F20D5" w:rsidP="007F20D5">
            <w:pPr>
              <w:spacing w:after="0" w:line="240" w:lineRule="auto"/>
              <w:rPr>
                <w:rFonts w:ascii="Times New Roman" w:hAnsi="Times New Roman" w:cs="Times New Roman"/>
                <w:sz w:val="20"/>
                <w:szCs w:val="20"/>
              </w:rPr>
            </w:pPr>
            <w:r w:rsidRPr="007F20D5">
              <w:rPr>
                <w:rFonts w:ascii="Times New Roman" w:hAnsi="Times New Roman" w:cs="Times New Roman"/>
                <w:sz w:val="20"/>
                <w:szCs w:val="20"/>
              </w:rPr>
              <w:t>2.1.3. Sociālo tīklu efektīva izmantošana jauniešu informēšanā.</w:t>
            </w:r>
          </w:p>
          <w:p w14:paraId="2621C619" w14:textId="77777777" w:rsidR="007F20D5" w:rsidRPr="007F20D5" w:rsidRDefault="007F20D5" w:rsidP="007F20D5">
            <w:pPr>
              <w:spacing w:after="0" w:line="240" w:lineRule="auto"/>
              <w:rPr>
                <w:rFonts w:ascii="Times New Roman" w:hAnsi="Times New Roman" w:cs="Times New Roman"/>
                <w:sz w:val="20"/>
                <w:szCs w:val="20"/>
              </w:rPr>
            </w:pPr>
            <w:r w:rsidRPr="007F20D5">
              <w:rPr>
                <w:rFonts w:ascii="Times New Roman" w:hAnsi="Times New Roman" w:cs="Times New Roman"/>
                <w:sz w:val="20"/>
                <w:szCs w:val="20"/>
              </w:rPr>
              <w:t>(AP 182 )</w:t>
            </w:r>
          </w:p>
        </w:tc>
        <w:tc>
          <w:tcPr>
            <w:tcW w:w="1559" w:type="dxa"/>
            <w:shd w:val="clear" w:color="auto" w:fill="auto"/>
            <w:vAlign w:val="center"/>
          </w:tcPr>
          <w:p w14:paraId="78B96619"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Palielinājies sociālo tīklu JIC profilu sekotāju skaits vismaz par 100, Palielinājies jauniešu pasākumu apmeklētāju skaits.</w:t>
            </w:r>
          </w:p>
        </w:tc>
        <w:tc>
          <w:tcPr>
            <w:tcW w:w="992" w:type="dxa"/>
            <w:shd w:val="clear" w:color="auto" w:fill="auto"/>
            <w:vAlign w:val="center"/>
          </w:tcPr>
          <w:p w14:paraId="7B8ED60C"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2018-2020</w:t>
            </w:r>
          </w:p>
        </w:tc>
        <w:tc>
          <w:tcPr>
            <w:tcW w:w="1276" w:type="dxa"/>
            <w:shd w:val="clear" w:color="auto" w:fill="auto"/>
            <w:vAlign w:val="center"/>
          </w:tcPr>
          <w:p w14:paraId="31B68C10"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JIC, MĀSP</w:t>
            </w:r>
          </w:p>
        </w:tc>
        <w:tc>
          <w:tcPr>
            <w:tcW w:w="1311" w:type="dxa"/>
            <w:shd w:val="clear" w:color="auto" w:fill="auto"/>
            <w:vAlign w:val="center"/>
          </w:tcPr>
          <w:p w14:paraId="43280579" w14:textId="77777777" w:rsidR="007F20D5" w:rsidRPr="007F20D5" w:rsidRDefault="007F20D5" w:rsidP="007F20D5">
            <w:pPr>
              <w:jc w:val="center"/>
            </w:pPr>
            <w:r w:rsidRPr="007F20D5">
              <w:rPr>
                <w:rFonts w:ascii="Times New Roman" w:hAnsi="Times New Roman" w:cs="Times New Roman"/>
                <w:sz w:val="20"/>
                <w:szCs w:val="20"/>
              </w:rPr>
              <w:t xml:space="preserve">Esošā budžeta ietvaros </w:t>
            </w:r>
          </w:p>
        </w:tc>
        <w:tc>
          <w:tcPr>
            <w:tcW w:w="1134" w:type="dxa"/>
            <w:shd w:val="clear" w:color="auto" w:fill="auto"/>
            <w:vAlign w:val="center"/>
          </w:tcPr>
          <w:p w14:paraId="7166CD9E" w14:textId="77777777" w:rsidR="007F20D5" w:rsidRPr="007F20D5" w:rsidRDefault="007F20D5" w:rsidP="007F20D5">
            <w:pPr>
              <w:jc w:val="center"/>
            </w:pPr>
            <w:r w:rsidRPr="007F20D5">
              <w:rPr>
                <w:rFonts w:ascii="Times New Roman" w:hAnsi="Times New Roman" w:cs="Times New Roman"/>
                <w:sz w:val="20"/>
                <w:szCs w:val="20"/>
              </w:rPr>
              <w:t>Esošā budžeta ietvaros</w:t>
            </w:r>
          </w:p>
        </w:tc>
        <w:tc>
          <w:tcPr>
            <w:tcW w:w="1276" w:type="dxa"/>
            <w:shd w:val="clear" w:color="auto" w:fill="auto"/>
            <w:vAlign w:val="center"/>
          </w:tcPr>
          <w:p w14:paraId="0FEB1E5D" w14:textId="77777777" w:rsidR="007F20D5" w:rsidRPr="007F20D5" w:rsidRDefault="007F20D5" w:rsidP="007F20D5">
            <w:pPr>
              <w:jc w:val="center"/>
            </w:pPr>
            <w:r w:rsidRPr="007F20D5">
              <w:rPr>
                <w:rFonts w:ascii="Times New Roman" w:hAnsi="Times New Roman" w:cs="Times New Roman"/>
                <w:sz w:val="20"/>
                <w:szCs w:val="20"/>
              </w:rPr>
              <w:t>Esošā budžeta ietvaros</w:t>
            </w:r>
          </w:p>
        </w:tc>
        <w:tc>
          <w:tcPr>
            <w:tcW w:w="1344" w:type="dxa"/>
            <w:shd w:val="clear" w:color="auto" w:fill="auto"/>
            <w:vAlign w:val="center"/>
          </w:tcPr>
          <w:p w14:paraId="49F881EB"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Pašvaldības finansējums</w:t>
            </w:r>
          </w:p>
        </w:tc>
      </w:tr>
      <w:tr w:rsidR="007F20D5" w:rsidRPr="007F20D5" w14:paraId="448096DC" w14:textId="77777777" w:rsidTr="00F06DD8">
        <w:trPr>
          <w:trHeight w:val="373"/>
          <w:tblHeader/>
          <w:jc w:val="center"/>
        </w:trPr>
        <w:tc>
          <w:tcPr>
            <w:tcW w:w="1809" w:type="dxa"/>
            <w:vMerge/>
            <w:shd w:val="clear" w:color="auto" w:fill="auto"/>
            <w:vAlign w:val="center"/>
          </w:tcPr>
          <w:p w14:paraId="68574031" w14:textId="77777777" w:rsidR="007F20D5" w:rsidRPr="007F20D5" w:rsidRDefault="007F20D5" w:rsidP="007F20D5">
            <w:pPr>
              <w:spacing w:after="0" w:line="240" w:lineRule="auto"/>
              <w:rPr>
                <w:rFonts w:ascii="Times New Roman" w:hAnsi="Times New Roman" w:cs="Times New Roman"/>
                <w:b/>
                <w:bCs/>
                <w:sz w:val="20"/>
                <w:szCs w:val="20"/>
              </w:rPr>
            </w:pPr>
          </w:p>
        </w:tc>
        <w:tc>
          <w:tcPr>
            <w:tcW w:w="3261" w:type="dxa"/>
            <w:shd w:val="clear" w:color="auto" w:fill="auto"/>
            <w:vAlign w:val="center"/>
          </w:tcPr>
          <w:p w14:paraId="76468E09" w14:textId="77777777" w:rsidR="007F20D5" w:rsidRPr="007F20D5" w:rsidRDefault="007F20D5" w:rsidP="007F20D5">
            <w:pPr>
              <w:spacing w:after="0" w:line="240" w:lineRule="auto"/>
              <w:rPr>
                <w:rFonts w:ascii="Times New Roman" w:hAnsi="Times New Roman" w:cs="Times New Roman"/>
                <w:sz w:val="20"/>
                <w:szCs w:val="20"/>
              </w:rPr>
            </w:pPr>
            <w:r w:rsidRPr="007F20D5">
              <w:rPr>
                <w:rFonts w:ascii="Times New Roman" w:hAnsi="Times New Roman" w:cs="Times New Roman"/>
                <w:sz w:val="20"/>
                <w:szCs w:val="20"/>
              </w:rPr>
              <w:t xml:space="preserve">2.1.4. Stiprināt JIC kā Jūrmalas jauniešu informācijas punkta darbību pašvaldībā. </w:t>
            </w:r>
          </w:p>
          <w:p w14:paraId="0BC3E13D" w14:textId="77777777" w:rsidR="007F20D5" w:rsidRPr="007F20D5" w:rsidRDefault="007F20D5" w:rsidP="007F20D5">
            <w:pPr>
              <w:spacing w:after="0" w:line="240" w:lineRule="auto"/>
              <w:rPr>
                <w:rFonts w:ascii="Times New Roman" w:hAnsi="Times New Roman" w:cs="Times New Roman"/>
                <w:sz w:val="20"/>
                <w:szCs w:val="20"/>
              </w:rPr>
            </w:pPr>
            <w:r w:rsidRPr="007F20D5">
              <w:rPr>
                <w:rFonts w:ascii="Times New Roman" w:hAnsi="Times New Roman" w:cs="Times New Roman"/>
                <w:sz w:val="20"/>
                <w:szCs w:val="20"/>
              </w:rPr>
              <w:t>(JPĪP R 1.2.1)</w:t>
            </w:r>
          </w:p>
        </w:tc>
        <w:tc>
          <w:tcPr>
            <w:tcW w:w="1559" w:type="dxa"/>
            <w:shd w:val="clear" w:color="auto" w:fill="auto"/>
            <w:vAlign w:val="center"/>
          </w:tcPr>
          <w:p w14:paraId="74A49F46"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Notikuši vismaz 2 informatīvi pasākumi vai konsultācijas mēnesī</w:t>
            </w:r>
          </w:p>
        </w:tc>
        <w:tc>
          <w:tcPr>
            <w:tcW w:w="992" w:type="dxa"/>
            <w:shd w:val="clear" w:color="auto" w:fill="auto"/>
            <w:vAlign w:val="center"/>
          </w:tcPr>
          <w:p w14:paraId="6A7F3085"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Katru gadu</w:t>
            </w:r>
          </w:p>
        </w:tc>
        <w:tc>
          <w:tcPr>
            <w:tcW w:w="1276" w:type="dxa"/>
            <w:shd w:val="clear" w:color="auto" w:fill="auto"/>
            <w:vAlign w:val="center"/>
          </w:tcPr>
          <w:p w14:paraId="2C755454"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JIC</w:t>
            </w:r>
          </w:p>
        </w:tc>
        <w:tc>
          <w:tcPr>
            <w:tcW w:w="1311" w:type="dxa"/>
            <w:shd w:val="clear" w:color="auto" w:fill="auto"/>
            <w:vAlign w:val="center"/>
          </w:tcPr>
          <w:p w14:paraId="2C30F794" w14:textId="7DF4EA2F" w:rsidR="007F20D5" w:rsidRPr="007F20D5" w:rsidRDefault="00434456" w:rsidP="007F20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Esošā budžeta ietvaros/ </w:t>
            </w:r>
            <w:r w:rsidR="007F20D5" w:rsidRPr="007F20D5">
              <w:rPr>
                <w:rFonts w:ascii="Times New Roman" w:hAnsi="Times New Roman" w:cs="Times New Roman"/>
                <w:sz w:val="20"/>
                <w:szCs w:val="20"/>
              </w:rPr>
              <w:t>(Eurodesk)</w:t>
            </w:r>
          </w:p>
        </w:tc>
        <w:tc>
          <w:tcPr>
            <w:tcW w:w="1134" w:type="dxa"/>
            <w:shd w:val="clear" w:color="auto" w:fill="auto"/>
            <w:vAlign w:val="center"/>
          </w:tcPr>
          <w:p w14:paraId="6D96B32B" w14:textId="5C4AC675" w:rsidR="007F20D5" w:rsidRPr="007F20D5" w:rsidRDefault="00434456" w:rsidP="007F20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Esošā budžeta ietvaros/ </w:t>
            </w:r>
            <w:r w:rsidR="007F20D5" w:rsidRPr="007F20D5">
              <w:rPr>
                <w:rFonts w:ascii="Times New Roman" w:hAnsi="Times New Roman" w:cs="Times New Roman"/>
                <w:sz w:val="20"/>
                <w:szCs w:val="20"/>
              </w:rPr>
              <w:t>(Eurodesk)</w:t>
            </w:r>
          </w:p>
        </w:tc>
        <w:tc>
          <w:tcPr>
            <w:tcW w:w="1276" w:type="dxa"/>
            <w:shd w:val="clear" w:color="auto" w:fill="auto"/>
            <w:vAlign w:val="center"/>
          </w:tcPr>
          <w:p w14:paraId="4964609F" w14:textId="1EE69D7E" w:rsidR="007F20D5" w:rsidRPr="007F20D5" w:rsidRDefault="00434456" w:rsidP="007F20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Esošā budžeta ietvaros/ </w:t>
            </w:r>
            <w:r w:rsidR="007F20D5" w:rsidRPr="007F20D5">
              <w:rPr>
                <w:rFonts w:ascii="Times New Roman" w:hAnsi="Times New Roman" w:cs="Times New Roman"/>
                <w:sz w:val="20"/>
                <w:szCs w:val="20"/>
              </w:rPr>
              <w:t>(Eurodesk)</w:t>
            </w:r>
          </w:p>
        </w:tc>
        <w:tc>
          <w:tcPr>
            <w:tcW w:w="1344" w:type="dxa"/>
            <w:shd w:val="clear" w:color="auto" w:fill="auto"/>
            <w:vAlign w:val="center"/>
          </w:tcPr>
          <w:p w14:paraId="2ADB9219"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Pašvaldības finansējums, Eurodesk</w:t>
            </w:r>
          </w:p>
        </w:tc>
      </w:tr>
      <w:tr w:rsidR="007F20D5" w:rsidRPr="007F20D5" w14:paraId="2BB29308" w14:textId="77777777" w:rsidTr="00F06DD8">
        <w:trPr>
          <w:trHeight w:val="373"/>
          <w:tblHeader/>
          <w:jc w:val="center"/>
        </w:trPr>
        <w:tc>
          <w:tcPr>
            <w:tcW w:w="1809" w:type="dxa"/>
            <w:vMerge w:val="restart"/>
            <w:shd w:val="clear" w:color="auto" w:fill="auto"/>
            <w:vAlign w:val="center"/>
          </w:tcPr>
          <w:p w14:paraId="14283E3B" w14:textId="77777777" w:rsidR="007F20D5" w:rsidRPr="007F20D5" w:rsidRDefault="007F20D5" w:rsidP="007F20D5">
            <w:pPr>
              <w:spacing w:after="0" w:line="240" w:lineRule="auto"/>
              <w:rPr>
                <w:rFonts w:ascii="Times New Roman" w:hAnsi="Times New Roman" w:cs="Times New Roman"/>
                <w:b/>
                <w:bCs/>
                <w:sz w:val="20"/>
                <w:szCs w:val="20"/>
              </w:rPr>
            </w:pPr>
            <w:r w:rsidRPr="007F20D5">
              <w:rPr>
                <w:rFonts w:ascii="Times New Roman" w:hAnsi="Times New Roman" w:cs="Times New Roman"/>
                <w:b/>
                <w:bCs/>
                <w:sz w:val="20"/>
                <w:szCs w:val="20"/>
              </w:rPr>
              <w:t>U 2.2. Sabiedrības informēšana par jaunatnes darbu un neformālo izglītību</w:t>
            </w:r>
          </w:p>
        </w:tc>
        <w:tc>
          <w:tcPr>
            <w:tcW w:w="3261" w:type="dxa"/>
            <w:shd w:val="clear" w:color="auto" w:fill="auto"/>
            <w:vAlign w:val="center"/>
          </w:tcPr>
          <w:p w14:paraId="66E81BC6" w14:textId="77777777" w:rsidR="007F20D5" w:rsidRPr="007F20D5" w:rsidRDefault="007F20D5" w:rsidP="007F20D5">
            <w:pPr>
              <w:spacing w:after="0" w:line="240" w:lineRule="auto"/>
              <w:rPr>
                <w:rFonts w:ascii="Times New Roman" w:hAnsi="Times New Roman" w:cs="Times New Roman"/>
                <w:sz w:val="20"/>
                <w:szCs w:val="20"/>
              </w:rPr>
            </w:pPr>
            <w:r w:rsidRPr="007F20D5">
              <w:rPr>
                <w:rFonts w:ascii="Times New Roman" w:hAnsi="Times New Roman" w:cs="Times New Roman"/>
                <w:sz w:val="20"/>
                <w:szCs w:val="20"/>
              </w:rPr>
              <w:t>2.2.1. Informācijas sniegšana par jaunatnes darba aktualitātēm un neformālo izglītību skolās.</w:t>
            </w:r>
          </w:p>
          <w:p w14:paraId="717E5990" w14:textId="77777777" w:rsidR="007F20D5" w:rsidRPr="007F20D5" w:rsidRDefault="007F20D5" w:rsidP="007F20D5">
            <w:pPr>
              <w:spacing w:after="0" w:line="240" w:lineRule="auto"/>
              <w:rPr>
                <w:rFonts w:ascii="Times New Roman" w:hAnsi="Times New Roman" w:cs="Times New Roman"/>
                <w:sz w:val="20"/>
                <w:szCs w:val="20"/>
              </w:rPr>
            </w:pPr>
            <w:r w:rsidRPr="007F20D5">
              <w:rPr>
                <w:rFonts w:ascii="Times New Roman" w:hAnsi="Times New Roman" w:cs="Times New Roman"/>
                <w:sz w:val="20"/>
                <w:szCs w:val="20"/>
              </w:rPr>
              <w:t>(AP 182 )</w:t>
            </w:r>
          </w:p>
        </w:tc>
        <w:tc>
          <w:tcPr>
            <w:tcW w:w="1559" w:type="dxa"/>
            <w:shd w:val="clear" w:color="auto" w:fill="auto"/>
            <w:vAlign w:val="center"/>
          </w:tcPr>
          <w:p w14:paraId="173ED2F7"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Informācijas sniegšana vismaz 2 reizes gadā katrā Jūrmalas izglītības iestādē. Informatīvu plakātu izvietošana Jūrmalas izglītības iestādēs.</w:t>
            </w:r>
          </w:p>
          <w:p w14:paraId="603005B3" w14:textId="3A8B28F5" w:rsidR="007F20D5" w:rsidRPr="007F20D5" w:rsidRDefault="007F20D5" w:rsidP="007F20D5">
            <w:pPr>
              <w:spacing w:after="0" w:line="240" w:lineRule="auto"/>
              <w:jc w:val="center"/>
              <w:rPr>
                <w:rFonts w:ascii="Times New Roman" w:hAnsi="Times New Roman" w:cs="Times New Roman"/>
                <w:sz w:val="20"/>
                <w:szCs w:val="20"/>
              </w:rPr>
            </w:pPr>
          </w:p>
        </w:tc>
        <w:tc>
          <w:tcPr>
            <w:tcW w:w="992" w:type="dxa"/>
            <w:shd w:val="clear" w:color="auto" w:fill="auto"/>
            <w:vAlign w:val="center"/>
          </w:tcPr>
          <w:p w14:paraId="2D57982B"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Katru gadu</w:t>
            </w:r>
          </w:p>
        </w:tc>
        <w:tc>
          <w:tcPr>
            <w:tcW w:w="1276" w:type="dxa"/>
            <w:shd w:val="clear" w:color="auto" w:fill="auto"/>
            <w:vAlign w:val="center"/>
          </w:tcPr>
          <w:p w14:paraId="147571EE"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BJIC, NVO</w:t>
            </w:r>
          </w:p>
        </w:tc>
        <w:tc>
          <w:tcPr>
            <w:tcW w:w="1311" w:type="dxa"/>
            <w:shd w:val="clear" w:color="auto" w:fill="auto"/>
            <w:vAlign w:val="center"/>
          </w:tcPr>
          <w:p w14:paraId="78A075CC" w14:textId="77777777" w:rsidR="007F20D5" w:rsidRPr="007F20D5" w:rsidRDefault="007F20D5" w:rsidP="007F20D5">
            <w:pPr>
              <w:jc w:val="center"/>
            </w:pPr>
            <w:r w:rsidRPr="007F20D5">
              <w:rPr>
                <w:rFonts w:ascii="Times New Roman" w:hAnsi="Times New Roman" w:cs="Times New Roman"/>
                <w:sz w:val="20"/>
                <w:szCs w:val="20"/>
              </w:rPr>
              <w:t xml:space="preserve">Esošā budžeta ietvaros, cits finansējums  </w:t>
            </w:r>
          </w:p>
        </w:tc>
        <w:tc>
          <w:tcPr>
            <w:tcW w:w="1134" w:type="dxa"/>
            <w:shd w:val="clear" w:color="auto" w:fill="auto"/>
            <w:vAlign w:val="center"/>
          </w:tcPr>
          <w:p w14:paraId="3ED4181C" w14:textId="77777777" w:rsidR="007F20D5" w:rsidRPr="007F20D5" w:rsidRDefault="007F20D5" w:rsidP="007F20D5">
            <w:pPr>
              <w:jc w:val="center"/>
            </w:pPr>
            <w:r w:rsidRPr="007F20D5">
              <w:rPr>
                <w:rFonts w:ascii="Times New Roman" w:hAnsi="Times New Roman" w:cs="Times New Roman"/>
                <w:sz w:val="20"/>
                <w:szCs w:val="20"/>
              </w:rPr>
              <w:t>Esošā budžeta ietvaros, cits finansējums</w:t>
            </w:r>
          </w:p>
        </w:tc>
        <w:tc>
          <w:tcPr>
            <w:tcW w:w="1276" w:type="dxa"/>
            <w:shd w:val="clear" w:color="auto" w:fill="auto"/>
            <w:vAlign w:val="center"/>
          </w:tcPr>
          <w:p w14:paraId="69ADAD88" w14:textId="77777777" w:rsidR="007F20D5" w:rsidRPr="007F20D5" w:rsidRDefault="007F20D5" w:rsidP="007F20D5">
            <w:pPr>
              <w:jc w:val="center"/>
            </w:pPr>
            <w:r w:rsidRPr="007F20D5">
              <w:rPr>
                <w:rFonts w:ascii="Times New Roman" w:hAnsi="Times New Roman" w:cs="Times New Roman"/>
                <w:sz w:val="20"/>
                <w:szCs w:val="20"/>
              </w:rPr>
              <w:t>Esošā budžeta ietvaros, cits finansējums</w:t>
            </w:r>
          </w:p>
        </w:tc>
        <w:tc>
          <w:tcPr>
            <w:tcW w:w="1344" w:type="dxa"/>
            <w:shd w:val="clear" w:color="auto" w:fill="auto"/>
            <w:vAlign w:val="center"/>
          </w:tcPr>
          <w:p w14:paraId="46E71F8F"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Pašvaldības un cits finansējums</w:t>
            </w:r>
          </w:p>
        </w:tc>
      </w:tr>
      <w:tr w:rsidR="007F20D5" w:rsidRPr="007F20D5" w14:paraId="79C72DFE" w14:textId="77777777" w:rsidTr="00F06DD8">
        <w:trPr>
          <w:trHeight w:val="373"/>
          <w:tblHeader/>
          <w:jc w:val="center"/>
        </w:trPr>
        <w:tc>
          <w:tcPr>
            <w:tcW w:w="1809" w:type="dxa"/>
            <w:vMerge/>
            <w:shd w:val="clear" w:color="auto" w:fill="auto"/>
            <w:vAlign w:val="center"/>
          </w:tcPr>
          <w:p w14:paraId="7CBF6AD3" w14:textId="77777777" w:rsidR="007F20D5" w:rsidRPr="007F20D5" w:rsidRDefault="007F20D5" w:rsidP="007F20D5">
            <w:pPr>
              <w:spacing w:after="0" w:line="240" w:lineRule="auto"/>
              <w:rPr>
                <w:rFonts w:ascii="Times New Roman" w:hAnsi="Times New Roman" w:cs="Times New Roman"/>
                <w:b/>
                <w:bCs/>
                <w:sz w:val="20"/>
                <w:szCs w:val="20"/>
              </w:rPr>
            </w:pPr>
          </w:p>
        </w:tc>
        <w:tc>
          <w:tcPr>
            <w:tcW w:w="3261" w:type="dxa"/>
            <w:shd w:val="clear" w:color="auto" w:fill="auto"/>
            <w:vAlign w:val="center"/>
          </w:tcPr>
          <w:p w14:paraId="56722773" w14:textId="77777777" w:rsidR="007F20D5" w:rsidRPr="007F20D5" w:rsidRDefault="007F20D5" w:rsidP="007F20D5">
            <w:pPr>
              <w:spacing w:after="0" w:line="240" w:lineRule="auto"/>
              <w:rPr>
                <w:rFonts w:ascii="Times New Roman" w:hAnsi="Times New Roman" w:cs="Times New Roman"/>
                <w:sz w:val="20"/>
                <w:szCs w:val="20"/>
              </w:rPr>
            </w:pPr>
            <w:r w:rsidRPr="007F20D5">
              <w:rPr>
                <w:rFonts w:ascii="Times New Roman" w:hAnsi="Times New Roman" w:cs="Times New Roman"/>
                <w:sz w:val="20"/>
                <w:szCs w:val="20"/>
              </w:rPr>
              <w:t>2.2.2. Skolotāju un vecāku informēšana par jaunatnes darbu un tā nozīmi.</w:t>
            </w:r>
          </w:p>
          <w:p w14:paraId="746037EC" w14:textId="77777777" w:rsidR="007F20D5" w:rsidRPr="007F20D5" w:rsidRDefault="007F20D5" w:rsidP="007F20D5">
            <w:pPr>
              <w:spacing w:after="0" w:line="240" w:lineRule="auto"/>
              <w:rPr>
                <w:rFonts w:ascii="Times New Roman" w:hAnsi="Times New Roman" w:cs="Times New Roman"/>
                <w:sz w:val="20"/>
                <w:szCs w:val="20"/>
              </w:rPr>
            </w:pPr>
            <w:r w:rsidRPr="007F20D5">
              <w:rPr>
                <w:rFonts w:ascii="Times New Roman" w:hAnsi="Times New Roman" w:cs="Times New Roman"/>
                <w:sz w:val="20"/>
                <w:szCs w:val="20"/>
              </w:rPr>
              <w:t>(AP 182, 222 )</w:t>
            </w:r>
          </w:p>
        </w:tc>
        <w:tc>
          <w:tcPr>
            <w:tcW w:w="1559" w:type="dxa"/>
            <w:shd w:val="clear" w:color="auto" w:fill="auto"/>
            <w:vAlign w:val="center"/>
          </w:tcPr>
          <w:p w14:paraId="2A4E4E13"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Vismaz reizi gadā</w:t>
            </w:r>
          </w:p>
          <w:p w14:paraId="1915F3C4"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organizēti pasākumi attiecīgajai mērķauditorijai par jaunatnes darbu un tā nozīmi.</w:t>
            </w:r>
          </w:p>
          <w:p w14:paraId="7A3556E7" w14:textId="77777777" w:rsidR="007F20D5" w:rsidRPr="007F20D5" w:rsidRDefault="007F20D5" w:rsidP="007F20D5">
            <w:pPr>
              <w:spacing w:after="0" w:line="240" w:lineRule="auto"/>
              <w:jc w:val="center"/>
              <w:rPr>
                <w:rFonts w:ascii="Times New Roman" w:hAnsi="Times New Roman" w:cs="Times New Roman"/>
                <w:sz w:val="20"/>
                <w:szCs w:val="20"/>
              </w:rPr>
            </w:pPr>
          </w:p>
        </w:tc>
        <w:tc>
          <w:tcPr>
            <w:tcW w:w="992" w:type="dxa"/>
            <w:shd w:val="clear" w:color="auto" w:fill="auto"/>
            <w:vAlign w:val="center"/>
          </w:tcPr>
          <w:p w14:paraId="6B53DEAA"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Katru gadu</w:t>
            </w:r>
          </w:p>
        </w:tc>
        <w:tc>
          <w:tcPr>
            <w:tcW w:w="1276" w:type="dxa"/>
            <w:shd w:val="clear" w:color="auto" w:fill="auto"/>
            <w:vAlign w:val="center"/>
          </w:tcPr>
          <w:p w14:paraId="0B921E9D"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b/>
                <w:sz w:val="20"/>
                <w:szCs w:val="20"/>
              </w:rPr>
              <w:t xml:space="preserve"> </w:t>
            </w:r>
            <w:r w:rsidRPr="007F20D5">
              <w:rPr>
                <w:rFonts w:ascii="Times New Roman" w:hAnsi="Times New Roman" w:cs="Times New Roman"/>
                <w:sz w:val="20"/>
                <w:szCs w:val="20"/>
              </w:rPr>
              <w:t>BIC</w:t>
            </w:r>
          </w:p>
        </w:tc>
        <w:tc>
          <w:tcPr>
            <w:tcW w:w="1311" w:type="dxa"/>
            <w:shd w:val="clear" w:color="auto" w:fill="auto"/>
            <w:vAlign w:val="center"/>
          </w:tcPr>
          <w:p w14:paraId="7FAD3470"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Esošā budžeta ietvaros</w:t>
            </w:r>
          </w:p>
        </w:tc>
        <w:tc>
          <w:tcPr>
            <w:tcW w:w="1134" w:type="dxa"/>
            <w:shd w:val="clear" w:color="auto" w:fill="auto"/>
            <w:vAlign w:val="center"/>
          </w:tcPr>
          <w:p w14:paraId="32C1B0DD"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100,-</w:t>
            </w:r>
          </w:p>
          <w:p w14:paraId="4BAAD1A5"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(BJIC budžetā)</w:t>
            </w:r>
          </w:p>
        </w:tc>
        <w:tc>
          <w:tcPr>
            <w:tcW w:w="1276" w:type="dxa"/>
            <w:shd w:val="clear" w:color="auto" w:fill="auto"/>
            <w:vAlign w:val="center"/>
          </w:tcPr>
          <w:p w14:paraId="73398C18"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100,-</w:t>
            </w:r>
          </w:p>
          <w:p w14:paraId="01C056CE"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(BJIC budžetā)</w:t>
            </w:r>
          </w:p>
        </w:tc>
        <w:tc>
          <w:tcPr>
            <w:tcW w:w="1344" w:type="dxa"/>
            <w:shd w:val="clear" w:color="auto" w:fill="auto"/>
            <w:vAlign w:val="center"/>
          </w:tcPr>
          <w:p w14:paraId="4ACEC778"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Pašvaldības finansējums</w:t>
            </w:r>
          </w:p>
        </w:tc>
      </w:tr>
      <w:tr w:rsidR="007F20D5" w:rsidRPr="007F20D5" w14:paraId="3B2FE653" w14:textId="77777777" w:rsidTr="00F06DD8">
        <w:trPr>
          <w:trHeight w:val="373"/>
          <w:tblHeader/>
          <w:jc w:val="center"/>
        </w:trPr>
        <w:tc>
          <w:tcPr>
            <w:tcW w:w="1809" w:type="dxa"/>
            <w:shd w:val="clear" w:color="auto" w:fill="auto"/>
            <w:vAlign w:val="center"/>
          </w:tcPr>
          <w:p w14:paraId="693C7397" w14:textId="77777777" w:rsidR="007F20D5" w:rsidRPr="007F20D5" w:rsidRDefault="007F20D5" w:rsidP="007F20D5">
            <w:pPr>
              <w:spacing w:after="0" w:line="240" w:lineRule="auto"/>
              <w:rPr>
                <w:rFonts w:ascii="Times New Roman" w:hAnsi="Times New Roman" w:cs="Times New Roman"/>
                <w:b/>
                <w:bCs/>
                <w:sz w:val="20"/>
                <w:szCs w:val="20"/>
              </w:rPr>
            </w:pPr>
            <w:r w:rsidRPr="007F20D5">
              <w:rPr>
                <w:rFonts w:ascii="Times New Roman" w:hAnsi="Times New Roman" w:cs="Times New Roman"/>
                <w:b/>
                <w:bCs/>
                <w:sz w:val="20"/>
                <w:szCs w:val="20"/>
              </w:rPr>
              <w:t>U 2.3. Interneta pieejamības nodrošināšana jauniešiem.</w:t>
            </w:r>
          </w:p>
        </w:tc>
        <w:tc>
          <w:tcPr>
            <w:tcW w:w="3261" w:type="dxa"/>
            <w:shd w:val="clear" w:color="auto" w:fill="auto"/>
            <w:vAlign w:val="center"/>
          </w:tcPr>
          <w:p w14:paraId="4F2B4DAF" w14:textId="77777777" w:rsidR="007F20D5" w:rsidRPr="007F20D5" w:rsidRDefault="007F20D5" w:rsidP="007F20D5">
            <w:pPr>
              <w:spacing w:after="0" w:line="240" w:lineRule="auto"/>
              <w:rPr>
                <w:rFonts w:ascii="Times New Roman" w:hAnsi="Times New Roman" w:cs="Times New Roman"/>
                <w:color w:val="FF0000"/>
                <w:sz w:val="20"/>
                <w:szCs w:val="20"/>
              </w:rPr>
            </w:pPr>
            <w:r w:rsidRPr="007F20D5">
              <w:rPr>
                <w:rFonts w:ascii="Times New Roman" w:hAnsi="Times New Roman" w:cs="Times New Roman"/>
                <w:sz w:val="20"/>
                <w:szCs w:val="20"/>
              </w:rPr>
              <w:t>2.3.1. Pieejams bezmaksas Wi-Fi Jūrmalas izglītības iestādēs.</w:t>
            </w:r>
          </w:p>
          <w:p w14:paraId="4B5006A5" w14:textId="77777777" w:rsidR="007F20D5" w:rsidRPr="007F20D5" w:rsidRDefault="007F20D5" w:rsidP="007F20D5">
            <w:pPr>
              <w:spacing w:after="0" w:line="240" w:lineRule="auto"/>
              <w:rPr>
                <w:rFonts w:ascii="Times New Roman" w:hAnsi="Times New Roman" w:cs="Times New Roman"/>
                <w:b/>
                <w:sz w:val="20"/>
                <w:szCs w:val="20"/>
              </w:rPr>
            </w:pPr>
            <w:r w:rsidRPr="007F20D5">
              <w:rPr>
                <w:rFonts w:ascii="Times New Roman" w:hAnsi="Times New Roman" w:cs="Times New Roman"/>
                <w:sz w:val="20"/>
                <w:szCs w:val="20"/>
              </w:rPr>
              <w:t>(AP 90 )</w:t>
            </w:r>
          </w:p>
        </w:tc>
        <w:tc>
          <w:tcPr>
            <w:tcW w:w="1559" w:type="dxa"/>
            <w:shd w:val="clear" w:color="auto" w:fill="auto"/>
            <w:vAlign w:val="center"/>
          </w:tcPr>
          <w:p w14:paraId="1E074B24" w14:textId="77777777" w:rsid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Mežmalas vsk., Jaundubultu vsk., Majoru vsk. Internātpamatskolā, Valsts ģimnāzijā pieejams bezmaksas Wi-Fi, vismaz atsevišķi noteikta zona.</w:t>
            </w:r>
          </w:p>
          <w:p w14:paraId="373D57A0" w14:textId="77777777" w:rsidR="001722F4" w:rsidRDefault="001722F4" w:rsidP="007F20D5">
            <w:pPr>
              <w:spacing w:after="0" w:line="240" w:lineRule="auto"/>
              <w:jc w:val="center"/>
              <w:rPr>
                <w:rFonts w:ascii="Times New Roman" w:hAnsi="Times New Roman" w:cs="Times New Roman"/>
                <w:sz w:val="20"/>
                <w:szCs w:val="20"/>
              </w:rPr>
            </w:pPr>
          </w:p>
          <w:p w14:paraId="581BBA23" w14:textId="77777777" w:rsidR="001722F4" w:rsidRPr="007F20D5" w:rsidRDefault="001722F4" w:rsidP="007F20D5">
            <w:pPr>
              <w:spacing w:after="0" w:line="240" w:lineRule="auto"/>
              <w:jc w:val="center"/>
              <w:rPr>
                <w:rFonts w:ascii="Times New Roman" w:hAnsi="Times New Roman" w:cs="Times New Roman"/>
                <w:sz w:val="20"/>
                <w:szCs w:val="20"/>
              </w:rPr>
            </w:pPr>
          </w:p>
        </w:tc>
        <w:tc>
          <w:tcPr>
            <w:tcW w:w="992" w:type="dxa"/>
            <w:shd w:val="clear" w:color="auto" w:fill="auto"/>
            <w:vAlign w:val="center"/>
          </w:tcPr>
          <w:p w14:paraId="3AC0B485" w14:textId="77777777" w:rsidR="007F20D5" w:rsidRPr="007F20D5" w:rsidRDefault="007F20D5" w:rsidP="007F20D5">
            <w:pPr>
              <w:spacing w:after="0" w:line="240" w:lineRule="auto"/>
              <w:jc w:val="center"/>
              <w:rPr>
                <w:rFonts w:ascii="Times New Roman" w:hAnsi="Times New Roman" w:cs="Times New Roman"/>
                <w:b/>
                <w:sz w:val="20"/>
                <w:szCs w:val="20"/>
              </w:rPr>
            </w:pPr>
          </w:p>
          <w:p w14:paraId="0DDA2A10" w14:textId="77777777" w:rsidR="007F20D5" w:rsidRPr="007F20D5" w:rsidRDefault="007F20D5" w:rsidP="007F20D5">
            <w:pPr>
              <w:rPr>
                <w:rFonts w:ascii="Times New Roman" w:hAnsi="Times New Roman" w:cs="Times New Roman"/>
                <w:sz w:val="20"/>
                <w:szCs w:val="20"/>
              </w:rPr>
            </w:pPr>
          </w:p>
          <w:p w14:paraId="058C4FD4" w14:textId="77777777" w:rsidR="007F20D5" w:rsidRPr="007F20D5" w:rsidRDefault="007F20D5" w:rsidP="007F20D5">
            <w:pPr>
              <w:rPr>
                <w:rFonts w:ascii="Times New Roman" w:hAnsi="Times New Roman" w:cs="Times New Roman"/>
                <w:sz w:val="20"/>
                <w:szCs w:val="20"/>
              </w:rPr>
            </w:pPr>
            <w:r w:rsidRPr="007F20D5">
              <w:rPr>
                <w:rFonts w:ascii="Times New Roman" w:hAnsi="Times New Roman" w:cs="Times New Roman"/>
                <w:sz w:val="20"/>
                <w:szCs w:val="20"/>
              </w:rPr>
              <w:t>2019-2020</w:t>
            </w:r>
          </w:p>
        </w:tc>
        <w:tc>
          <w:tcPr>
            <w:tcW w:w="1276" w:type="dxa"/>
            <w:shd w:val="clear" w:color="auto" w:fill="auto"/>
            <w:vAlign w:val="center"/>
          </w:tcPr>
          <w:p w14:paraId="72DF2B57"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IKTP, JII</w:t>
            </w:r>
          </w:p>
        </w:tc>
        <w:tc>
          <w:tcPr>
            <w:tcW w:w="1311" w:type="dxa"/>
            <w:shd w:val="clear" w:color="auto" w:fill="auto"/>
            <w:vAlign w:val="center"/>
          </w:tcPr>
          <w:p w14:paraId="768E92B3" w14:textId="77777777" w:rsidR="007F20D5" w:rsidRPr="007F20D5" w:rsidRDefault="007F20D5" w:rsidP="007F20D5">
            <w:pPr>
              <w:spacing w:after="0" w:line="240" w:lineRule="auto"/>
              <w:jc w:val="center"/>
              <w:rPr>
                <w:rFonts w:ascii="Times New Roman" w:hAnsi="Times New Roman" w:cs="Times New Roman"/>
                <w:b/>
                <w:sz w:val="20"/>
                <w:szCs w:val="20"/>
              </w:rPr>
            </w:pPr>
            <w:r w:rsidRPr="007F20D5">
              <w:rPr>
                <w:rFonts w:ascii="Times New Roman" w:hAnsi="Times New Roman" w:cs="Times New Roman"/>
                <w:b/>
                <w:sz w:val="20"/>
                <w:szCs w:val="20"/>
              </w:rPr>
              <w:t>-</w:t>
            </w:r>
          </w:p>
        </w:tc>
        <w:tc>
          <w:tcPr>
            <w:tcW w:w="1134" w:type="dxa"/>
            <w:shd w:val="clear" w:color="auto" w:fill="auto"/>
            <w:vAlign w:val="center"/>
          </w:tcPr>
          <w:p w14:paraId="569EE505" w14:textId="77777777" w:rsidR="007F20D5" w:rsidRPr="007F20D5" w:rsidRDefault="007F20D5" w:rsidP="007F20D5">
            <w:pPr>
              <w:spacing w:after="0" w:line="240" w:lineRule="auto"/>
              <w:rPr>
                <w:rFonts w:ascii="Times New Roman" w:hAnsi="Times New Roman" w:cs="Times New Roman"/>
                <w:color w:val="FF0000"/>
                <w:sz w:val="20"/>
                <w:szCs w:val="20"/>
              </w:rPr>
            </w:pPr>
            <w:r w:rsidRPr="007F20D5">
              <w:rPr>
                <w:rFonts w:ascii="Times New Roman" w:hAnsi="Times New Roman" w:cs="Times New Roman"/>
                <w:sz w:val="20"/>
                <w:szCs w:val="20"/>
              </w:rPr>
              <w:t>Līdz 7000,- vienai skolai</w:t>
            </w:r>
          </w:p>
          <w:p w14:paraId="28C4E4BB" w14:textId="77777777" w:rsidR="007F20D5" w:rsidRPr="007F20D5" w:rsidRDefault="007F20D5" w:rsidP="007F20D5">
            <w:pPr>
              <w:spacing w:after="0" w:line="240" w:lineRule="auto"/>
              <w:jc w:val="center"/>
              <w:rPr>
                <w:rFonts w:ascii="Times New Roman" w:hAnsi="Times New Roman" w:cs="Times New Roman"/>
                <w:sz w:val="20"/>
                <w:szCs w:val="20"/>
              </w:rPr>
            </w:pPr>
          </w:p>
          <w:p w14:paraId="2487B3B3" w14:textId="77777777" w:rsidR="007F20D5" w:rsidRPr="007F20D5" w:rsidRDefault="007F20D5" w:rsidP="007F20D5">
            <w:pPr>
              <w:spacing w:after="0" w:line="240" w:lineRule="auto"/>
              <w:jc w:val="center"/>
              <w:rPr>
                <w:rFonts w:ascii="Times New Roman" w:hAnsi="Times New Roman" w:cs="Times New Roman"/>
                <w:sz w:val="20"/>
                <w:szCs w:val="20"/>
              </w:rPr>
            </w:pPr>
          </w:p>
        </w:tc>
        <w:tc>
          <w:tcPr>
            <w:tcW w:w="1276" w:type="dxa"/>
            <w:shd w:val="clear" w:color="auto" w:fill="auto"/>
            <w:vAlign w:val="center"/>
          </w:tcPr>
          <w:p w14:paraId="0505A4BC" w14:textId="77777777" w:rsidR="007F20D5" w:rsidRPr="007F20D5" w:rsidRDefault="007F20D5" w:rsidP="007F20D5">
            <w:pPr>
              <w:spacing w:after="0" w:line="240" w:lineRule="auto"/>
              <w:jc w:val="center"/>
              <w:rPr>
                <w:rFonts w:ascii="Times New Roman" w:hAnsi="Times New Roman" w:cs="Times New Roman"/>
                <w:sz w:val="20"/>
                <w:szCs w:val="20"/>
              </w:rPr>
            </w:pPr>
          </w:p>
          <w:p w14:paraId="448D7772"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Līdz 7000,-</w:t>
            </w:r>
          </w:p>
          <w:p w14:paraId="022C1E45"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vienai skolai</w:t>
            </w:r>
          </w:p>
          <w:p w14:paraId="7191E5F9" w14:textId="77777777" w:rsidR="007F20D5" w:rsidRPr="007F20D5" w:rsidRDefault="007F20D5" w:rsidP="007F20D5">
            <w:pPr>
              <w:spacing w:after="0" w:line="240" w:lineRule="auto"/>
              <w:jc w:val="center"/>
              <w:rPr>
                <w:rFonts w:ascii="Times New Roman" w:hAnsi="Times New Roman" w:cs="Times New Roman"/>
                <w:sz w:val="20"/>
                <w:szCs w:val="20"/>
              </w:rPr>
            </w:pPr>
          </w:p>
          <w:p w14:paraId="05308869" w14:textId="77777777" w:rsidR="007F20D5" w:rsidRPr="007F20D5" w:rsidRDefault="007F20D5" w:rsidP="007F20D5">
            <w:pPr>
              <w:spacing w:after="0" w:line="240" w:lineRule="auto"/>
              <w:jc w:val="center"/>
              <w:rPr>
                <w:rFonts w:ascii="Times New Roman" w:hAnsi="Times New Roman" w:cs="Times New Roman"/>
                <w:sz w:val="20"/>
                <w:szCs w:val="20"/>
              </w:rPr>
            </w:pPr>
          </w:p>
          <w:p w14:paraId="31EDCD6E" w14:textId="77777777" w:rsidR="007F20D5" w:rsidRPr="007F20D5" w:rsidRDefault="007F20D5" w:rsidP="007F20D5">
            <w:pPr>
              <w:spacing w:after="0" w:line="240" w:lineRule="auto"/>
              <w:jc w:val="center"/>
              <w:rPr>
                <w:rFonts w:ascii="Times New Roman" w:hAnsi="Times New Roman" w:cs="Times New Roman"/>
                <w:sz w:val="20"/>
                <w:szCs w:val="20"/>
              </w:rPr>
            </w:pPr>
          </w:p>
        </w:tc>
        <w:tc>
          <w:tcPr>
            <w:tcW w:w="1344" w:type="dxa"/>
            <w:shd w:val="clear" w:color="auto" w:fill="auto"/>
            <w:vAlign w:val="center"/>
          </w:tcPr>
          <w:p w14:paraId="0AEED207"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Pašvaldības finansējums, cits finansējums</w:t>
            </w:r>
          </w:p>
          <w:p w14:paraId="06FBFA96" w14:textId="77777777" w:rsidR="007F20D5" w:rsidRPr="007F20D5" w:rsidRDefault="007F20D5" w:rsidP="007F20D5">
            <w:pPr>
              <w:spacing w:after="0" w:line="240" w:lineRule="auto"/>
              <w:jc w:val="center"/>
              <w:rPr>
                <w:rFonts w:ascii="Times New Roman" w:hAnsi="Times New Roman" w:cs="Times New Roman"/>
                <w:sz w:val="20"/>
                <w:szCs w:val="20"/>
              </w:rPr>
            </w:pPr>
          </w:p>
          <w:p w14:paraId="0BC90E22" w14:textId="77777777" w:rsidR="007F20D5" w:rsidRPr="007F20D5" w:rsidRDefault="007F20D5" w:rsidP="007F20D5">
            <w:pPr>
              <w:spacing w:after="0" w:line="240" w:lineRule="auto"/>
              <w:jc w:val="center"/>
              <w:rPr>
                <w:rFonts w:ascii="Times New Roman" w:hAnsi="Times New Roman" w:cs="Times New Roman"/>
                <w:sz w:val="20"/>
                <w:szCs w:val="20"/>
              </w:rPr>
            </w:pPr>
          </w:p>
        </w:tc>
      </w:tr>
      <w:tr w:rsidR="007F20D5" w:rsidRPr="007F20D5" w14:paraId="21D331C5" w14:textId="77777777" w:rsidTr="0061584F">
        <w:trPr>
          <w:trHeight w:val="373"/>
          <w:tblHeader/>
          <w:jc w:val="center"/>
        </w:trPr>
        <w:tc>
          <w:tcPr>
            <w:tcW w:w="13962" w:type="dxa"/>
            <w:gridSpan w:val="9"/>
            <w:shd w:val="clear" w:color="auto" w:fill="D9D9D9" w:themeFill="background1" w:themeFillShade="D9"/>
            <w:vAlign w:val="center"/>
          </w:tcPr>
          <w:p w14:paraId="37A3CBEE" w14:textId="77777777" w:rsidR="007F20D5" w:rsidRPr="007F20D5" w:rsidRDefault="007F20D5" w:rsidP="007F20D5">
            <w:pPr>
              <w:spacing w:after="0" w:line="240" w:lineRule="auto"/>
              <w:jc w:val="center"/>
              <w:rPr>
                <w:rFonts w:ascii="Times New Roman" w:hAnsi="Times New Roman" w:cs="Times New Roman"/>
                <w:b/>
                <w:sz w:val="20"/>
                <w:szCs w:val="20"/>
              </w:rPr>
            </w:pPr>
            <w:r w:rsidRPr="007F20D5">
              <w:rPr>
                <w:rFonts w:ascii="Times New Roman" w:hAnsi="Times New Roman" w:cs="Times New Roman"/>
                <w:b/>
                <w:sz w:val="20"/>
                <w:szCs w:val="20"/>
              </w:rPr>
              <w:lastRenderedPageBreak/>
              <w:t xml:space="preserve">AM 3 </w:t>
            </w:r>
            <w:r w:rsidRPr="007F20D5">
              <w:rPr>
                <w:rFonts w:ascii="Times New Roman" w:hAnsi="Times New Roman" w:cs="Times New Roman"/>
                <w:b/>
                <w:bCs/>
                <w:sz w:val="20"/>
                <w:szCs w:val="20"/>
              </w:rPr>
              <w:t>Radīt iespēju ikvienam Jūrmalas jaunietim pavadīt brīvo laiku atbilstoši vecumam, vajadzībām un interesēm.</w:t>
            </w:r>
          </w:p>
        </w:tc>
      </w:tr>
      <w:tr w:rsidR="007F20D5" w:rsidRPr="007F20D5" w14:paraId="7DBDC7CF" w14:textId="77777777" w:rsidTr="0061584F">
        <w:trPr>
          <w:trHeight w:val="373"/>
          <w:tblHeader/>
          <w:jc w:val="center"/>
        </w:trPr>
        <w:tc>
          <w:tcPr>
            <w:tcW w:w="1809" w:type="dxa"/>
            <w:vMerge w:val="restart"/>
            <w:shd w:val="clear" w:color="auto" w:fill="9D7F35"/>
            <w:vAlign w:val="center"/>
          </w:tcPr>
          <w:p w14:paraId="3E2910E8" w14:textId="77777777" w:rsidR="007F20D5" w:rsidRPr="007F20D5" w:rsidRDefault="007F20D5" w:rsidP="007F20D5">
            <w:pPr>
              <w:spacing w:after="0" w:line="240" w:lineRule="auto"/>
              <w:jc w:val="center"/>
              <w:rPr>
                <w:rFonts w:ascii="Times New Roman" w:hAnsi="Times New Roman" w:cs="Times New Roman"/>
                <w:b/>
                <w:bCs/>
                <w:color w:val="FFFFFF" w:themeColor="background1"/>
                <w:sz w:val="20"/>
                <w:szCs w:val="20"/>
              </w:rPr>
            </w:pPr>
            <w:r w:rsidRPr="007F20D5">
              <w:rPr>
                <w:rFonts w:ascii="Times New Roman" w:hAnsi="Times New Roman" w:cs="Times New Roman"/>
                <w:b/>
                <w:bCs/>
                <w:color w:val="FFFFFF" w:themeColor="background1"/>
                <w:sz w:val="20"/>
                <w:szCs w:val="20"/>
              </w:rPr>
              <w:t xml:space="preserve">Uzdevumi (U) </w:t>
            </w:r>
          </w:p>
        </w:tc>
        <w:tc>
          <w:tcPr>
            <w:tcW w:w="3261" w:type="dxa"/>
            <w:vMerge w:val="restart"/>
            <w:shd w:val="clear" w:color="auto" w:fill="9D7F35"/>
            <w:vAlign w:val="center"/>
          </w:tcPr>
          <w:p w14:paraId="487A72EA" w14:textId="77777777" w:rsidR="007F20D5" w:rsidRPr="007F20D5" w:rsidRDefault="007F20D5" w:rsidP="007F20D5">
            <w:pPr>
              <w:spacing w:after="0" w:line="240" w:lineRule="auto"/>
              <w:jc w:val="center"/>
              <w:rPr>
                <w:rFonts w:ascii="Times New Roman" w:hAnsi="Times New Roman" w:cs="Times New Roman"/>
                <w:b/>
                <w:color w:val="FFFFFF" w:themeColor="background1"/>
                <w:sz w:val="20"/>
                <w:szCs w:val="20"/>
              </w:rPr>
            </w:pPr>
            <w:r w:rsidRPr="007F20D5">
              <w:rPr>
                <w:rFonts w:ascii="Times New Roman" w:hAnsi="Times New Roman" w:cs="Times New Roman"/>
                <w:b/>
                <w:color w:val="FFFFFF" w:themeColor="background1"/>
                <w:sz w:val="20"/>
                <w:szCs w:val="20"/>
              </w:rPr>
              <w:t>Pasākumi (P)</w:t>
            </w:r>
          </w:p>
          <w:p w14:paraId="1C9764A9" w14:textId="77777777" w:rsidR="007F20D5" w:rsidRPr="007F20D5" w:rsidRDefault="007F20D5" w:rsidP="007F20D5">
            <w:pPr>
              <w:spacing w:after="0" w:line="240" w:lineRule="auto"/>
              <w:jc w:val="center"/>
              <w:rPr>
                <w:rFonts w:ascii="Times New Roman" w:hAnsi="Times New Roman" w:cs="Times New Roman"/>
                <w:b/>
                <w:color w:val="FFFFFF" w:themeColor="background1"/>
                <w:sz w:val="20"/>
                <w:szCs w:val="20"/>
              </w:rPr>
            </w:pPr>
            <w:r w:rsidRPr="007F20D5">
              <w:rPr>
                <w:rFonts w:ascii="Times New Roman" w:hAnsi="Times New Roman" w:cs="Times New Roman"/>
                <w:b/>
                <w:color w:val="FFFFFF" w:themeColor="background1"/>
                <w:sz w:val="20"/>
                <w:szCs w:val="20"/>
              </w:rPr>
              <w:t xml:space="preserve">(Sasaiste ar pilsētas attīstības politikas dokumentiem. </w:t>
            </w:r>
          </w:p>
          <w:p w14:paraId="76FD5F37" w14:textId="77777777" w:rsidR="007F20D5" w:rsidRPr="007F20D5" w:rsidRDefault="007F20D5" w:rsidP="007F20D5">
            <w:pPr>
              <w:spacing w:after="0" w:line="240" w:lineRule="auto"/>
              <w:jc w:val="center"/>
              <w:rPr>
                <w:rFonts w:ascii="Times New Roman" w:hAnsi="Times New Roman" w:cs="Times New Roman"/>
                <w:b/>
                <w:color w:val="FFFFFF" w:themeColor="background1"/>
                <w:sz w:val="20"/>
                <w:szCs w:val="20"/>
              </w:rPr>
            </w:pPr>
            <w:r w:rsidRPr="007F20D5">
              <w:rPr>
                <w:rFonts w:ascii="Times New Roman" w:hAnsi="Times New Roman" w:cs="Times New Roman"/>
                <w:color w:val="FFFFFF" w:themeColor="background1"/>
                <w:sz w:val="20"/>
                <w:szCs w:val="20"/>
              </w:rPr>
              <w:t xml:space="preserve">Skat. saīsinājumus zem tabulas) </w:t>
            </w:r>
          </w:p>
        </w:tc>
        <w:tc>
          <w:tcPr>
            <w:tcW w:w="1559" w:type="dxa"/>
            <w:vMerge w:val="restart"/>
            <w:shd w:val="clear" w:color="auto" w:fill="9D7F35"/>
            <w:vAlign w:val="center"/>
          </w:tcPr>
          <w:p w14:paraId="713AA72E" w14:textId="77777777" w:rsidR="007F20D5" w:rsidRPr="007F20D5" w:rsidRDefault="007F20D5" w:rsidP="007F20D5">
            <w:pPr>
              <w:spacing w:after="0" w:line="240" w:lineRule="auto"/>
              <w:jc w:val="center"/>
              <w:rPr>
                <w:rFonts w:ascii="Times New Roman" w:hAnsi="Times New Roman" w:cs="Times New Roman"/>
                <w:b/>
                <w:color w:val="FFFFFF" w:themeColor="background1"/>
                <w:sz w:val="20"/>
                <w:szCs w:val="20"/>
              </w:rPr>
            </w:pPr>
            <w:r w:rsidRPr="007F20D5">
              <w:rPr>
                <w:rFonts w:ascii="Times New Roman" w:hAnsi="Times New Roman" w:cs="Times New Roman"/>
                <w:b/>
                <w:color w:val="FFFFFF" w:themeColor="background1"/>
                <w:sz w:val="20"/>
                <w:szCs w:val="20"/>
              </w:rPr>
              <w:t xml:space="preserve">Darbības rezultāti </w:t>
            </w:r>
          </w:p>
        </w:tc>
        <w:tc>
          <w:tcPr>
            <w:tcW w:w="992" w:type="dxa"/>
            <w:vMerge w:val="restart"/>
            <w:shd w:val="clear" w:color="auto" w:fill="9D7F35"/>
            <w:vAlign w:val="center"/>
          </w:tcPr>
          <w:p w14:paraId="722C869F" w14:textId="77777777" w:rsidR="007F20D5" w:rsidRPr="007F20D5" w:rsidRDefault="007F20D5" w:rsidP="007F20D5">
            <w:pPr>
              <w:spacing w:after="0" w:line="240" w:lineRule="auto"/>
              <w:jc w:val="center"/>
              <w:rPr>
                <w:rFonts w:ascii="Times New Roman" w:hAnsi="Times New Roman" w:cs="Times New Roman"/>
                <w:b/>
                <w:color w:val="FFFFFF" w:themeColor="background1"/>
                <w:sz w:val="20"/>
                <w:szCs w:val="20"/>
              </w:rPr>
            </w:pPr>
            <w:r w:rsidRPr="007F20D5">
              <w:rPr>
                <w:rFonts w:ascii="Times New Roman" w:hAnsi="Times New Roman" w:cs="Times New Roman"/>
                <w:b/>
                <w:color w:val="FFFFFF" w:themeColor="background1"/>
                <w:sz w:val="20"/>
                <w:szCs w:val="20"/>
              </w:rPr>
              <w:t>Izpildes termiņš</w:t>
            </w:r>
          </w:p>
        </w:tc>
        <w:tc>
          <w:tcPr>
            <w:tcW w:w="1276" w:type="dxa"/>
            <w:vMerge w:val="restart"/>
            <w:shd w:val="clear" w:color="auto" w:fill="9D7F35"/>
            <w:vAlign w:val="center"/>
          </w:tcPr>
          <w:p w14:paraId="313565CB" w14:textId="77777777" w:rsidR="007F20D5" w:rsidRPr="007F20D5" w:rsidRDefault="007F20D5" w:rsidP="007F20D5">
            <w:pPr>
              <w:spacing w:after="0" w:line="240" w:lineRule="auto"/>
              <w:jc w:val="center"/>
              <w:rPr>
                <w:rFonts w:ascii="Times New Roman" w:hAnsi="Times New Roman" w:cs="Times New Roman"/>
                <w:b/>
                <w:color w:val="FFFFFF" w:themeColor="background1"/>
                <w:sz w:val="20"/>
                <w:szCs w:val="20"/>
              </w:rPr>
            </w:pPr>
            <w:r w:rsidRPr="007F20D5">
              <w:rPr>
                <w:rFonts w:ascii="Times New Roman" w:hAnsi="Times New Roman" w:cs="Times New Roman"/>
                <w:b/>
                <w:color w:val="FFFFFF" w:themeColor="background1"/>
                <w:sz w:val="20"/>
                <w:szCs w:val="20"/>
              </w:rPr>
              <w:t>Atbildīgās institūcijas</w:t>
            </w:r>
          </w:p>
          <w:p w14:paraId="688EE31A" w14:textId="77777777" w:rsidR="007F20D5" w:rsidRPr="007F20D5" w:rsidRDefault="007F20D5" w:rsidP="007F20D5">
            <w:pPr>
              <w:spacing w:after="0" w:line="240" w:lineRule="auto"/>
              <w:jc w:val="center"/>
              <w:rPr>
                <w:rFonts w:ascii="Times New Roman" w:hAnsi="Times New Roman" w:cs="Times New Roman"/>
                <w:color w:val="FFFFFF" w:themeColor="background1"/>
                <w:sz w:val="20"/>
                <w:szCs w:val="20"/>
              </w:rPr>
            </w:pPr>
            <w:r w:rsidRPr="007F20D5">
              <w:rPr>
                <w:rFonts w:ascii="Times New Roman" w:hAnsi="Times New Roman" w:cs="Times New Roman"/>
                <w:color w:val="FFFFFF" w:themeColor="background1"/>
                <w:sz w:val="20"/>
                <w:szCs w:val="20"/>
              </w:rPr>
              <w:t xml:space="preserve">(saīsinājumi zem tabulas) </w:t>
            </w:r>
          </w:p>
        </w:tc>
        <w:tc>
          <w:tcPr>
            <w:tcW w:w="3721" w:type="dxa"/>
            <w:gridSpan w:val="3"/>
            <w:shd w:val="clear" w:color="auto" w:fill="9D7F35"/>
            <w:vAlign w:val="center"/>
          </w:tcPr>
          <w:p w14:paraId="4CAB4BCA" w14:textId="285140AF" w:rsidR="007F20D5" w:rsidRPr="007F20D5" w:rsidRDefault="007F20D5" w:rsidP="00F321E1">
            <w:pPr>
              <w:spacing w:after="0" w:line="240" w:lineRule="auto"/>
              <w:jc w:val="center"/>
              <w:rPr>
                <w:rFonts w:ascii="Times New Roman" w:hAnsi="Times New Roman" w:cs="Times New Roman"/>
                <w:b/>
                <w:color w:val="FFFFFF" w:themeColor="background1"/>
                <w:sz w:val="20"/>
                <w:szCs w:val="20"/>
              </w:rPr>
            </w:pPr>
            <w:r w:rsidRPr="007F20D5">
              <w:rPr>
                <w:rFonts w:ascii="Times New Roman" w:hAnsi="Times New Roman" w:cs="Times New Roman"/>
                <w:b/>
                <w:color w:val="FFFFFF" w:themeColor="background1"/>
                <w:sz w:val="20"/>
                <w:szCs w:val="20"/>
              </w:rPr>
              <w:t xml:space="preserve">Finansējums (EUR) </w:t>
            </w:r>
          </w:p>
        </w:tc>
        <w:tc>
          <w:tcPr>
            <w:tcW w:w="1344" w:type="dxa"/>
            <w:vMerge w:val="restart"/>
            <w:shd w:val="clear" w:color="auto" w:fill="9D7F35"/>
            <w:vAlign w:val="center"/>
          </w:tcPr>
          <w:p w14:paraId="62875B13" w14:textId="77777777" w:rsidR="007F20D5" w:rsidRPr="007F20D5" w:rsidRDefault="007F20D5" w:rsidP="007F20D5">
            <w:pPr>
              <w:spacing w:after="0" w:line="240" w:lineRule="auto"/>
              <w:jc w:val="center"/>
              <w:rPr>
                <w:rFonts w:ascii="Times New Roman" w:hAnsi="Times New Roman" w:cs="Times New Roman"/>
                <w:b/>
                <w:color w:val="FFFFFF" w:themeColor="background1"/>
                <w:sz w:val="20"/>
                <w:szCs w:val="20"/>
              </w:rPr>
            </w:pPr>
            <w:r w:rsidRPr="007F20D5">
              <w:rPr>
                <w:rFonts w:ascii="Times New Roman" w:hAnsi="Times New Roman" w:cs="Times New Roman"/>
                <w:b/>
                <w:color w:val="FFFFFF" w:themeColor="background1"/>
                <w:sz w:val="20"/>
                <w:szCs w:val="20"/>
              </w:rPr>
              <w:t>Finansējuma avots</w:t>
            </w:r>
          </w:p>
        </w:tc>
      </w:tr>
      <w:tr w:rsidR="007F20D5" w:rsidRPr="007F20D5" w14:paraId="33DAD810" w14:textId="77777777" w:rsidTr="00F06DD8">
        <w:trPr>
          <w:trHeight w:val="373"/>
          <w:tblHeader/>
          <w:jc w:val="center"/>
        </w:trPr>
        <w:tc>
          <w:tcPr>
            <w:tcW w:w="1809" w:type="dxa"/>
            <w:vMerge/>
            <w:shd w:val="clear" w:color="auto" w:fill="FDE9D9" w:themeFill="accent6" w:themeFillTint="33"/>
            <w:vAlign w:val="center"/>
          </w:tcPr>
          <w:p w14:paraId="74A73D38" w14:textId="77777777" w:rsidR="007F20D5" w:rsidRPr="007F20D5" w:rsidRDefault="007F20D5" w:rsidP="007F20D5">
            <w:pPr>
              <w:spacing w:after="0" w:line="240" w:lineRule="auto"/>
              <w:rPr>
                <w:rFonts w:ascii="Times New Roman" w:hAnsi="Times New Roman" w:cs="Times New Roman"/>
                <w:b/>
                <w:bCs/>
                <w:sz w:val="20"/>
                <w:szCs w:val="20"/>
              </w:rPr>
            </w:pPr>
          </w:p>
        </w:tc>
        <w:tc>
          <w:tcPr>
            <w:tcW w:w="3261" w:type="dxa"/>
            <w:vMerge/>
            <w:shd w:val="clear" w:color="auto" w:fill="auto"/>
            <w:vAlign w:val="center"/>
          </w:tcPr>
          <w:p w14:paraId="4EE47246" w14:textId="77777777" w:rsidR="007F20D5" w:rsidRPr="007F20D5" w:rsidRDefault="007F20D5" w:rsidP="007F20D5">
            <w:pPr>
              <w:spacing w:after="0" w:line="240" w:lineRule="auto"/>
              <w:jc w:val="center"/>
              <w:rPr>
                <w:rFonts w:ascii="Times New Roman" w:hAnsi="Times New Roman" w:cs="Times New Roman"/>
                <w:b/>
                <w:sz w:val="20"/>
                <w:szCs w:val="20"/>
              </w:rPr>
            </w:pPr>
          </w:p>
        </w:tc>
        <w:tc>
          <w:tcPr>
            <w:tcW w:w="1559" w:type="dxa"/>
            <w:vMerge/>
            <w:shd w:val="clear" w:color="auto" w:fill="auto"/>
            <w:vAlign w:val="center"/>
          </w:tcPr>
          <w:p w14:paraId="2D00B4AF" w14:textId="77777777" w:rsidR="007F20D5" w:rsidRPr="007F20D5" w:rsidRDefault="007F20D5" w:rsidP="007F20D5">
            <w:pPr>
              <w:spacing w:after="0" w:line="240" w:lineRule="auto"/>
              <w:jc w:val="center"/>
              <w:rPr>
                <w:rFonts w:ascii="Times New Roman" w:hAnsi="Times New Roman" w:cs="Times New Roman"/>
                <w:b/>
                <w:sz w:val="20"/>
                <w:szCs w:val="20"/>
              </w:rPr>
            </w:pPr>
          </w:p>
        </w:tc>
        <w:tc>
          <w:tcPr>
            <w:tcW w:w="992" w:type="dxa"/>
            <w:vMerge/>
            <w:shd w:val="clear" w:color="auto" w:fill="auto"/>
            <w:vAlign w:val="center"/>
          </w:tcPr>
          <w:p w14:paraId="0F205B78" w14:textId="77777777" w:rsidR="007F20D5" w:rsidRPr="007F20D5" w:rsidRDefault="007F20D5" w:rsidP="007F20D5">
            <w:pPr>
              <w:spacing w:after="0" w:line="240" w:lineRule="auto"/>
              <w:jc w:val="center"/>
              <w:rPr>
                <w:rFonts w:ascii="Times New Roman" w:hAnsi="Times New Roman" w:cs="Times New Roman"/>
                <w:b/>
                <w:sz w:val="20"/>
                <w:szCs w:val="20"/>
              </w:rPr>
            </w:pPr>
          </w:p>
        </w:tc>
        <w:tc>
          <w:tcPr>
            <w:tcW w:w="1276" w:type="dxa"/>
            <w:vMerge/>
            <w:shd w:val="clear" w:color="auto" w:fill="auto"/>
            <w:vAlign w:val="center"/>
          </w:tcPr>
          <w:p w14:paraId="6761BF6B" w14:textId="77777777" w:rsidR="007F20D5" w:rsidRPr="007F20D5" w:rsidRDefault="007F20D5" w:rsidP="007F20D5">
            <w:pPr>
              <w:spacing w:after="0" w:line="240" w:lineRule="auto"/>
              <w:jc w:val="center"/>
              <w:rPr>
                <w:rFonts w:ascii="Times New Roman" w:hAnsi="Times New Roman" w:cs="Times New Roman"/>
                <w:b/>
                <w:sz w:val="20"/>
                <w:szCs w:val="20"/>
              </w:rPr>
            </w:pPr>
          </w:p>
        </w:tc>
        <w:tc>
          <w:tcPr>
            <w:tcW w:w="1311" w:type="dxa"/>
            <w:shd w:val="clear" w:color="auto" w:fill="9D7F35"/>
            <w:vAlign w:val="center"/>
          </w:tcPr>
          <w:p w14:paraId="2BF947E2" w14:textId="77777777" w:rsidR="007F20D5" w:rsidRPr="007F20D5" w:rsidRDefault="007F20D5" w:rsidP="007F20D5">
            <w:pPr>
              <w:spacing w:after="0" w:line="240" w:lineRule="auto"/>
              <w:jc w:val="center"/>
              <w:rPr>
                <w:rFonts w:ascii="Times New Roman" w:hAnsi="Times New Roman" w:cs="Times New Roman"/>
                <w:b/>
                <w:color w:val="FFFFFF" w:themeColor="background1"/>
                <w:sz w:val="20"/>
                <w:szCs w:val="20"/>
              </w:rPr>
            </w:pPr>
            <w:r w:rsidRPr="007F20D5">
              <w:rPr>
                <w:rFonts w:ascii="Times New Roman" w:hAnsi="Times New Roman" w:cs="Times New Roman"/>
                <w:b/>
                <w:color w:val="FFFFFF" w:themeColor="background1"/>
                <w:sz w:val="20"/>
                <w:szCs w:val="20"/>
              </w:rPr>
              <w:t>2018</w:t>
            </w:r>
          </w:p>
        </w:tc>
        <w:tc>
          <w:tcPr>
            <w:tcW w:w="1134" w:type="dxa"/>
            <w:shd w:val="clear" w:color="auto" w:fill="9D7F35"/>
            <w:vAlign w:val="center"/>
          </w:tcPr>
          <w:p w14:paraId="1547850B" w14:textId="77777777" w:rsidR="007F20D5" w:rsidRPr="007F20D5" w:rsidRDefault="007F20D5" w:rsidP="007F20D5">
            <w:pPr>
              <w:spacing w:after="0" w:line="240" w:lineRule="auto"/>
              <w:jc w:val="center"/>
              <w:rPr>
                <w:rFonts w:ascii="Times New Roman" w:hAnsi="Times New Roman" w:cs="Times New Roman"/>
                <w:b/>
                <w:color w:val="FFFFFF" w:themeColor="background1"/>
                <w:sz w:val="20"/>
                <w:szCs w:val="20"/>
              </w:rPr>
            </w:pPr>
            <w:r w:rsidRPr="007F20D5">
              <w:rPr>
                <w:rFonts w:ascii="Times New Roman" w:hAnsi="Times New Roman" w:cs="Times New Roman"/>
                <w:b/>
                <w:color w:val="FFFFFF" w:themeColor="background1"/>
                <w:sz w:val="20"/>
                <w:szCs w:val="20"/>
              </w:rPr>
              <w:t>2019</w:t>
            </w:r>
          </w:p>
        </w:tc>
        <w:tc>
          <w:tcPr>
            <w:tcW w:w="1276" w:type="dxa"/>
            <w:shd w:val="clear" w:color="auto" w:fill="9D7F35"/>
            <w:vAlign w:val="center"/>
          </w:tcPr>
          <w:p w14:paraId="73C7A599" w14:textId="77777777" w:rsidR="007F20D5" w:rsidRPr="007F20D5" w:rsidRDefault="007F20D5" w:rsidP="007F20D5">
            <w:pPr>
              <w:spacing w:after="0" w:line="240" w:lineRule="auto"/>
              <w:jc w:val="center"/>
              <w:rPr>
                <w:rFonts w:ascii="Times New Roman" w:hAnsi="Times New Roman" w:cs="Times New Roman"/>
                <w:b/>
                <w:color w:val="FFFFFF" w:themeColor="background1"/>
                <w:sz w:val="20"/>
                <w:szCs w:val="20"/>
              </w:rPr>
            </w:pPr>
            <w:r w:rsidRPr="007F20D5">
              <w:rPr>
                <w:rFonts w:ascii="Times New Roman" w:hAnsi="Times New Roman" w:cs="Times New Roman"/>
                <w:b/>
                <w:color w:val="FFFFFF" w:themeColor="background1"/>
                <w:sz w:val="20"/>
                <w:szCs w:val="20"/>
              </w:rPr>
              <w:t>2020</w:t>
            </w:r>
          </w:p>
        </w:tc>
        <w:tc>
          <w:tcPr>
            <w:tcW w:w="1344" w:type="dxa"/>
            <w:vMerge/>
            <w:shd w:val="clear" w:color="auto" w:fill="9D7F35"/>
            <w:vAlign w:val="center"/>
          </w:tcPr>
          <w:p w14:paraId="4D28DE09" w14:textId="77777777" w:rsidR="007F20D5" w:rsidRPr="007F20D5" w:rsidRDefault="007F20D5" w:rsidP="007F20D5">
            <w:pPr>
              <w:spacing w:after="0" w:line="240" w:lineRule="auto"/>
              <w:jc w:val="center"/>
              <w:rPr>
                <w:rFonts w:ascii="Times New Roman" w:hAnsi="Times New Roman" w:cs="Times New Roman"/>
                <w:b/>
                <w:color w:val="FFFFFF" w:themeColor="background1"/>
                <w:sz w:val="20"/>
                <w:szCs w:val="20"/>
              </w:rPr>
            </w:pPr>
          </w:p>
        </w:tc>
      </w:tr>
      <w:tr w:rsidR="007F20D5" w:rsidRPr="007F20D5" w14:paraId="0B600645" w14:textId="77777777" w:rsidTr="00F06DD8">
        <w:trPr>
          <w:trHeight w:val="373"/>
          <w:tblHeader/>
          <w:jc w:val="center"/>
        </w:trPr>
        <w:tc>
          <w:tcPr>
            <w:tcW w:w="1809" w:type="dxa"/>
            <w:vMerge w:val="restart"/>
            <w:shd w:val="clear" w:color="auto" w:fill="auto"/>
            <w:vAlign w:val="center"/>
          </w:tcPr>
          <w:p w14:paraId="6D9F9AA7" w14:textId="77777777" w:rsidR="007F20D5" w:rsidRPr="007F20D5" w:rsidRDefault="007F20D5" w:rsidP="007F20D5">
            <w:pPr>
              <w:spacing w:after="0" w:line="240" w:lineRule="auto"/>
              <w:rPr>
                <w:rFonts w:ascii="Times New Roman" w:hAnsi="Times New Roman" w:cs="Times New Roman"/>
                <w:b/>
                <w:bCs/>
                <w:sz w:val="20"/>
                <w:szCs w:val="20"/>
              </w:rPr>
            </w:pPr>
            <w:r w:rsidRPr="007F20D5">
              <w:rPr>
                <w:rFonts w:ascii="Times New Roman" w:hAnsi="Times New Roman" w:cs="Times New Roman"/>
                <w:b/>
                <w:bCs/>
                <w:sz w:val="20"/>
                <w:szCs w:val="20"/>
              </w:rPr>
              <w:t>U 3.1. Pilnveidot infrastruktūru darbam ar jaunatni.</w:t>
            </w:r>
          </w:p>
        </w:tc>
        <w:tc>
          <w:tcPr>
            <w:tcW w:w="3261" w:type="dxa"/>
            <w:shd w:val="clear" w:color="auto" w:fill="auto"/>
            <w:vAlign w:val="center"/>
          </w:tcPr>
          <w:p w14:paraId="1EFCE564" w14:textId="77777777" w:rsidR="007F20D5" w:rsidRPr="007F20D5" w:rsidRDefault="007F20D5" w:rsidP="007F20D5">
            <w:pPr>
              <w:spacing w:after="0" w:line="240" w:lineRule="auto"/>
              <w:rPr>
                <w:rFonts w:ascii="Times New Roman" w:hAnsi="Times New Roman" w:cs="Times New Roman"/>
                <w:iCs/>
                <w:sz w:val="20"/>
                <w:szCs w:val="20"/>
              </w:rPr>
            </w:pPr>
            <w:r w:rsidRPr="007F20D5">
              <w:rPr>
                <w:rFonts w:ascii="Times New Roman" w:hAnsi="Times New Roman" w:cs="Times New Roman"/>
                <w:iCs/>
                <w:sz w:val="20"/>
                <w:szCs w:val="20"/>
              </w:rPr>
              <w:t>3.1.1. Plānotajā Kauguru atpūtas parkā izveidots Skeitparks ar jumtu, alpīnistu siena un Jauniešu māja, ievērojot universālā dizaina principus. Jauniešu mājā nodrošinātas aktivitātes jauniešiem no dažādām sabiedrības grupām.</w:t>
            </w:r>
          </w:p>
          <w:p w14:paraId="66F8F662" w14:textId="77777777" w:rsidR="007F20D5" w:rsidRPr="007F20D5" w:rsidRDefault="007F20D5" w:rsidP="007F20D5">
            <w:pPr>
              <w:spacing w:after="0" w:line="240" w:lineRule="auto"/>
              <w:rPr>
                <w:rFonts w:ascii="Times New Roman" w:hAnsi="Times New Roman" w:cs="Times New Roman"/>
                <w:iCs/>
                <w:sz w:val="20"/>
                <w:szCs w:val="20"/>
              </w:rPr>
            </w:pPr>
            <w:r w:rsidRPr="007F20D5">
              <w:rPr>
                <w:rFonts w:ascii="Times New Roman" w:hAnsi="Times New Roman" w:cs="Times New Roman"/>
                <w:iCs/>
                <w:sz w:val="20"/>
                <w:szCs w:val="20"/>
              </w:rPr>
              <w:t>(AP 103;</w:t>
            </w:r>
          </w:p>
          <w:p w14:paraId="7810EB42" w14:textId="77777777" w:rsidR="007F20D5" w:rsidRPr="007F20D5" w:rsidRDefault="007F20D5" w:rsidP="007F20D5">
            <w:pPr>
              <w:spacing w:after="0" w:line="240" w:lineRule="auto"/>
              <w:rPr>
                <w:rFonts w:ascii="Times New Roman" w:hAnsi="Times New Roman" w:cs="Times New Roman"/>
                <w:sz w:val="20"/>
                <w:szCs w:val="20"/>
              </w:rPr>
            </w:pPr>
            <w:r w:rsidRPr="007F20D5">
              <w:rPr>
                <w:rFonts w:ascii="Times New Roman" w:hAnsi="Times New Roman" w:cs="Times New Roman"/>
                <w:iCs/>
                <w:sz w:val="20"/>
                <w:szCs w:val="20"/>
              </w:rPr>
              <w:t>JPĪP R 3.1.1.)</w:t>
            </w:r>
          </w:p>
        </w:tc>
        <w:tc>
          <w:tcPr>
            <w:tcW w:w="1559" w:type="dxa"/>
            <w:shd w:val="clear" w:color="auto" w:fill="auto"/>
            <w:vAlign w:val="center"/>
          </w:tcPr>
          <w:p w14:paraId="3C1E4521"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Jauniešu mājas izveide Kauguros plānotajā Atpūtas parkā</w:t>
            </w:r>
          </w:p>
        </w:tc>
        <w:tc>
          <w:tcPr>
            <w:tcW w:w="992" w:type="dxa"/>
            <w:shd w:val="clear" w:color="auto" w:fill="auto"/>
            <w:vAlign w:val="center"/>
          </w:tcPr>
          <w:p w14:paraId="704ECA18"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2018-2020</w:t>
            </w:r>
          </w:p>
        </w:tc>
        <w:tc>
          <w:tcPr>
            <w:tcW w:w="1276" w:type="dxa"/>
            <w:shd w:val="clear" w:color="auto" w:fill="auto"/>
            <w:vAlign w:val="center"/>
          </w:tcPr>
          <w:p w14:paraId="19ABE306"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ATP</w:t>
            </w:r>
            <w:r w:rsidRPr="007F20D5">
              <w:rPr>
                <w:rFonts w:ascii="Times New Roman" w:hAnsi="Times New Roman" w:cs="Times New Roman"/>
                <w:color w:val="FF0000"/>
                <w:sz w:val="20"/>
                <w:szCs w:val="20"/>
              </w:rPr>
              <w:t xml:space="preserve"> </w:t>
            </w:r>
            <w:r w:rsidRPr="007F20D5">
              <w:rPr>
                <w:rFonts w:ascii="Times New Roman" w:hAnsi="Times New Roman" w:cs="Times New Roman"/>
                <w:sz w:val="20"/>
                <w:szCs w:val="20"/>
              </w:rPr>
              <w:t xml:space="preserve">PIN, Būvniecības projektu vadības nodaļa, ĪP PLN </w:t>
            </w:r>
          </w:p>
        </w:tc>
        <w:tc>
          <w:tcPr>
            <w:tcW w:w="1311" w:type="dxa"/>
            <w:shd w:val="clear" w:color="auto" w:fill="auto"/>
            <w:vAlign w:val="center"/>
          </w:tcPr>
          <w:p w14:paraId="3A279D85" w14:textId="77777777" w:rsid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Atbilstoši IVP, pielikuma Nr. 2 ” Integrētās teritoriju investīcijas” Prioritārā projekta idejas  Nr.1: „Pilsētas atpūtas parka un jauniešu mājas izveide Kauguros” finansējumam</w:t>
            </w:r>
          </w:p>
          <w:p w14:paraId="72310AA9" w14:textId="172B5DA7" w:rsidR="000D2BB1" w:rsidRPr="007F20D5" w:rsidRDefault="00F633FE" w:rsidP="007F20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0D2BB1">
              <w:rPr>
                <w:rFonts w:ascii="Times New Roman" w:hAnsi="Times New Roman" w:cs="Times New Roman"/>
                <w:sz w:val="20"/>
                <w:szCs w:val="20"/>
              </w:rPr>
              <w:t>283 405,-</w:t>
            </w:r>
            <w:r>
              <w:rPr>
                <w:rFonts w:ascii="Times New Roman" w:hAnsi="Times New Roman" w:cs="Times New Roman"/>
                <w:sz w:val="20"/>
                <w:szCs w:val="20"/>
              </w:rPr>
              <w:t>)</w:t>
            </w:r>
          </w:p>
        </w:tc>
        <w:tc>
          <w:tcPr>
            <w:tcW w:w="1134" w:type="dxa"/>
            <w:shd w:val="clear" w:color="auto" w:fill="auto"/>
            <w:vAlign w:val="center"/>
          </w:tcPr>
          <w:p w14:paraId="6EFAFCD6" w14:textId="77777777" w:rsid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Atbilstoši IVP, pielikuma Nr. 2 ” Integrētās teritoriju investīcijas” Prioritārā projekta idejas  Nr.1: „Pilsētas atpūtas parka un jauniešu mājas izveide Kauguros” finansējumam</w:t>
            </w:r>
          </w:p>
          <w:p w14:paraId="5E72D90C" w14:textId="5AF670A7" w:rsidR="000D2BB1" w:rsidRPr="007F20D5" w:rsidRDefault="00F633FE" w:rsidP="007F20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0D2BB1">
              <w:rPr>
                <w:rFonts w:ascii="Times New Roman" w:hAnsi="Times New Roman" w:cs="Times New Roman"/>
                <w:sz w:val="20"/>
                <w:szCs w:val="20"/>
              </w:rPr>
              <w:t>1834861,96,-</w:t>
            </w:r>
            <w:r>
              <w:rPr>
                <w:rFonts w:ascii="Times New Roman" w:hAnsi="Times New Roman" w:cs="Times New Roman"/>
                <w:sz w:val="20"/>
                <w:szCs w:val="20"/>
              </w:rPr>
              <w:t>)</w:t>
            </w:r>
          </w:p>
        </w:tc>
        <w:tc>
          <w:tcPr>
            <w:tcW w:w="1276" w:type="dxa"/>
            <w:shd w:val="clear" w:color="auto" w:fill="auto"/>
            <w:vAlign w:val="center"/>
          </w:tcPr>
          <w:p w14:paraId="73593EC7" w14:textId="77777777" w:rsid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Atbilstoši IVP, pielikuma Nr. 2 ”</w:t>
            </w:r>
            <w:r w:rsidRPr="007F20D5">
              <w:t xml:space="preserve"> </w:t>
            </w:r>
            <w:r w:rsidRPr="007F20D5">
              <w:rPr>
                <w:rFonts w:ascii="Times New Roman" w:hAnsi="Times New Roman" w:cs="Times New Roman"/>
                <w:sz w:val="20"/>
                <w:szCs w:val="20"/>
              </w:rPr>
              <w:t>Integrētās teritoriju investīcijas”</w:t>
            </w:r>
            <w:r w:rsidRPr="007F20D5">
              <w:t xml:space="preserve"> </w:t>
            </w:r>
            <w:r w:rsidRPr="007F20D5">
              <w:rPr>
                <w:rFonts w:ascii="Times New Roman" w:hAnsi="Times New Roman" w:cs="Times New Roman"/>
                <w:sz w:val="20"/>
                <w:szCs w:val="20"/>
              </w:rPr>
              <w:t>Prioritārā projekta idejas  Nr.1: „Pilsētas atpūtas parka un jauniešu mājas izveide Kauguros” finansējumam</w:t>
            </w:r>
          </w:p>
          <w:p w14:paraId="76FD91AD" w14:textId="0298A52E" w:rsidR="000D2BB1" w:rsidRPr="007F20D5" w:rsidRDefault="00F633FE" w:rsidP="007F20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0D2BB1">
              <w:rPr>
                <w:rFonts w:ascii="Times New Roman" w:hAnsi="Times New Roman" w:cs="Times New Roman"/>
                <w:sz w:val="20"/>
                <w:szCs w:val="20"/>
              </w:rPr>
              <w:t>1666061,80,-</w:t>
            </w:r>
            <w:r>
              <w:rPr>
                <w:rFonts w:ascii="Times New Roman" w:hAnsi="Times New Roman" w:cs="Times New Roman"/>
                <w:sz w:val="20"/>
                <w:szCs w:val="20"/>
              </w:rPr>
              <w:t>)</w:t>
            </w:r>
          </w:p>
        </w:tc>
        <w:tc>
          <w:tcPr>
            <w:tcW w:w="1344" w:type="dxa"/>
            <w:shd w:val="clear" w:color="auto" w:fill="auto"/>
            <w:vAlign w:val="center"/>
          </w:tcPr>
          <w:p w14:paraId="78CA7E66"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Pašvaldības un cits finansējums</w:t>
            </w:r>
          </w:p>
        </w:tc>
      </w:tr>
      <w:tr w:rsidR="007F20D5" w:rsidRPr="007F20D5" w14:paraId="58F21BB1" w14:textId="77777777" w:rsidTr="00F06DD8">
        <w:trPr>
          <w:trHeight w:val="373"/>
          <w:tblHeader/>
          <w:jc w:val="center"/>
        </w:trPr>
        <w:tc>
          <w:tcPr>
            <w:tcW w:w="1809" w:type="dxa"/>
            <w:vMerge/>
            <w:shd w:val="clear" w:color="auto" w:fill="auto"/>
            <w:vAlign w:val="center"/>
          </w:tcPr>
          <w:p w14:paraId="7DDD383D" w14:textId="77777777" w:rsidR="007F20D5" w:rsidRPr="007F20D5" w:rsidRDefault="007F20D5" w:rsidP="007F20D5">
            <w:pPr>
              <w:spacing w:after="0" w:line="240" w:lineRule="auto"/>
              <w:rPr>
                <w:rFonts w:ascii="Times New Roman" w:hAnsi="Times New Roman" w:cs="Times New Roman"/>
                <w:b/>
                <w:bCs/>
                <w:sz w:val="20"/>
                <w:szCs w:val="20"/>
              </w:rPr>
            </w:pPr>
          </w:p>
        </w:tc>
        <w:tc>
          <w:tcPr>
            <w:tcW w:w="3261" w:type="dxa"/>
            <w:shd w:val="clear" w:color="auto" w:fill="auto"/>
            <w:vAlign w:val="center"/>
          </w:tcPr>
          <w:p w14:paraId="2AC37EB0" w14:textId="77777777" w:rsidR="007F20D5" w:rsidRPr="007F20D5" w:rsidRDefault="007F20D5" w:rsidP="007F20D5">
            <w:pPr>
              <w:spacing w:after="0" w:line="240" w:lineRule="auto"/>
              <w:rPr>
                <w:rFonts w:ascii="Times New Roman" w:hAnsi="Times New Roman" w:cs="Times New Roman"/>
                <w:sz w:val="20"/>
                <w:szCs w:val="20"/>
              </w:rPr>
            </w:pPr>
            <w:r w:rsidRPr="007F20D5">
              <w:rPr>
                <w:rFonts w:ascii="Times New Roman" w:hAnsi="Times New Roman" w:cs="Times New Roman"/>
                <w:sz w:val="20"/>
                <w:szCs w:val="20"/>
              </w:rPr>
              <w:t>3.1.2. Brīvpieejas sporta laukumi vairākās Jūrmalas pilsētas daļās, uzlabot materiāltehnisko bāzi brīvā laika pavadīšanas vietās</w:t>
            </w:r>
          </w:p>
          <w:p w14:paraId="28DFE999" w14:textId="77777777" w:rsidR="007F20D5" w:rsidRPr="007F20D5" w:rsidRDefault="007F20D5" w:rsidP="007F20D5">
            <w:pPr>
              <w:spacing w:after="0" w:line="240" w:lineRule="auto"/>
              <w:rPr>
                <w:rFonts w:ascii="Times New Roman" w:hAnsi="Times New Roman" w:cs="Times New Roman"/>
                <w:sz w:val="20"/>
                <w:szCs w:val="20"/>
              </w:rPr>
            </w:pPr>
            <w:r w:rsidRPr="007F20D5">
              <w:rPr>
                <w:rFonts w:ascii="Times New Roman" w:hAnsi="Times New Roman" w:cs="Times New Roman"/>
                <w:sz w:val="20"/>
                <w:szCs w:val="20"/>
              </w:rPr>
              <w:t>AP 41, 206</w:t>
            </w:r>
          </w:p>
        </w:tc>
        <w:tc>
          <w:tcPr>
            <w:tcW w:w="1559" w:type="dxa"/>
            <w:shd w:val="clear" w:color="auto" w:fill="auto"/>
            <w:vAlign w:val="center"/>
          </w:tcPr>
          <w:p w14:paraId="31116D3F"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 xml:space="preserve">Pilnveidoti vai izveidoti vismaz 3 brīvpieejas sporta laukumi Jauniešiem Jūrmalā esošajos pašvaldības īpašumos, izvērtējot zemes gabalu specifikāciju un iespējas. </w:t>
            </w:r>
          </w:p>
        </w:tc>
        <w:tc>
          <w:tcPr>
            <w:tcW w:w="992" w:type="dxa"/>
            <w:shd w:val="clear" w:color="auto" w:fill="auto"/>
            <w:vAlign w:val="center"/>
          </w:tcPr>
          <w:p w14:paraId="0498DB7D"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2018-2020</w:t>
            </w:r>
          </w:p>
        </w:tc>
        <w:tc>
          <w:tcPr>
            <w:tcW w:w="1276" w:type="dxa"/>
            <w:shd w:val="clear" w:color="auto" w:fill="auto"/>
            <w:vAlign w:val="center"/>
          </w:tcPr>
          <w:p w14:paraId="7728F677"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ATP PIN, ĪP PLN</w:t>
            </w:r>
          </w:p>
        </w:tc>
        <w:tc>
          <w:tcPr>
            <w:tcW w:w="1311" w:type="dxa"/>
            <w:shd w:val="clear" w:color="auto" w:fill="auto"/>
            <w:vAlign w:val="center"/>
          </w:tcPr>
          <w:p w14:paraId="79842BF0"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Esošā budžeta un cits finansējums</w:t>
            </w:r>
          </w:p>
          <w:p w14:paraId="5E968801"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(330 000)</w:t>
            </w:r>
          </w:p>
        </w:tc>
        <w:tc>
          <w:tcPr>
            <w:tcW w:w="1134" w:type="dxa"/>
            <w:shd w:val="clear" w:color="auto" w:fill="auto"/>
            <w:vAlign w:val="center"/>
          </w:tcPr>
          <w:p w14:paraId="3E9A1062" w14:textId="77777777" w:rsidR="009F63D8" w:rsidRPr="007F20D5" w:rsidRDefault="009F63D8" w:rsidP="009F63D8">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Esošā budžeta un cits finansējums</w:t>
            </w:r>
          </w:p>
          <w:p w14:paraId="4FEC64E8" w14:textId="3773443D" w:rsidR="009F63D8" w:rsidRPr="007F20D5" w:rsidRDefault="009F63D8" w:rsidP="009F63D8">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(330 000)</w:t>
            </w:r>
          </w:p>
        </w:tc>
        <w:tc>
          <w:tcPr>
            <w:tcW w:w="1276" w:type="dxa"/>
            <w:shd w:val="clear" w:color="auto" w:fill="auto"/>
            <w:vAlign w:val="center"/>
          </w:tcPr>
          <w:p w14:paraId="5B96C818" w14:textId="77777777" w:rsidR="009F63D8" w:rsidRPr="007F20D5" w:rsidRDefault="009F63D8" w:rsidP="009F63D8">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Esošā budžeta un cits finansējums</w:t>
            </w:r>
          </w:p>
          <w:p w14:paraId="3AE7EA41" w14:textId="428728A5" w:rsidR="007F20D5" w:rsidRPr="007F20D5" w:rsidRDefault="009F63D8" w:rsidP="009F63D8">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(330 000)</w:t>
            </w:r>
          </w:p>
        </w:tc>
        <w:tc>
          <w:tcPr>
            <w:tcW w:w="1344" w:type="dxa"/>
            <w:shd w:val="clear" w:color="auto" w:fill="auto"/>
            <w:vAlign w:val="center"/>
          </w:tcPr>
          <w:p w14:paraId="6E128E83"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Pašvaldības, projektu fondu finansējums</w:t>
            </w:r>
          </w:p>
        </w:tc>
      </w:tr>
      <w:tr w:rsidR="007F20D5" w:rsidRPr="007F20D5" w14:paraId="1FEE2DC2" w14:textId="77777777" w:rsidTr="00F06DD8">
        <w:trPr>
          <w:trHeight w:val="1610"/>
          <w:tblHeader/>
          <w:jc w:val="center"/>
        </w:trPr>
        <w:tc>
          <w:tcPr>
            <w:tcW w:w="1809" w:type="dxa"/>
            <w:vMerge/>
            <w:shd w:val="clear" w:color="auto" w:fill="auto"/>
            <w:vAlign w:val="center"/>
          </w:tcPr>
          <w:p w14:paraId="5B1D48EA" w14:textId="77777777" w:rsidR="007F20D5" w:rsidRPr="007F20D5" w:rsidRDefault="007F20D5" w:rsidP="007F20D5">
            <w:pPr>
              <w:spacing w:after="0" w:line="240" w:lineRule="auto"/>
              <w:rPr>
                <w:rFonts w:ascii="Times New Roman" w:hAnsi="Times New Roman" w:cs="Times New Roman"/>
                <w:b/>
                <w:bCs/>
                <w:sz w:val="20"/>
                <w:szCs w:val="20"/>
              </w:rPr>
            </w:pPr>
          </w:p>
        </w:tc>
        <w:tc>
          <w:tcPr>
            <w:tcW w:w="3261" w:type="dxa"/>
            <w:shd w:val="clear" w:color="auto" w:fill="auto"/>
            <w:vAlign w:val="center"/>
          </w:tcPr>
          <w:p w14:paraId="0D831D44" w14:textId="77777777" w:rsidR="007F20D5" w:rsidRPr="007F20D5" w:rsidRDefault="007F20D5" w:rsidP="007F20D5">
            <w:pPr>
              <w:spacing w:after="0" w:line="240" w:lineRule="auto"/>
              <w:rPr>
                <w:rFonts w:ascii="Times New Roman" w:hAnsi="Times New Roman" w:cs="Times New Roman"/>
                <w:sz w:val="20"/>
                <w:szCs w:val="20"/>
              </w:rPr>
            </w:pPr>
            <w:r w:rsidRPr="007F20D5">
              <w:rPr>
                <w:rFonts w:ascii="Times New Roman" w:hAnsi="Times New Roman" w:cs="Times New Roman"/>
                <w:sz w:val="20"/>
                <w:szCs w:val="20"/>
              </w:rPr>
              <w:t>3.1.3. Brīvi pieejamas telpas jauniešiem brīvā laika pavadīšanā citā pilsētas daļā (Ķemeri, Lielupe)</w:t>
            </w:r>
          </w:p>
          <w:p w14:paraId="7A066E86" w14:textId="77777777" w:rsidR="007F20D5" w:rsidRPr="007F20D5" w:rsidRDefault="007F20D5" w:rsidP="007F20D5">
            <w:pPr>
              <w:spacing w:after="0" w:line="240" w:lineRule="auto"/>
              <w:rPr>
                <w:rFonts w:ascii="Times New Roman" w:hAnsi="Times New Roman" w:cs="Times New Roman"/>
                <w:sz w:val="20"/>
                <w:szCs w:val="20"/>
              </w:rPr>
            </w:pPr>
            <w:r w:rsidRPr="007F20D5">
              <w:rPr>
                <w:rFonts w:ascii="Times New Roman" w:hAnsi="Times New Roman" w:cs="Times New Roman"/>
                <w:sz w:val="20"/>
                <w:szCs w:val="20"/>
              </w:rPr>
              <w:t>(JPĪP R 3.1.1).</w:t>
            </w:r>
          </w:p>
        </w:tc>
        <w:tc>
          <w:tcPr>
            <w:tcW w:w="1559" w:type="dxa"/>
            <w:shd w:val="clear" w:color="auto" w:fill="auto"/>
            <w:vAlign w:val="center"/>
          </w:tcPr>
          <w:p w14:paraId="63CB0D0E"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Izveidot Jūrmalas BJIC papildus Jaunatnes iniciatīvu centra filiāles dažādās Jūrmalas pilsētas daļās</w:t>
            </w:r>
          </w:p>
        </w:tc>
        <w:tc>
          <w:tcPr>
            <w:tcW w:w="992" w:type="dxa"/>
            <w:shd w:val="clear" w:color="auto" w:fill="auto"/>
            <w:vAlign w:val="center"/>
          </w:tcPr>
          <w:p w14:paraId="7FC0AE05"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2019-2020</w:t>
            </w:r>
          </w:p>
        </w:tc>
        <w:tc>
          <w:tcPr>
            <w:tcW w:w="1276" w:type="dxa"/>
            <w:shd w:val="clear" w:color="auto" w:fill="auto"/>
            <w:vAlign w:val="center"/>
          </w:tcPr>
          <w:p w14:paraId="1DE0F127"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JPD</w:t>
            </w:r>
          </w:p>
        </w:tc>
        <w:tc>
          <w:tcPr>
            <w:tcW w:w="1311" w:type="dxa"/>
            <w:shd w:val="clear" w:color="auto" w:fill="auto"/>
            <w:vAlign w:val="center"/>
          </w:tcPr>
          <w:p w14:paraId="5990180B" w14:textId="77777777" w:rsidR="007F20D5" w:rsidRPr="007F20D5" w:rsidRDefault="007F20D5" w:rsidP="007F20D5">
            <w:pPr>
              <w:spacing w:after="0" w:line="240" w:lineRule="auto"/>
              <w:jc w:val="center"/>
              <w:rPr>
                <w:rFonts w:ascii="Times New Roman" w:hAnsi="Times New Roman" w:cs="Times New Roman"/>
                <w:b/>
                <w:sz w:val="20"/>
                <w:szCs w:val="20"/>
              </w:rPr>
            </w:pPr>
            <w:r w:rsidRPr="007F20D5">
              <w:rPr>
                <w:rFonts w:ascii="Times New Roman" w:hAnsi="Times New Roman" w:cs="Times New Roman"/>
                <w:b/>
                <w:sz w:val="20"/>
                <w:szCs w:val="20"/>
              </w:rPr>
              <w:t>-</w:t>
            </w:r>
          </w:p>
        </w:tc>
        <w:tc>
          <w:tcPr>
            <w:tcW w:w="1134" w:type="dxa"/>
            <w:shd w:val="clear" w:color="auto" w:fill="auto"/>
            <w:vAlign w:val="center"/>
          </w:tcPr>
          <w:p w14:paraId="07F744A7"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Līdz 20 000,-</w:t>
            </w:r>
          </w:p>
          <w:p w14:paraId="3411684D"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(uzturēšanas izdevumi, alga darbiniekam)</w:t>
            </w:r>
          </w:p>
          <w:p w14:paraId="1ADB1D34" w14:textId="77777777" w:rsidR="007F20D5" w:rsidRPr="007F20D5" w:rsidRDefault="007F20D5" w:rsidP="007F20D5">
            <w:pPr>
              <w:spacing w:after="0" w:line="240" w:lineRule="auto"/>
              <w:jc w:val="center"/>
              <w:rPr>
                <w:rFonts w:ascii="Times New Roman" w:hAnsi="Times New Roman" w:cs="Times New Roman"/>
                <w:sz w:val="20"/>
                <w:szCs w:val="20"/>
              </w:rPr>
            </w:pPr>
          </w:p>
        </w:tc>
        <w:tc>
          <w:tcPr>
            <w:tcW w:w="1276" w:type="dxa"/>
            <w:shd w:val="clear" w:color="auto" w:fill="auto"/>
            <w:vAlign w:val="center"/>
          </w:tcPr>
          <w:p w14:paraId="62FC1573"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Līdz 20 000,-</w:t>
            </w:r>
          </w:p>
          <w:p w14:paraId="7BCFDA81"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(uzturēšanas izdevumi, alga darbiniekam)</w:t>
            </w:r>
          </w:p>
          <w:p w14:paraId="6FFE7F1F" w14:textId="77777777" w:rsidR="007F20D5" w:rsidRPr="007F20D5" w:rsidRDefault="007F20D5" w:rsidP="007F20D5">
            <w:pPr>
              <w:spacing w:after="0" w:line="240" w:lineRule="auto"/>
              <w:jc w:val="center"/>
              <w:rPr>
                <w:rFonts w:ascii="Times New Roman" w:hAnsi="Times New Roman" w:cs="Times New Roman"/>
                <w:sz w:val="20"/>
                <w:szCs w:val="20"/>
              </w:rPr>
            </w:pPr>
          </w:p>
        </w:tc>
        <w:tc>
          <w:tcPr>
            <w:tcW w:w="1344" w:type="dxa"/>
            <w:shd w:val="clear" w:color="auto" w:fill="auto"/>
            <w:vAlign w:val="center"/>
          </w:tcPr>
          <w:p w14:paraId="115FB6A2"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Pašvaldības un cits finansējums</w:t>
            </w:r>
          </w:p>
        </w:tc>
      </w:tr>
      <w:tr w:rsidR="007F20D5" w:rsidRPr="007F20D5" w14:paraId="148C469B" w14:textId="77777777" w:rsidTr="00F06DD8">
        <w:trPr>
          <w:trHeight w:val="1124"/>
          <w:tblHeader/>
          <w:jc w:val="center"/>
        </w:trPr>
        <w:tc>
          <w:tcPr>
            <w:tcW w:w="1809" w:type="dxa"/>
            <w:vMerge w:val="restart"/>
            <w:shd w:val="clear" w:color="auto" w:fill="auto"/>
            <w:vAlign w:val="center"/>
          </w:tcPr>
          <w:p w14:paraId="0F5E3B34" w14:textId="77777777" w:rsidR="007F20D5" w:rsidRPr="007F20D5" w:rsidRDefault="007F20D5" w:rsidP="007F20D5">
            <w:pPr>
              <w:spacing w:after="0" w:line="240" w:lineRule="auto"/>
              <w:rPr>
                <w:rFonts w:ascii="Times New Roman" w:hAnsi="Times New Roman" w:cs="Times New Roman"/>
                <w:b/>
                <w:bCs/>
                <w:sz w:val="20"/>
                <w:szCs w:val="20"/>
              </w:rPr>
            </w:pPr>
            <w:r w:rsidRPr="007F20D5">
              <w:rPr>
                <w:rFonts w:ascii="Times New Roman" w:hAnsi="Times New Roman" w:cs="Times New Roman"/>
                <w:b/>
                <w:bCs/>
                <w:sz w:val="20"/>
                <w:szCs w:val="20"/>
              </w:rPr>
              <w:t>U 3.2. Pilnveidot jauniešu brīvā laika pavadīšanas iespējas pilsētā, izmantojot esošās un radot jaunas.</w:t>
            </w:r>
          </w:p>
        </w:tc>
        <w:tc>
          <w:tcPr>
            <w:tcW w:w="3261" w:type="dxa"/>
            <w:shd w:val="clear" w:color="auto" w:fill="auto"/>
            <w:vAlign w:val="center"/>
          </w:tcPr>
          <w:p w14:paraId="2D11F78F" w14:textId="77777777" w:rsidR="007F20D5" w:rsidRPr="007F20D5" w:rsidRDefault="007F20D5" w:rsidP="007F20D5">
            <w:pPr>
              <w:spacing w:after="0" w:line="240" w:lineRule="auto"/>
              <w:rPr>
                <w:rFonts w:ascii="Times New Roman" w:hAnsi="Times New Roman" w:cs="Times New Roman"/>
                <w:sz w:val="20"/>
                <w:szCs w:val="20"/>
              </w:rPr>
            </w:pPr>
            <w:r w:rsidRPr="007F20D5">
              <w:rPr>
                <w:rFonts w:ascii="Times New Roman" w:hAnsi="Times New Roman" w:cs="Times New Roman"/>
                <w:sz w:val="20"/>
                <w:szCs w:val="20"/>
              </w:rPr>
              <w:t>3.2.1. Attīstīt personību pilnveidojošu jauniešu nometņu piedāvājumu</w:t>
            </w:r>
          </w:p>
          <w:p w14:paraId="2552EF3C" w14:textId="77777777" w:rsidR="007F20D5" w:rsidRPr="007F20D5" w:rsidRDefault="007F20D5" w:rsidP="007F20D5">
            <w:pPr>
              <w:spacing w:after="0" w:line="240" w:lineRule="auto"/>
              <w:rPr>
                <w:rFonts w:ascii="Times New Roman" w:hAnsi="Times New Roman" w:cs="Times New Roman"/>
                <w:sz w:val="20"/>
                <w:szCs w:val="20"/>
              </w:rPr>
            </w:pPr>
            <w:r w:rsidRPr="007F20D5">
              <w:rPr>
                <w:rFonts w:ascii="Times New Roman" w:hAnsi="Times New Roman" w:cs="Times New Roman"/>
                <w:sz w:val="20"/>
                <w:szCs w:val="20"/>
              </w:rPr>
              <w:t>(AP 184)</w:t>
            </w:r>
          </w:p>
        </w:tc>
        <w:tc>
          <w:tcPr>
            <w:tcW w:w="1559" w:type="dxa"/>
            <w:shd w:val="clear" w:color="auto" w:fill="auto"/>
            <w:vAlign w:val="center"/>
          </w:tcPr>
          <w:p w14:paraId="79B092CE"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Vismaz 2 reizes gadā notikušas nometnes Jūrmalas jauniešiem saistītas ar personības pilnveidi</w:t>
            </w:r>
          </w:p>
        </w:tc>
        <w:tc>
          <w:tcPr>
            <w:tcW w:w="992" w:type="dxa"/>
            <w:shd w:val="clear" w:color="auto" w:fill="auto"/>
            <w:vAlign w:val="center"/>
          </w:tcPr>
          <w:p w14:paraId="05FCEA04"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2018-2020</w:t>
            </w:r>
          </w:p>
        </w:tc>
        <w:tc>
          <w:tcPr>
            <w:tcW w:w="1276" w:type="dxa"/>
            <w:shd w:val="clear" w:color="auto" w:fill="auto"/>
            <w:vAlign w:val="center"/>
          </w:tcPr>
          <w:p w14:paraId="52AA549F"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IP, JII, BJIC,</w:t>
            </w:r>
          </w:p>
        </w:tc>
        <w:tc>
          <w:tcPr>
            <w:tcW w:w="1311" w:type="dxa"/>
            <w:shd w:val="clear" w:color="auto" w:fill="auto"/>
            <w:vAlign w:val="center"/>
          </w:tcPr>
          <w:p w14:paraId="6B7D484D" w14:textId="54ADED3A"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Esošā budžeta ietvaros</w:t>
            </w:r>
            <w:r w:rsidR="0048172C">
              <w:rPr>
                <w:rFonts w:ascii="Times New Roman" w:hAnsi="Times New Roman" w:cs="Times New Roman"/>
                <w:sz w:val="20"/>
                <w:szCs w:val="20"/>
              </w:rPr>
              <w:t xml:space="preserve"> (15 jaunieši x 5 dienas x 5 eiro = 350,-</w:t>
            </w:r>
            <w:r w:rsidRPr="007F20D5">
              <w:rPr>
                <w:rFonts w:ascii="Times New Roman" w:hAnsi="Times New Roman" w:cs="Times New Roman"/>
                <w:sz w:val="20"/>
                <w:szCs w:val="20"/>
              </w:rPr>
              <w:t>)</w:t>
            </w:r>
          </w:p>
        </w:tc>
        <w:tc>
          <w:tcPr>
            <w:tcW w:w="1134" w:type="dxa"/>
            <w:shd w:val="clear" w:color="auto" w:fill="auto"/>
            <w:vAlign w:val="center"/>
          </w:tcPr>
          <w:p w14:paraId="404BAB6F"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 xml:space="preserve"> 750,-</w:t>
            </w:r>
          </w:p>
          <w:p w14:paraId="31FC85BC"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cits</w:t>
            </w:r>
          </w:p>
        </w:tc>
        <w:tc>
          <w:tcPr>
            <w:tcW w:w="1276" w:type="dxa"/>
            <w:shd w:val="clear" w:color="auto" w:fill="auto"/>
            <w:vAlign w:val="center"/>
          </w:tcPr>
          <w:p w14:paraId="3FA350EB"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 xml:space="preserve"> 750,-</w:t>
            </w:r>
          </w:p>
          <w:p w14:paraId="7764161E"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cits</w:t>
            </w:r>
          </w:p>
        </w:tc>
        <w:tc>
          <w:tcPr>
            <w:tcW w:w="1344" w:type="dxa"/>
            <w:shd w:val="clear" w:color="auto" w:fill="auto"/>
            <w:vAlign w:val="center"/>
          </w:tcPr>
          <w:p w14:paraId="55B1796E"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Pašvaldības un cits finansējums</w:t>
            </w:r>
          </w:p>
        </w:tc>
      </w:tr>
      <w:tr w:rsidR="007F20D5" w:rsidRPr="007F20D5" w14:paraId="06A167CA" w14:textId="77777777" w:rsidTr="00F06DD8">
        <w:trPr>
          <w:trHeight w:val="373"/>
          <w:tblHeader/>
          <w:jc w:val="center"/>
        </w:trPr>
        <w:tc>
          <w:tcPr>
            <w:tcW w:w="1809" w:type="dxa"/>
            <w:vMerge/>
            <w:shd w:val="clear" w:color="auto" w:fill="auto"/>
            <w:vAlign w:val="center"/>
          </w:tcPr>
          <w:p w14:paraId="647D7363" w14:textId="77777777" w:rsidR="007F20D5" w:rsidRPr="007F20D5" w:rsidRDefault="007F20D5" w:rsidP="007F20D5">
            <w:pPr>
              <w:spacing w:after="0" w:line="240" w:lineRule="auto"/>
              <w:rPr>
                <w:rFonts w:ascii="Times New Roman" w:hAnsi="Times New Roman" w:cs="Times New Roman"/>
                <w:b/>
                <w:bCs/>
                <w:sz w:val="20"/>
                <w:szCs w:val="20"/>
              </w:rPr>
            </w:pPr>
          </w:p>
        </w:tc>
        <w:tc>
          <w:tcPr>
            <w:tcW w:w="3261" w:type="dxa"/>
            <w:shd w:val="clear" w:color="auto" w:fill="auto"/>
            <w:vAlign w:val="center"/>
          </w:tcPr>
          <w:p w14:paraId="3BC076F4" w14:textId="77777777" w:rsidR="007F20D5" w:rsidRPr="007F20D5" w:rsidRDefault="007F20D5" w:rsidP="007F20D5">
            <w:pPr>
              <w:spacing w:after="0" w:line="240" w:lineRule="auto"/>
              <w:rPr>
                <w:rFonts w:ascii="Times New Roman" w:hAnsi="Times New Roman" w:cs="Times New Roman"/>
                <w:sz w:val="20"/>
                <w:szCs w:val="20"/>
              </w:rPr>
            </w:pPr>
            <w:r w:rsidRPr="007F20D5">
              <w:rPr>
                <w:rFonts w:ascii="Times New Roman" w:hAnsi="Times New Roman" w:cs="Times New Roman"/>
                <w:sz w:val="20"/>
                <w:szCs w:val="20"/>
              </w:rPr>
              <w:t>3.2.2. Veicināt tradicionālo pasākumu veidošanos un attīstību Jaunatnes darbā Jūrmalā</w:t>
            </w:r>
          </w:p>
          <w:p w14:paraId="61A04E3F" w14:textId="77777777" w:rsidR="007F20D5" w:rsidRPr="007F20D5" w:rsidRDefault="007F20D5" w:rsidP="007F20D5">
            <w:pPr>
              <w:spacing w:after="0" w:line="240" w:lineRule="auto"/>
              <w:rPr>
                <w:rFonts w:ascii="Times New Roman" w:hAnsi="Times New Roman" w:cs="Times New Roman"/>
                <w:sz w:val="20"/>
                <w:szCs w:val="20"/>
              </w:rPr>
            </w:pPr>
            <w:r w:rsidRPr="007F20D5">
              <w:rPr>
                <w:rFonts w:ascii="Times New Roman" w:hAnsi="Times New Roman" w:cs="Times New Roman"/>
                <w:sz w:val="20"/>
                <w:szCs w:val="20"/>
              </w:rPr>
              <w:t>(AP 184)</w:t>
            </w:r>
          </w:p>
        </w:tc>
        <w:tc>
          <w:tcPr>
            <w:tcW w:w="1559" w:type="dxa"/>
            <w:shd w:val="clear" w:color="auto" w:fill="auto"/>
            <w:vAlign w:val="center"/>
          </w:tcPr>
          <w:p w14:paraId="5DE6BE65"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Reizi gadā rīkot Jauniešu dienu Jūrmalā, jauno dzejnieku un repa izpildītāju pasākumu „Katrs ar savu gabalu” u.c.</w:t>
            </w:r>
          </w:p>
        </w:tc>
        <w:tc>
          <w:tcPr>
            <w:tcW w:w="992" w:type="dxa"/>
            <w:shd w:val="clear" w:color="auto" w:fill="auto"/>
            <w:vAlign w:val="center"/>
          </w:tcPr>
          <w:p w14:paraId="78231E07"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Katru gadu</w:t>
            </w:r>
          </w:p>
        </w:tc>
        <w:tc>
          <w:tcPr>
            <w:tcW w:w="1276" w:type="dxa"/>
            <w:shd w:val="clear" w:color="auto" w:fill="auto"/>
            <w:vAlign w:val="center"/>
          </w:tcPr>
          <w:p w14:paraId="7643DD9D"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JIC</w:t>
            </w:r>
          </w:p>
        </w:tc>
        <w:tc>
          <w:tcPr>
            <w:tcW w:w="1311" w:type="dxa"/>
            <w:shd w:val="clear" w:color="auto" w:fill="auto"/>
            <w:vAlign w:val="center"/>
          </w:tcPr>
          <w:p w14:paraId="2499BF9B" w14:textId="69749EFF" w:rsidR="007F20D5" w:rsidRPr="007F20D5" w:rsidRDefault="007F20D5" w:rsidP="007F20D5">
            <w:pPr>
              <w:jc w:val="center"/>
            </w:pPr>
            <w:r w:rsidRPr="007F20D5">
              <w:rPr>
                <w:rFonts w:ascii="Times New Roman" w:hAnsi="Times New Roman" w:cs="Times New Roman"/>
                <w:sz w:val="20"/>
                <w:szCs w:val="20"/>
              </w:rPr>
              <w:t>Esošā budžeta ietvaros (jauniešu diena 4620,-)</w:t>
            </w:r>
          </w:p>
        </w:tc>
        <w:tc>
          <w:tcPr>
            <w:tcW w:w="1134" w:type="dxa"/>
            <w:shd w:val="clear" w:color="auto" w:fill="auto"/>
            <w:vAlign w:val="center"/>
          </w:tcPr>
          <w:p w14:paraId="2BCEAFD1" w14:textId="77777777" w:rsidR="007F20D5" w:rsidRDefault="007F20D5" w:rsidP="007F20D5">
            <w:pPr>
              <w:jc w:val="center"/>
              <w:rPr>
                <w:rFonts w:ascii="Times New Roman" w:hAnsi="Times New Roman" w:cs="Times New Roman"/>
                <w:sz w:val="20"/>
                <w:szCs w:val="20"/>
              </w:rPr>
            </w:pPr>
            <w:r w:rsidRPr="007F20D5">
              <w:rPr>
                <w:rFonts w:ascii="Times New Roman" w:hAnsi="Times New Roman" w:cs="Times New Roman"/>
                <w:sz w:val="20"/>
                <w:szCs w:val="20"/>
              </w:rPr>
              <w:t>Esošā budžeta ietvaros</w:t>
            </w:r>
          </w:p>
          <w:p w14:paraId="3958629E" w14:textId="26EFD2AB" w:rsidR="009F63D8" w:rsidRPr="007F20D5" w:rsidRDefault="009F63D8" w:rsidP="007F20D5">
            <w:pPr>
              <w:jc w:val="center"/>
            </w:pPr>
            <w:r w:rsidRPr="007F20D5">
              <w:rPr>
                <w:rFonts w:ascii="Times New Roman" w:hAnsi="Times New Roman" w:cs="Times New Roman"/>
                <w:sz w:val="20"/>
                <w:szCs w:val="20"/>
              </w:rPr>
              <w:t>(jauniešu diena 4620,-)</w:t>
            </w:r>
          </w:p>
        </w:tc>
        <w:tc>
          <w:tcPr>
            <w:tcW w:w="1276" w:type="dxa"/>
            <w:shd w:val="clear" w:color="auto" w:fill="auto"/>
            <w:vAlign w:val="center"/>
          </w:tcPr>
          <w:p w14:paraId="2EB52CE7" w14:textId="77777777" w:rsidR="009F63D8" w:rsidRPr="009F63D8" w:rsidRDefault="009F63D8" w:rsidP="009F63D8">
            <w:pPr>
              <w:jc w:val="center"/>
              <w:rPr>
                <w:rFonts w:ascii="Times New Roman" w:hAnsi="Times New Roman" w:cs="Times New Roman"/>
                <w:sz w:val="20"/>
                <w:szCs w:val="20"/>
              </w:rPr>
            </w:pPr>
            <w:r w:rsidRPr="009F63D8">
              <w:rPr>
                <w:rFonts w:ascii="Times New Roman" w:hAnsi="Times New Roman" w:cs="Times New Roman"/>
                <w:sz w:val="20"/>
                <w:szCs w:val="20"/>
              </w:rPr>
              <w:t>Esošā budžeta ietvaros</w:t>
            </w:r>
          </w:p>
          <w:p w14:paraId="0ECC21EA" w14:textId="77887208" w:rsidR="007F20D5" w:rsidRPr="007F20D5" w:rsidRDefault="009F63D8" w:rsidP="009F63D8">
            <w:pPr>
              <w:jc w:val="center"/>
            </w:pPr>
            <w:r w:rsidRPr="009F63D8">
              <w:rPr>
                <w:rFonts w:ascii="Times New Roman" w:hAnsi="Times New Roman" w:cs="Times New Roman"/>
                <w:sz w:val="20"/>
                <w:szCs w:val="20"/>
              </w:rPr>
              <w:t>(jauniešu diena 4620,-)</w:t>
            </w:r>
          </w:p>
        </w:tc>
        <w:tc>
          <w:tcPr>
            <w:tcW w:w="1344" w:type="dxa"/>
            <w:shd w:val="clear" w:color="auto" w:fill="auto"/>
            <w:vAlign w:val="center"/>
          </w:tcPr>
          <w:p w14:paraId="483DD1AB"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Pašvaldības finansējums</w:t>
            </w:r>
          </w:p>
        </w:tc>
      </w:tr>
      <w:tr w:rsidR="007F20D5" w:rsidRPr="007F20D5" w14:paraId="16FAEEB5" w14:textId="77777777" w:rsidTr="00F06DD8">
        <w:trPr>
          <w:trHeight w:val="453"/>
          <w:tblHeader/>
          <w:jc w:val="center"/>
        </w:trPr>
        <w:tc>
          <w:tcPr>
            <w:tcW w:w="1809" w:type="dxa"/>
            <w:vMerge/>
            <w:shd w:val="clear" w:color="auto" w:fill="auto"/>
            <w:vAlign w:val="center"/>
          </w:tcPr>
          <w:p w14:paraId="79175B9D" w14:textId="77777777" w:rsidR="007F20D5" w:rsidRPr="007F20D5" w:rsidRDefault="007F20D5" w:rsidP="007F20D5">
            <w:pPr>
              <w:spacing w:after="0" w:line="240" w:lineRule="auto"/>
              <w:rPr>
                <w:rFonts w:ascii="Times New Roman" w:hAnsi="Times New Roman" w:cs="Times New Roman"/>
                <w:b/>
                <w:bCs/>
                <w:sz w:val="20"/>
                <w:szCs w:val="20"/>
              </w:rPr>
            </w:pPr>
          </w:p>
        </w:tc>
        <w:tc>
          <w:tcPr>
            <w:tcW w:w="3261" w:type="dxa"/>
            <w:shd w:val="clear" w:color="auto" w:fill="auto"/>
            <w:vAlign w:val="center"/>
          </w:tcPr>
          <w:p w14:paraId="10228ED3" w14:textId="77777777" w:rsidR="007F20D5" w:rsidRPr="007F20D5" w:rsidRDefault="007F20D5" w:rsidP="007F20D5">
            <w:pPr>
              <w:spacing w:after="0" w:line="240" w:lineRule="auto"/>
              <w:rPr>
                <w:rFonts w:ascii="Times New Roman" w:hAnsi="Times New Roman" w:cs="Times New Roman"/>
                <w:sz w:val="20"/>
                <w:szCs w:val="20"/>
              </w:rPr>
            </w:pPr>
            <w:r w:rsidRPr="007F20D5">
              <w:rPr>
                <w:rFonts w:ascii="Times New Roman" w:hAnsi="Times New Roman" w:cs="Times New Roman"/>
                <w:sz w:val="20"/>
                <w:szCs w:val="20"/>
              </w:rPr>
              <w:t>3.2.3. Atbalstīt un sekmēt Jūrmalas jauniešu ierosinātos pasākumus Jūrmalas pilsētā</w:t>
            </w:r>
          </w:p>
          <w:p w14:paraId="18CDE0A3" w14:textId="77777777" w:rsidR="007F20D5" w:rsidRPr="007F20D5" w:rsidRDefault="007F20D5" w:rsidP="007F20D5">
            <w:pPr>
              <w:spacing w:after="0" w:line="240" w:lineRule="auto"/>
              <w:rPr>
                <w:rFonts w:ascii="Times New Roman" w:hAnsi="Times New Roman" w:cs="Times New Roman"/>
                <w:sz w:val="20"/>
                <w:szCs w:val="20"/>
              </w:rPr>
            </w:pPr>
            <w:r w:rsidRPr="007F20D5">
              <w:rPr>
                <w:rFonts w:ascii="Times New Roman" w:hAnsi="Times New Roman" w:cs="Times New Roman"/>
                <w:sz w:val="20"/>
                <w:szCs w:val="20"/>
              </w:rPr>
              <w:t>(AP 180)</w:t>
            </w:r>
          </w:p>
        </w:tc>
        <w:tc>
          <w:tcPr>
            <w:tcW w:w="1559" w:type="dxa"/>
            <w:shd w:val="clear" w:color="auto" w:fill="auto"/>
            <w:vAlign w:val="center"/>
          </w:tcPr>
          <w:p w14:paraId="2D2F9898"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Piemēram: Diskusiju vakari, Orientēšanās, Diskotēkas Jūrmalas pilsētas jauniešiem, Kino vakarus, Meditācijas nodarbības</w:t>
            </w:r>
          </w:p>
        </w:tc>
        <w:tc>
          <w:tcPr>
            <w:tcW w:w="992" w:type="dxa"/>
            <w:shd w:val="clear" w:color="auto" w:fill="auto"/>
            <w:vAlign w:val="center"/>
          </w:tcPr>
          <w:p w14:paraId="15FDCEB8"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Katru gadu</w:t>
            </w:r>
          </w:p>
        </w:tc>
        <w:tc>
          <w:tcPr>
            <w:tcW w:w="1276" w:type="dxa"/>
            <w:shd w:val="clear" w:color="auto" w:fill="auto"/>
            <w:vAlign w:val="center"/>
          </w:tcPr>
          <w:p w14:paraId="44F037F8"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JJD</w:t>
            </w:r>
          </w:p>
        </w:tc>
        <w:tc>
          <w:tcPr>
            <w:tcW w:w="1311" w:type="dxa"/>
            <w:shd w:val="clear" w:color="auto" w:fill="auto"/>
            <w:vAlign w:val="center"/>
          </w:tcPr>
          <w:p w14:paraId="4E9FF7BD"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Esošā budžeta ietvaros (200,- materiāliem, balvām)</w:t>
            </w:r>
          </w:p>
        </w:tc>
        <w:tc>
          <w:tcPr>
            <w:tcW w:w="1134" w:type="dxa"/>
            <w:shd w:val="clear" w:color="auto" w:fill="auto"/>
            <w:vAlign w:val="center"/>
          </w:tcPr>
          <w:p w14:paraId="69EFF4E9"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500,-</w:t>
            </w:r>
          </w:p>
          <w:p w14:paraId="35937406"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(BJIC budžetā)</w:t>
            </w:r>
          </w:p>
        </w:tc>
        <w:tc>
          <w:tcPr>
            <w:tcW w:w="1276" w:type="dxa"/>
            <w:shd w:val="clear" w:color="auto" w:fill="auto"/>
            <w:vAlign w:val="center"/>
          </w:tcPr>
          <w:p w14:paraId="74D6DACD"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500,-</w:t>
            </w:r>
          </w:p>
          <w:p w14:paraId="7194D565"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(BJIC budžetā)</w:t>
            </w:r>
          </w:p>
        </w:tc>
        <w:tc>
          <w:tcPr>
            <w:tcW w:w="1344" w:type="dxa"/>
            <w:shd w:val="clear" w:color="auto" w:fill="auto"/>
            <w:vAlign w:val="center"/>
          </w:tcPr>
          <w:p w14:paraId="75CB6552"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Pašvaldības finansējums, projektu fondu finansējums</w:t>
            </w:r>
          </w:p>
        </w:tc>
      </w:tr>
      <w:tr w:rsidR="007F20D5" w:rsidRPr="007F20D5" w14:paraId="2490550A" w14:textId="77777777" w:rsidTr="00F06DD8">
        <w:trPr>
          <w:trHeight w:val="453"/>
          <w:tblHeader/>
          <w:jc w:val="center"/>
        </w:trPr>
        <w:tc>
          <w:tcPr>
            <w:tcW w:w="1809" w:type="dxa"/>
            <w:vMerge/>
            <w:shd w:val="clear" w:color="auto" w:fill="auto"/>
            <w:vAlign w:val="center"/>
          </w:tcPr>
          <w:p w14:paraId="33A4493B" w14:textId="77777777" w:rsidR="007F20D5" w:rsidRPr="007F20D5" w:rsidRDefault="007F20D5" w:rsidP="007F20D5">
            <w:pPr>
              <w:spacing w:after="0" w:line="240" w:lineRule="auto"/>
              <w:rPr>
                <w:rFonts w:ascii="Times New Roman" w:hAnsi="Times New Roman" w:cs="Times New Roman"/>
                <w:b/>
                <w:bCs/>
                <w:sz w:val="20"/>
                <w:szCs w:val="20"/>
              </w:rPr>
            </w:pPr>
          </w:p>
        </w:tc>
        <w:tc>
          <w:tcPr>
            <w:tcW w:w="3261" w:type="dxa"/>
            <w:shd w:val="clear" w:color="auto" w:fill="auto"/>
            <w:vAlign w:val="center"/>
          </w:tcPr>
          <w:p w14:paraId="409A2E1B" w14:textId="77777777" w:rsidR="007F20D5" w:rsidRPr="007F20D5" w:rsidRDefault="007F20D5" w:rsidP="007F20D5">
            <w:pPr>
              <w:spacing w:after="0" w:line="240" w:lineRule="auto"/>
              <w:rPr>
                <w:rFonts w:ascii="Times New Roman" w:hAnsi="Times New Roman" w:cs="Times New Roman"/>
                <w:sz w:val="20"/>
                <w:szCs w:val="20"/>
              </w:rPr>
            </w:pPr>
            <w:r w:rsidRPr="007F20D5">
              <w:rPr>
                <w:rFonts w:ascii="Times New Roman" w:hAnsi="Times New Roman" w:cs="Times New Roman"/>
                <w:sz w:val="20"/>
                <w:szCs w:val="20"/>
              </w:rPr>
              <w:t>3.2.4. Veidot interešu izglītības pulciņus atbilstoši jauniešu interesēm</w:t>
            </w:r>
          </w:p>
          <w:p w14:paraId="75E79B32" w14:textId="77777777" w:rsidR="007F20D5" w:rsidRPr="007F20D5" w:rsidRDefault="007F20D5" w:rsidP="007F20D5">
            <w:pPr>
              <w:spacing w:after="0" w:line="240" w:lineRule="auto"/>
              <w:rPr>
                <w:rFonts w:ascii="Times New Roman" w:hAnsi="Times New Roman" w:cs="Times New Roman"/>
                <w:color w:val="00B050"/>
                <w:sz w:val="20"/>
                <w:szCs w:val="20"/>
              </w:rPr>
            </w:pPr>
            <w:r w:rsidRPr="007F20D5">
              <w:rPr>
                <w:rFonts w:ascii="Times New Roman" w:hAnsi="Times New Roman" w:cs="Times New Roman"/>
                <w:sz w:val="20"/>
                <w:szCs w:val="20"/>
              </w:rPr>
              <w:t>(AP 184)</w:t>
            </w:r>
          </w:p>
        </w:tc>
        <w:tc>
          <w:tcPr>
            <w:tcW w:w="1559" w:type="dxa"/>
            <w:shd w:val="clear" w:color="auto" w:fill="auto"/>
            <w:vAlign w:val="center"/>
          </w:tcPr>
          <w:p w14:paraId="5139C1C0"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Palielināt interešu izglītības pulciņu skaitu jauniešu auditorijai</w:t>
            </w:r>
          </w:p>
        </w:tc>
        <w:tc>
          <w:tcPr>
            <w:tcW w:w="992" w:type="dxa"/>
            <w:shd w:val="clear" w:color="auto" w:fill="auto"/>
            <w:vAlign w:val="center"/>
          </w:tcPr>
          <w:p w14:paraId="2FCAD4DE"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2018-2020</w:t>
            </w:r>
          </w:p>
        </w:tc>
        <w:tc>
          <w:tcPr>
            <w:tcW w:w="1276" w:type="dxa"/>
            <w:shd w:val="clear" w:color="auto" w:fill="auto"/>
            <w:vAlign w:val="center"/>
          </w:tcPr>
          <w:p w14:paraId="135514A1"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IP PITN, BJIC, JJD</w:t>
            </w:r>
          </w:p>
        </w:tc>
        <w:tc>
          <w:tcPr>
            <w:tcW w:w="1311" w:type="dxa"/>
            <w:shd w:val="clear" w:color="auto" w:fill="auto"/>
            <w:vAlign w:val="center"/>
          </w:tcPr>
          <w:p w14:paraId="42051F02"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Finansējumu ietekmē pulciņa darbības joma un stundu skaits nedēļā</w:t>
            </w:r>
          </w:p>
        </w:tc>
        <w:tc>
          <w:tcPr>
            <w:tcW w:w="1134" w:type="dxa"/>
            <w:shd w:val="clear" w:color="auto" w:fill="auto"/>
            <w:vAlign w:val="center"/>
          </w:tcPr>
          <w:p w14:paraId="5983643F"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Finansējumu ietekmē pulciņa darbības joma un stundu skaits nedēļā</w:t>
            </w:r>
          </w:p>
        </w:tc>
        <w:tc>
          <w:tcPr>
            <w:tcW w:w="1276" w:type="dxa"/>
            <w:shd w:val="clear" w:color="auto" w:fill="auto"/>
            <w:vAlign w:val="center"/>
          </w:tcPr>
          <w:p w14:paraId="20A99A88"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Finansējumu ietekmē pulciņa darbības joma un stundu skaits nedēļā</w:t>
            </w:r>
          </w:p>
        </w:tc>
        <w:tc>
          <w:tcPr>
            <w:tcW w:w="1344" w:type="dxa"/>
            <w:shd w:val="clear" w:color="auto" w:fill="auto"/>
            <w:vAlign w:val="center"/>
          </w:tcPr>
          <w:p w14:paraId="259A1E7D"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Valsts mērķdotācija</w:t>
            </w:r>
          </w:p>
        </w:tc>
      </w:tr>
      <w:tr w:rsidR="007F20D5" w:rsidRPr="007F20D5" w14:paraId="6E61E6DA" w14:textId="77777777" w:rsidTr="00F06DD8">
        <w:trPr>
          <w:trHeight w:val="453"/>
          <w:tblHeader/>
          <w:jc w:val="center"/>
        </w:trPr>
        <w:tc>
          <w:tcPr>
            <w:tcW w:w="1809" w:type="dxa"/>
            <w:vMerge/>
            <w:shd w:val="clear" w:color="auto" w:fill="auto"/>
            <w:vAlign w:val="center"/>
          </w:tcPr>
          <w:p w14:paraId="501B19E1" w14:textId="77777777" w:rsidR="007F20D5" w:rsidRPr="007F20D5" w:rsidRDefault="007F20D5" w:rsidP="007F20D5">
            <w:pPr>
              <w:spacing w:after="0" w:line="240" w:lineRule="auto"/>
              <w:rPr>
                <w:rFonts w:ascii="Times New Roman" w:hAnsi="Times New Roman" w:cs="Times New Roman"/>
                <w:b/>
                <w:bCs/>
                <w:sz w:val="20"/>
                <w:szCs w:val="20"/>
              </w:rPr>
            </w:pPr>
          </w:p>
        </w:tc>
        <w:tc>
          <w:tcPr>
            <w:tcW w:w="3261" w:type="dxa"/>
            <w:shd w:val="clear" w:color="auto" w:fill="auto"/>
            <w:vAlign w:val="center"/>
          </w:tcPr>
          <w:p w14:paraId="3ABC9DE3" w14:textId="77777777" w:rsidR="007F20D5" w:rsidRPr="007F20D5" w:rsidRDefault="007F20D5" w:rsidP="007F20D5">
            <w:pPr>
              <w:spacing w:after="0" w:line="240" w:lineRule="auto"/>
              <w:rPr>
                <w:rFonts w:ascii="Times New Roman" w:hAnsi="Times New Roman" w:cs="Times New Roman"/>
                <w:sz w:val="20"/>
                <w:szCs w:val="20"/>
              </w:rPr>
            </w:pPr>
            <w:r w:rsidRPr="007F20D5">
              <w:rPr>
                <w:rFonts w:ascii="Times New Roman" w:hAnsi="Times New Roman" w:cs="Times New Roman"/>
                <w:sz w:val="20"/>
                <w:szCs w:val="20"/>
              </w:rPr>
              <w:t>3.2.5. Nodrošināt plašāku mūzikas, mākslas un foto apmācību iespējas ārpus skolas, veidojot vietu, kur pieejami instrumenti, tehnika jaunietis var mācīties pašmācības ceļā vai pie vienaudža vai skolotāja.</w:t>
            </w:r>
          </w:p>
          <w:p w14:paraId="7101DC70" w14:textId="77777777" w:rsidR="007F20D5" w:rsidRPr="007F20D5" w:rsidRDefault="007F20D5" w:rsidP="007F20D5">
            <w:pPr>
              <w:spacing w:after="0" w:line="240" w:lineRule="auto"/>
              <w:rPr>
                <w:rFonts w:ascii="Times New Roman" w:hAnsi="Times New Roman" w:cs="Times New Roman"/>
                <w:sz w:val="20"/>
                <w:szCs w:val="20"/>
              </w:rPr>
            </w:pPr>
            <w:r w:rsidRPr="007F20D5">
              <w:rPr>
                <w:rFonts w:ascii="Times New Roman" w:hAnsi="Times New Roman" w:cs="Times New Roman"/>
                <w:sz w:val="20"/>
                <w:szCs w:val="20"/>
              </w:rPr>
              <w:t>(AP 184)</w:t>
            </w:r>
          </w:p>
        </w:tc>
        <w:tc>
          <w:tcPr>
            <w:tcW w:w="1559" w:type="dxa"/>
            <w:shd w:val="clear" w:color="auto" w:fill="auto"/>
            <w:vAlign w:val="center"/>
          </w:tcPr>
          <w:p w14:paraId="6F729FC2"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Nodrošināta vieta, kur jauniešiem pieejami mūzikas instrumenti un pašmācības vai skolotāja klātbūtnē iespēja apgūt instrumentu spēli.</w:t>
            </w:r>
          </w:p>
        </w:tc>
        <w:tc>
          <w:tcPr>
            <w:tcW w:w="992" w:type="dxa"/>
            <w:shd w:val="clear" w:color="auto" w:fill="auto"/>
            <w:vAlign w:val="center"/>
          </w:tcPr>
          <w:p w14:paraId="1B67C50C"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2020</w:t>
            </w:r>
          </w:p>
        </w:tc>
        <w:tc>
          <w:tcPr>
            <w:tcW w:w="1276" w:type="dxa"/>
            <w:shd w:val="clear" w:color="auto" w:fill="auto"/>
            <w:vAlign w:val="center"/>
          </w:tcPr>
          <w:p w14:paraId="76FF22AA" w14:textId="77777777" w:rsidR="007F20D5" w:rsidRPr="007F20D5" w:rsidRDefault="007F20D5" w:rsidP="007F20D5">
            <w:pPr>
              <w:spacing w:after="0" w:line="240" w:lineRule="auto"/>
              <w:rPr>
                <w:rFonts w:ascii="Times New Roman" w:hAnsi="Times New Roman" w:cs="Times New Roman"/>
                <w:sz w:val="20"/>
                <w:szCs w:val="20"/>
              </w:rPr>
            </w:pPr>
            <w:r w:rsidRPr="007F20D5">
              <w:rPr>
                <w:rFonts w:ascii="Times New Roman" w:hAnsi="Times New Roman" w:cs="Times New Roman"/>
                <w:sz w:val="20"/>
                <w:szCs w:val="20"/>
              </w:rPr>
              <w:t>BJIC, ATP</w:t>
            </w:r>
          </w:p>
        </w:tc>
        <w:tc>
          <w:tcPr>
            <w:tcW w:w="1311" w:type="dxa"/>
            <w:shd w:val="clear" w:color="auto" w:fill="auto"/>
            <w:vAlign w:val="center"/>
          </w:tcPr>
          <w:p w14:paraId="34E1D4A3" w14:textId="77777777" w:rsidR="007F20D5" w:rsidRPr="007F20D5" w:rsidRDefault="007F20D5" w:rsidP="007F20D5">
            <w:pPr>
              <w:spacing w:after="0" w:line="240" w:lineRule="auto"/>
              <w:jc w:val="center"/>
              <w:rPr>
                <w:rFonts w:ascii="Times New Roman" w:hAnsi="Times New Roman" w:cs="Times New Roman"/>
                <w:b/>
                <w:sz w:val="20"/>
                <w:szCs w:val="20"/>
              </w:rPr>
            </w:pPr>
            <w:r w:rsidRPr="007F20D5">
              <w:rPr>
                <w:rFonts w:ascii="Times New Roman" w:hAnsi="Times New Roman" w:cs="Times New Roman"/>
                <w:b/>
                <w:sz w:val="20"/>
                <w:szCs w:val="20"/>
              </w:rPr>
              <w:t>-</w:t>
            </w:r>
          </w:p>
        </w:tc>
        <w:tc>
          <w:tcPr>
            <w:tcW w:w="1134" w:type="dxa"/>
            <w:shd w:val="clear" w:color="auto" w:fill="auto"/>
            <w:vAlign w:val="center"/>
          </w:tcPr>
          <w:p w14:paraId="56A734E0" w14:textId="77777777" w:rsidR="007F20D5" w:rsidRPr="007F20D5" w:rsidRDefault="007F20D5" w:rsidP="007F20D5">
            <w:pPr>
              <w:spacing w:after="0" w:line="240" w:lineRule="auto"/>
              <w:jc w:val="center"/>
              <w:rPr>
                <w:rFonts w:ascii="Times New Roman" w:hAnsi="Times New Roman" w:cs="Times New Roman"/>
                <w:b/>
                <w:sz w:val="20"/>
                <w:szCs w:val="20"/>
              </w:rPr>
            </w:pPr>
            <w:r w:rsidRPr="007F20D5">
              <w:rPr>
                <w:rFonts w:ascii="Times New Roman" w:hAnsi="Times New Roman" w:cs="Times New Roman"/>
                <w:b/>
                <w:sz w:val="20"/>
                <w:szCs w:val="20"/>
              </w:rPr>
              <w:t>-</w:t>
            </w:r>
          </w:p>
        </w:tc>
        <w:tc>
          <w:tcPr>
            <w:tcW w:w="1276" w:type="dxa"/>
            <w:shd w:val="clear" w:color="auto" w:fill="auto"/>
            <w:vAlign w:val="center"/>
          </w:tcPr>
          <w:p w14:paraId="67A45009" w14:textId="35481655"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10</w:t>
            </w:r>
            <w:r w:rsidR="009F63D8">
              <w:rPr>
                <w:rFonts w:ascii="Times New Roman" w:hAnsi="Times New Roman" w:cs="Times New Roman"/>
                <w:sz w:val="20"/>
                <w:szCs w:val="20"/>
              </w:rPr>
              <w:t> </w:t>
            </w:r>
            <w:r w:rsidRPr="007F20D5">
              <w:rPr>
                <w:rFonts w:ascii="Times New Roman" w:hAnsi="Times New Roman" w:cs="Times New Roman"/>
                <w:sz w:val="20"/>
                <w:szCs w:val="20"/>
              </w:rPr>
              <w:t>000</w:t>
            </w:r>
            <w:r w:rsidR="009F63D8">
              <w:rPr>
                <w:rFonts w:ascii="Times New Roman" w:hAnsi="Times New Roman" w:cs="Times New Roman"/>
                <w:sz w:val="20"/>
                <w:szCs w:val="20"/>
              </w:rPr>
              <w:t>,-</w:t>
            </w:r>
          </w:p>
        </w:tc>
        <w:tc>
          <w:tcPr>
            <w:tcW w:w="1344" w:type="dxa"/>
            <w:shd w:val="clear" w:color="auto" w:fill="auto"/>
            <w:vAlign w:val="center"/>
          </w:tcPr>
          <w:p w14:paraId="259F613B"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Pašvaldības finansējums, projektu fondu finansējums</w:t>
            </w:r>
          </w:p>
        </w:tc>
      </w:tr>
      <w:tr w:rsidR="007F20D5" w:rsidRPr="007F20D5" w14:paraId="6445AF88" w14:textId="77777777" w:rsidTr="00F06DD8">
        <w:trPr>
          <w:trHeight w:val="453"/>
          <w:tblHeader/>
          <w:jc w:val="center"/>
        </w:trPr>
        <w:tc>
          <w:tcPr>
            <w:tcW w:w="1809" w:type="dxa"/>
            <w:vMerge/>
            <w:shd w:val="clear" w:color="auto" w:fill="auto"/>
            <w:vAlign w:val="center"/>
          </w:tcPr>
          <w:p w14:paraId="3CE231E8" w14:textId="77777777" w:rsidR="007F20D5" w:rsidRPr="007F20D5" w:rsidRDefault="007F20D5" w:rsidP="007F20D5">
            <w:pPr>
              <w:spacing w:after="0" w:line="240" w:lineRule="auto"/>
              <w:rPr>
                <w:rFonts w:ascii="Times New Roman" w:hAnsi="Times New Roman" w:cs="Times New Roman"/>
                <w:b/>
                <w:bCs/>
                <w:sz w:val="20"/>
                <w:szCs w:val="20"/>
              </w:rPr>
            </w:pPr>
          </w:p>
        </w:tc>
        <w:tc>
          <w:tcPr>
            <w:tcW w:w="3261" w:type="dxa"/>
            <w:shd w:val="clear" w:color="auto" w:fill="auto"/>
            <w:vAlign w:val="center"/>
          </w:tcPr>
          <w:p w14:paraId="4CA15CBC" w14:textId="77777777" w:rsidR="007F20D5" w:rsidRPr="007F20D5" w:rsidRDefault="007F20D5" w:rsidP="007F20D5">
            <w:pPr>
              <w:spacing w:after="0" w:line="240" w:lineRule="auto"/>
              <w:rPr>
                <w:rFonts w:ascii="Times New Roman" w:hAnsi="Times New Roman" w:cs="Times New Roman"/>
                <w:sz w:val="20"/>
                <w:szCs w:val="20"/>
              </w:rPr>
            </w:pPr>
            <w:r w:rsidRPr="007F20D5">
              <w:rPr>
                <w:rFonts w:ascii="Times New Roman" w:hAnsi="Times New Roman" w:cs="Times New Roman"/>
                <w:sz w:val="20"/>
                <w:szCs w:val="20"/>
              </w:rPr>
              <w:t>3.2.6. Organizēt sporta nodarbības svaigā gaisā jauniešu auditorijai</w:t>
            </w:r>
          </w:p>
          <w:p w14:paraId="656F6EC3" w14:textId="77777777" w:rsidR="007F20D5" w:rsidRPr="007F20D5" w:rsidRDefault="007F20D5" w:rsidP="007F20D5">
            <w:pPr>
              <w:spacing w:after="0" w:line="240" w:lineRule="auto"/>
              <w:rPr>
                <w:rFonts w:ascii="Times New Roman" w:hAnsi="Times New Roman" w:cs="Times New Roman"/>
                <w:sz w:val="20"/>
                <w:szCs w:val="20"/>
              </w:rPr>
            </w:pPr>
            <w:r w:rsidRPr="007F20D5">
              <w:rPr>
                <w:rFonts w:ascii="Times New Roman" w:hAnsi="Times New Roman" w:cs="Times New Roman"/>
                <w:sz w:val="20"/>
                <w:szCs w:val="20"/>
              </w:rPr>
              <w:t>(AP 184, 227)</w:t>
            </w:r>
          </w:p>
        </w:tc>
        <w:tc>
          <w:tcPr>
            <w:tcW w:w="1559" w:type="dxa"/>
            <w:shd w:val="clear" w:color="auto" w:fill="auto"/>
            <w:vAlign w:val="center"/>
          </w:tcPr>
          <w:p w14:paraId="7EF92034"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Nodarbības apmeklē vismaz 10 jaunieši</w:t>
            </w:r>
          </w:p>
        </w:tc>
        <w:tc>
          <w:tcPr>
            <w:tcW w:w="992" w:type="dxa"/>
            <w:shd w:val="clear" w:color="auto" w:fill="auto"/>
            <w:vAlign w:val="center"/>
          </w:tcPr>
          <w:p w14:paraId="36556446"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Katru gadu</w:t>
            </w:r>
          </w:p>
        </w:tc>
        <w:tc>
          <w:tcPr>
            <w:tcW w:w="1276" w:type="dxa"/>
            <w:shd w:val="clear" w:color="auto" w:fill="auto"/>
            <w:vAlign w:val="center"/>
          </w:tcPr>
          <w:p w14:paraId="04F4B52A"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LP</w:t>
            </w:r>
          </w:p>
        </w:tc>
        <w:tc>
          <w:tcPr>
            <w:tcW w:w="1311" w:type="dxa"/>
            <w:shd w:val="clear" w:color="auto" w:fill="auto"/>
            <w:vAlign w:val="center"/>
          </w:tcPr>
          <w:p w14:paraId="3AD6B6AB" w14:textId="7460B8CF"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 xml:space="preserve">Esošā budžeta </w:t>
            </w:r>
            <w:r w:rsidR="0048172C">
              <w:rPr>
                <w:rFonts w:ascii="Times New Roman" w:hAnsi="Times New Roman" w:cs="Times New Roman"/>
                <w:sz w:val="20"/>
                <w:szCs w:val="20"/>
              </w:rPr>
              <w:t>(</w:t>
            </w:r>
            <w:r w:rsidR="00985DAD">
              <w:rPr>
                <w:rFonts w:ascii="Times New Roman" w:hAnsi="Times New Roman" w:cs="Times New Roman"/>
                <w:sz w:val="20"/>
                <w:szCs w:val="20"/>
              </w:rPr>
              <w:t>3795</w:t>
            </w:r>
            <w:r w:rsidR="0048172C">
              <w:rPr>
                <w:rFonts w:ascii="Times New Roman" w:hAnsi="Times New Roman" w:cs="Times New Roman"/>
                <w:sz w:val="20"/>
                <w:szCs w:val="20"/>
              </w:rPr>
              <w:t>,-</w:t>
            </w:r>
            <w:r w:rsidR="00985DAD">
              <w:rPr>
                <w:rFonts w:ascii="Times New Roman" w:hAnsi="Times New Roman" w:cs="Times New Roman"/>
                <w:sz w:val="20"/>
                <w:szCs w:val="20"/>
              </w:rPr>
              <w:t xml:space="preserve"> (ESF) 4</w:t>
            </w:r>
            <w:r w:rsidR="0048172C">
              <w:rPr>
                <w:rFonts w:ascii="Times New Roman" w:hAnsi="Times New Roman" w:cs="Times New Roman"/>
                <w:sz w:val="20"/>
                <w:szCs w:val="20"/>
              </w:rPr>
              <w:t> </w:t>
            </w:r>
            <w:r w:rsidR="00985DAD">
              <w:rPr>
                <w:rFonts w:ascii="Times New Roman" w:hAnsi="Times New Roman" w:cs="Times New Roman"/>
                <w:sz w:val="20"/>
                <w:szCs w:val="20"/>
              </w:rPr>
              <w:t>360</w:t>
            </w:r>
            <w:r w:rsidR="0048172C">
              <w:rPr>
                <w:rFonts w:ascii="Times New Roman" w:hAnsi="Times New Roman" w:cs="Times New Roman"/>
                <w:sz w:val="20"/>
                <w:szCs w:val="20"/>
              </w:rPr>
              <w:t>,-</w:t>
            </w:r>
            <w:r w:rsidR="00985DAD">
              <w:rPr>
                <w:rFonts w:ascii="Times New Roman" w:hAnsi="Times New Roman" w:cs="Times New Roman"/>
                <w:sz w:val="20"/>
                <w:szCs w:val="20"/>
              </w:rPr>
              <w:t xml:space="preserve"> (pašvaldības budžets)</w:t>
            </w:r>
          </w:p>
        </w:tc>
        <w:tc>
          <w:tcPr>
            <w:tcW w:w="1134" w:type="dxa"/>
            <w:shd w:val="clear" w:color="auto" w:fill="auto"/>
            <w:vAlign w:val="center"/>
          </w:tcPr>
          <w:p w14:paraId="5A2A909E" w14:textId="1E6BF341" w:rsidR="007F20D5" w:rsidRPr="007F20D5" w:rsidRDefault="00985DAD"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 xml:space="preserve">Esošā budžeta </w:t>
            </w:r>
            <w:r w:rsidR="00594F40">
              <w:rPr>
                <w:rFonts w:ascii="Times New Roman" w:hAnsi="Times New Roman" w:cs="Times New Roman"/>
                <w:sz w:val="20"/>
                <w:szCs w:val="20"/>
              </w:rPr>
              <w:t>(</w:t>
            </w:r>
            <w:r>
              <w:rPr>
                <w:rFonts w:ascii="Times New Roman" w:hAnsi="Times New Roman" w:cs="Times New Roman"/>
                <w:sz w:val="20"/>
                <w:szCs w:val="20"/>
              </w:rPr>
              <w:t>3795 (ESF) 4 360 (pašvaldības budžets)</w:t>
            </w:r>
          </w:p>
        </w:tc>
        <w:tc>
          <w:tcPr>
            <w:tcW w:w="1276" w:type="dxa"/>
            <w:shd w:val="clear" w:color="auto" w:fill="auto"/>
            <w:vAlign w:val="center"/>
          </w:tcPr>
          <w:p w14:paraId="2DFAD6B7" w14:textId="2E5FB82A" w:rsidR="007F20D5" w:rsidRPr="007F20D5" w:rsidRDefault="00985DAD" w:rsidP="00F06DD8">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 xml:space="preserve">Esošā budžeta </w:t>
            </w:r>
            <w:r w:rsidR="00594F40">
              <w:rPr>
                <w:rFonts w:ascii="Times New Roman" w:hAnsi="Times New Roman" w:cs="Times New Roman"/>
                <w:sz w:val="20"/>
                <w:szCs w:val="20"/>
              </w:rPr>
              <w:t>(</w:t>
            </w:r>
            <w:r>
              <w:rPr>
                <w:rFonts w:ascii="Times New Roman" w:hAnsi="Times New Roman" w:cs="Times New Roman"/>
                <w:sz w:val="20"/>
                <w:szCs w:val="20"/>
              </w:rPr>
              <w:t>4 360 (pašvaldības budžets)</w:t>
            </w:r>
          </w:p>
        </w:tc>
        <w:tc>
          <w:tcPr>
            <w:tcW w:w="1344" w:type="dxa"/>
            <w:shd w:val="clear" w:color="auto" w:fill="auto"/>
            <w:vAlign w:val="center"/>
          </w:tcPr>
          <w:p w14:paraId="0B0BF1BE"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Pašvaldības, projektu fondu finansējums</w:t>
            </w:r>
          </w:p>
        </w:tc>
      </w:tr>
      <w:tr w:rsidR="007F20D5" w:rsidRPr="007F20D5" w14:paraId="0A9B8EE5" w14:textId="77777777" w:rsidTr="00F06DD8">
        <w:trPr>
          <w:trHeight w:val="373"/>
          <w:tblHeader/>
          <w:jc w:val="center"/>
        </w:trPr>
        <w:tc>
          <w:tcPr>
            <w:tcW w:w="1809" w:type="dxa"/>
            <w:vMerge w:val="restart"/>
            <w:shd w:val="clear" w:color="auto" w:fill="auto"/>
            <w:vAlign w:val="center"/>
          </w:tcPr>
          <w:p w14:paraId="606BE65F" w14:textId="77777777" w:rsidR="007F20D5" w:rsidRPr="007F20D5" w:rsidRDefault="007F20D5" w:rsidP="007F20D5">
            <w:pPr>
              <w:spacing w:after="0" w:line="240" w:lineRule="auto"/>
              <w:rPr>
                <w:rFonts w:ascii="Times New Roman" w:hAnsi="Times New Roman" w:cs="Times New Roman"/>
                <w:b/>
                <w:bCs/>
                <w:sz w:val="20"/>
                <w:szCs w:val="20"/>
              </w:rPr>
            </w:pPr>
            <w:r w:rsidRPr="007F20D5">
              <w:rPr>
                <w:rFonts w:ascii="Times New Roman" w:hAnsi="Times New Roman" w:cs="Times New Roman"/>
                <w:b/>
                <w:bCs/>
                <w:sz w:val="20"/>
                <w:szCs w:val="20"/>
              </w:rPr>
              <w:lastRenderedPageBreak/>
              <w:t>U 3.3. Veidot izpratni par neformālās izglītības būtību un izmantošanas iespējām.</w:t>
            </w:r>
          </w:p>
        </w:tc>
        <w:tc>
          <w:tcPr>
            <w:tcW w:w="3261" w:type="dxa"/>
            <w:shd w:val="clear" w:color="auto" w:fill="auto"/>
            <w:vAlign w:val="center"/>
          </w:tcPr>
          <w:p w14:paraId="2671AEEB" w14:textId="77777777" w:rsidR="007F20D5" w:rsidRPr="007F20D5" w:rsidRDefault="007F20D5" w:rsidP="007F20D5">
            <w:pPr>
              <w:spacing w:after="0" w:line="240" w:lineRule="auto"/>
              <w:rPr>
                <w:rFonts w:ascii="Times New Roman" w:hAnsi="Times New Roman" w:cs="Times New Roman"/>
                <w:sz w:val="20"/>
                <w:szCs w:val="20"/>
              </w:rPr>
            </w:pPr>
            <w:r w:rsidRPr="007F20D5">
              <w:rPr>
                <w:rFonts w:ascii="Times New Roman" w:hAnsi="Times New Roman" w:cs="Times New Roman"/>
                <w:sz w:val="20"/>
                <w:szCs w:val="20"/>
              </w:rPr>
              <w:t>3.3.1. Organizēt neformālās izglītības seminārus, apmācības, projektus.</w:t>
            </w:r>
          </w:p>
        </w:tc>
        <w:tc>
          <w:tcPr>
            <w:tcW w:w="1559" w:type="dxa"/>
            <w:shd w:val="clear" w:color="auto" w:fill="auto"/>
            <w:vAlign w:val="center"/>
          </w:tcPr>
          <w:p w14:paraId="72503021"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Vismaz divas reizes gadā organizēts NFI pasākums 25 jauniešiem</w:t>
            </w:r>
          </w:p>
        </w:tc>
        <w:tc>
          <w:tcPr>
            <w:tcW w:w="992" w:type="dxa"/>
            <w:shd w:val="clear" w:color="auto" w:fill="auto"/>
            <w:vAlign w:val="center"/>
          </w:tcPr>
          <w:p w14:paraId="09535C20"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2019, 2020</w:t>
            </w:r>
          </w:p>
        </w:tc>
        <w:tc>
          <w:tcPr>
            <w:tcW w:w="1276" w:type="dxa"/>
            <w:shd w:val="clear" w:color="auto" w:fill="auto"/>
            <w:vAlign w:val="center"/>
          </w:tcPr>
          <w:p w14:paraId="5E01EE19"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BJIC, ATP PIN</w:t>
            </w:r>
          </w:p>
        </w:tc>
        <w:tc>
          <w:tcPr>
            <w:tcW w:w="1311" w:type="dxa"/>
            <w:shd w:val="clear" w:color="auto" w:fill="auto"/>
            <w:vAlign w:val="center"/>
          </w:tcPr>
          <w:p w14:paraId="27FC2FF3" w14:textId="748715F0" w:rsidR="007F20D5" w:rsidRDefault="009F63D8" w:rsidP="00F06D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Esošā budžeta ietvaros</w:t>
            </w:r>
            <w:r w:rsidR="007F20D5" w:rsidRPr="007F20D5">
              <w:rPr>
                <w:rFonts w:ascii="Times New Roman" w:hAnsi="Times New Roman" w:cs="Times New Roman"/>
                <w:sz w:val="20"/>
                <w:szCs w:val="20"/>
              </w:rPr>
              <w:t xml:space="preserve"> (</w:t>
            </w:r>
            <w:r w:rsidR="00985DAD">
              <w:rPr>
                <w:rFonts w:ascii="Times New Roman" w:hAnsi="Times New Roman" w:cs="Times New Roman"/>
                <w:sz w:val="20"/>
                <w:szCs w:val="20"/>
              </w:rPr>
              <w:t xml:space="preserve">“Erasmus +” finansējums </w:t>
            </w:r>
            <w:r>
              <w:rPr>
                <w:rFonts w:ascii="Times New Roman" w:hAnsi="Times New Roman" w:cs="Times New Roman"/>
                <w:sz w:val="20"/>
                <w:szCs w:val="20"/>
              </w:rPr>
              <w:t>“Jaunie gidi”36 050,-</w:t>
            </w:r>
          </w:p>
          <w:p w14:paraId="7D904155" w14:textId="77777777" w:rsidR="009F63D8" w:rsidRDefault="009F63D8" w:rsidP="00F06D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“Labi”20501,-</w:t>
            </w:r>
          </w:p>
          <w:p w14:paraId="175D4751" w14:textId="77777777" w:rsidR="009F63D8" w:rsidRDefault="009F63D8" w:rsidP="00F06D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“Me.You.Personality.”</w:t>
            </w:r>
          </w:p>
          <w:p w14:paraId="0B1810F3" w14:textId="2D871D04" w:rsidR="009F63D8" w:rsidRPr="00F06DD8" w:rsidRDefault="009F63D8" w:rsidP="00F06D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21 182,-)</w:t>
            </w:r>
          </w:p>
        </w:tc>
        <w:tc>
          <w:tcPr>
            <w:tcW w:w="1134" w:type="dxa"/>
            <w:shd w:val="clear" w:color="auto" w:fill="auto"/>
            <w:vAlign w:val="center"/>
          </w:tcPr>
          <w:p w14:paraId="354EE1EA"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 xml:space="preserve">2500,- </w:t>
            </w:r>
          </w:p>
          <w:p w14:paraId="2E3DAB38"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(Trīs dienu NFI seminārs)</w:t>
            </w:r>
          </w:p>
          <w:p w14:paraId="0EDE5BB0"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(BJIC budžetā)</w:t>
            </w:r>
          </w:p>
        </w:tc>
        <w:tc>
          <w:tcPr>
            <w:tcW w:w="1276" w:type="dxa"/>
            <w:shd w:val="clear" w:color="auto" w:fill="auto"/>
            <w:vAlign w:val="center"/>
          </w:tcPr>
          <w:p w14:paraId="03702856"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 xml:space="preserve">2500,- </w:t>
            </w:r>
          </w:p>
          <w:p w14:paraId="00C823F8"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(Trīs dienu NFI seminārs)</w:t>
            </w:r>
          </w:p>
          <w:p w14:paraId="19188177" w14:textId="77777777" w:rsidR="007F20D5" w:rsidRPr="007F20D5" w:rsidRDefault="007F20D5" w:rsidP="007F20D5">
            <w:pPr>
              <w:spacing w:after="0" w:line="240" w:lineRule="auto"/>
              <w:jc w:val="center"/>
            </w:pPr>
            <w:r w:rsidRPr="007F20D5">
              <w:rPr>
                <w:rFonts w:ascii="Times New Roman" w:hAnsi="Times New Roman" w:cs="Times New Roman"/>
                <w:sz w:val="20"/>
                <w:szCs w:val="20"/>
              </w:rPr>
              <w:t>(BJIC budžetā)</w:t>
            </w:r>
          </w:p>
        </w:tc>
        <w:tc>
          <w:tcPr>
            <w:tcW w:w="1344" w:type="dxa"/>
            <w:shd w:val="clear" w:color="auto" w:fill="auto"/>
            <w:vAlign w:val="center"/>
          </w:tcPr>
          <w:p w14:paraId="5C2B77B0"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 xml:space="preserve"> cits finansējums</w:t>
            </w:r>
          </w:p>
        </w:tc>
      </w:tr>
      <w:tr w:rsidR="007F20D5" w:rsidRPr="007F20D5" w14:paraId="68DFD9DC" w14:textId="77777777" w:rsidTr="00F06DD8">
        <w:trPr>
          <w:trHeight w:val="1045"/>
          <w:tblHeader/>
          <w:jc w:val="center"/>
        </w:trPr>
        <w:tc>
          <w:tcPr>
            <w:tcW w:w="1809" w:type="dxa"/>
            <w:vMerge/>
            <w:shd w:val="clear" w:color="auto" w:fill="auto"/>
            <w:vAlign w:val="center"/>
          </w:tcPr>
          <w:p w14:paraId="0CC58ADC" w14:textId="77777777" w:rsidR="007F20D5" w:rsidRPr="007F20D5" w:rsidRDefault="007F20D5" w:rsidP="007F20D5">
            <w:pPr>
              <w:spacing w:after="0" w:line="240" w:lineRule="auto"/>
              <w:rPr>
                <w:rFonts w:ascii="Times New Roman" w:hAnsi="Times New Roman" w:cs="Times New Roman"/>
                <w:b/>
                <w:bCs/>
                <w:sz w:val="20"/>
                <w:szCs w:val="20"/>
              </w:rPr>
            </w:pPr>
          </w:p>
        </w:tc>
        <w:tc>
          <w:tcPr>
            <w:tcW w:w="3261" w:type="dxa"/>
            <w:shd w:val="clear" w:color="auto" w:fill="auto"/>
            <w:vAlign w:val="center"/>
          </w:tcPr>
          <w:p w14:paraId="116CDF15" w14:textId="77777777" w:rsidR="007F20D5" w:rsidRPr="007F20D5" w:rsidRDefault="007F20D5" w:rsidP="007F20D5">
            <w:pPr>
              <w:spacing w:after="0" w:line="240" w:lineRule="auto"/>
              <w:rPr>
                <w:rFonts w:ascii="Times New Roman" w:hAnsi="Times New Roman" w:cs="Times New Roman"/>
                <w:sz w:val="20"/>
                <w:szCs w:val="20"/>
              </w:rPr>
            </w:pPr>
            <w:r w:rsidRPr="007F20D5">
              <w:rPr>
                <w:rFonts w:ascii="Times New Roman" w:hAnsi="Times New Roman" w:cs="Times New Roman"/>
                <w:sz w:val="20"/>
                <w:szCs w:val="20"/>
              </w:rPr>
              <w:t>3.3.2. Personības pilnveides nodarbības skolās</w:t>
            </w:r>
          </w:p>
        </w:tc>
        <w:tc>
          <w:tcPr>
            <w:tcW w:w="1559" w:type="dxa"/>
            <w:shd w:val="clear" w:color="auto" w:fill="auto"/>
            <w:vAlign w:val="center"/>
          </w:tcPr>
          <w:p w14:paraId="18B6F535"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Vismaz 1 nodarbība katrā Jūrmalas skolā</w:t>
            </w:r>
          </w:p>
        </w:tc>
        <w:tc>
          <w:tcPr>
            <w:tcW w:w="992" w:type="dxa"/>
            <w:shd w:val="clear" w:color="auto" w:fill="auto"/>
            <w:vAlign w:val="center"/>
          </w:tcPr>
          <w:p w14:paraId="3DE9BE28"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Katru gadu</w:t>
            </w:r>
          </w:p>
        </w:tc>
        <w:tc>
          <w:tcPr>
            <w:tcW w:w="1276" w:type="dxa"/>
            <w:shd w:val="clear" w:color="auto" w:fill="auto"/>
            <w:vAlign w:val="center"/>
          </w:tcPr>
          <w:p w14:paraId="4B30DE72"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 xml:space="preserve">BJIC, </w:t>
            </w:r>
          </w:p>
        </w:tc>
        <w:tc>
          <w:tcPr>
            <w:tcW w:w="1311" w:type="dxa"/>
            <w:shd w:val="clear" w:color="auto" w:fill="auto"/>
            <w:vAlign w:val="center"/>
          </w:tcPr>
          <w:p w14:paraId="2CD2940E" w14:textId="77777777" w:rsidR="007F20D5" w:rsidRPr="007F20D5" w:rsidRDefault="007F20D5" w:rsidP="007F20D5">
            <w:pPr>
              <w:jc w:val="center"/>
            </w:pPr>
            <w:r w:rsidRPr="007F20D5">
              <w:rPr>
                <w:rFonts w:ascii="Times New Roman" w:hAnsi="Times New Roman" w:cs="Times New Roman"/>
                <w:sz w:val="20"/>
                <w:szCs w:val="20"/>
              </w:rPr>
              <w:t>Esošā budžeta un cits finansējums</w:t>
            </w:r>
          </w:p>
        </w:tc>
        <w:tc>
          <w:tcPr>
            <w:tcW w:w="1134" w:type="dxa"/>
            <w:shd w:val="clear" w:color="auto" w:fill="auto"/>
            <w:vAlign w:val="center"/>
          </w:tcPr>
          <w:p w14:paraId="2586B25B" w14:textId="77777777" w:rsidR="007F20D5" w:rsidRPr="007F20D5" w:rsidRDefault="007F20D5" w:rsidP="007F20D5">
            <w:pPr>
              <w:jc w:val="center"/>
            </w:pPr>
            <w:r w:rsidRPr="007F20D5">
              <w:rPr>
                <w:rFonts w:ascii="Times New Roman" w:hAnsi="Times New Roman" w:cs="Times New Roman"/>
                <w:sz w:val="20"/>
                <w:szCs w:val="20"/>
              </w:rPr>
              <w:t>Esošā budžeta un cits finansējums</w:t>
            </w:r>
          </w:p>
        </w:tc>
        <w:tc>
          <w:tcPr>
            <w:tcW w:w="1276" w:type="dxa"/>
            <w:shd w:val="clear" w:color="auto" w:fill="auto"/>
            <w:vAlign w:val="center"/>
          </w:tcPr>
          <w:p w14:paraId="3B751BA9" w14:textId="77777777" w:rsidR="007F20D5" w:rsidRPr="007F20D5" w:rsidRDefault="007F20D5" w:rsidP="007F20D5">
            <w:pPr>
              <w:jc w:val="center"/>
            </w:pPr>
            <w:r w:rsidRPr="007F20D5">
              <w:rPr>
                <w:rFonts w:ascii="Times New Roman" w:hAnsi="Times New Roman" w:cs="Times New Roman"/>
                <w:sz w:val="20"/>
                <w:szCs w:val="20"/>
              </w:rPr>
              <w:t>Esošā budžeta un cits finansējums</w:t>
            </w:r>
          </w:p>
        </w:tc>
        <w:tc>
          <w:tcPr>
            <w:tcW w:w="1344" w:type="dxa"/>
            <w:shd w:val="clear" w:color="auto" w:fill="auto"/>
            <w:vAlign w:val="center"/>
          </w:tcPr>
          <w:p w14:paraId="16B2EAA1"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Pašvaldības finansējums, projektu fondu finansējums</w:t>
            </w:r>
          </w:p>
        </w:tc>
      </w:tr>
      <w:tr w:rsidR="007F20D5" w:rsidRPr="007F20D5" w14:paraId="38D9A3F9" w14:textId="77777777" w:rsidTr="00F06DD8">
        <w:trPr>
          <w:trHeight w:val="2196"/>
          <w:tblHeader/>
          <w:jc w:val="center"/>
        </w:trPr>
        <w:tc>
          <w:tcPr>
            <w:tcW w:w="1809" w:type="dxa"/>
            <w:vMerge/>
            <w:shd w:val="clear" w:color="auto" w:fill="auto"/>
            <w:vAlign w:val="center"/>
          </w:tcPr>
          <w:p w14:paraId="6EB5AFAD" w14:textId="77777777" w:rsidR="007F20D5" w:rsidRPr="007F20D5" w:rsidRDefault="007F20D5" w:rsidP="007F20D5">
            <w:pPr>
              <w:spacing w:after="0" w:line="240" w:lineRule="auto"/>
              <w:rPr>
                <w:rFonts w:ascii="Times New Roman" w:hAnsi="Times New Roman" w:cs="Times New Roman"/>
                <w:b/>
                <w:bCs/>
                <w:sz w:val="20"/>
                <w:szCs w:val="20"/>
              </w:rPr>
            </w:pPr>
          </w:p>
        </w:tc>
        <w:tc>
          <w:tcPr>
            <w:tcW w:w="3261" w:type="dxa"/>
            <w:shd w:val="clear" w:color="auto" w:fill="auto"/>
            <w:vAlign w:val="center"/>
          </w:tcPr>
          <w:p w14:paraId="4B21691F" w14:textId="77777777" w:rsidR="007F20D5" w:rsidRPr="007F20D5" w:rsidRDefault="007F20D5" w:rsidP="007F20D5">
            <w:pPr>
              <w:spacing w:after="0" w:line="240" w:lineRule="auto"/>
              <w:rPr>
                <w:rFonts w:ascii="Times New Roman" w:hAnsi="Times New Roman" w:cs="Times New Roman"/>
                <w:sz w:val="20"/>
                <w:szCs w:val="20"/>
              </w:rPr>
            </w:pPr>
            <w:r w:rsidRPr="007F20D5">
              <w:rPr>
                <w:rFonts w:ascii="Times New Roman" w:hAnsi="Times New Roman" w:cs="Times New Roman"/>
                <w:sz w:val="20"/>
                <w:szCs w:val="20"/>
              </w:rPr>
              <w:t>3.3.3. Bezmaksas svešvalodu NFI nodarbības jauniešiem.</w:t>
            </w:r>
          </w:p>
        </w:tc>
        <w:tc>
          <w:tcPr>
            <w:tcW w:w="1559" w:type="dxa"/>
            <w:shd w:val="clear" w:color="auto" w:fill="auto"/>
            <w:vAlign w:val="center"/>
          </w:tcPr>
          <w:p w14:paraId="5BCAAC0B" w14:textId="77777777" w:rsidR="007F20D5" w:rsidRPr="007F20D5" w:rsidRDefault="007F20D5" w:rsidP="007F20D5">
            <w:pPr>
              <w:spacing w:after="0" w:line="240" w:lineRule="auto"/>
              <w:jc w:val="center"/>
              <w:rPr>
                <w:rFonts w:ascii="Times New Roman" w:hAnsi="Times New Roman" w:cs="Times New Roman"/>
                <w:sz w:val="20"/>
                <w:szCs w:val="20"/>
              </w:rPr>
            </w:pPr>
          </w:p>
          <w:p w14:paraId="0936FD6A"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Nodrošinātas svešvalodu nodarbības vismaz1 x nedēļā EBD projektu laikā</w:t>
            </w:r>
          </w:p>
          <w:p w14:paraId="1DA46FB3" w14:textId="77777777" w:rsidR="007F20D5" w:rsidRPr="007F20D5" w:rsidRDefault="007F20D5" w:rsidP="007F20D5">
            <w:pPr>
              <w:spacing w:after="0" w:line="240" w:lineRule="auto"/>
              <w:jc w:val="center"/>
              <w:rPr>
                <w:rFonts w:ascii="Times New Roman" w:hAnsi="Times New Roman" w:cs="Times New Roman"/>
                <w:sz w:val="20"/>
                <w:szCs w:val="20"/>
              </w:rPr>
            </w:pPr>
          </w:p>
          <w:p w14:paraId="485DF59A" w14:textId="77777777" w:rsidR="007F20D5" w:rsidRPr="007F20D5" w:rsidRDefault="007F20D5" w:rsidP="007F20D5">
            <w:pPr>
              <w:spacing w:after="0" w:line="240" w:lineRule="auto"/>
              <w:jc w:val="center"/>
              <w:rPr>
                <w:rFonts w:ascii="Times New Roman" w:hAnsi="Times New Roman" w:cs="Times New Roman"/>
                <w:sz w:val="20"/>
                <w:szCs w:val="20"/>
              </w:rPr>
            </w:pPr>
          </w:p>
          <w:p w14:paraId="57A3EB09" w14:textId="77777777" w:rsidR="007F20D5" w:rsidRPr="007F20D5" w:rsidRDefault="007F20D5" w:rsidP="007F20D5">
            <w:pPr>
              <w:spacing w:after="0" w:line="240" w:lineRule="auto"/>
              <w:jc w:val="center"/>
              <w:rPr>
                <w:rFonts w:ascii="Times New Roman" w:hAnsi="Times New Roman" w:cs="Times New Roman"/>
                <w:sz w:val="20"/>
                <w:szCs w:val="20"/>
              </w:rPr>
            </w:pPr>
          </w:p>
          <w:p w14:paraId="467CAD28" w14:textId="77777777" w:rsidR="007F20D5" w:rsidRPr="007F20D5" w:rsidRDefault="007F20D5" w:rsidP="007F20D5">
            <w:pPr>
              <w:spacing w:after="0" w:line="240" w:lineRule="auto"/>
              <w:rPr>
                <w:rFonts w:ascii="Times New Roman" w:hAnsi="Times New Roman" w:cs="Times New Roman"/>
                <w:sz w:val="20"/>
                <w:szCs w:val="20"/>
              </w:rPr>
            </w:pPr>
          </w:p>
          <w:p w14:paraId="380BBF28" w14:textId="77777777" w:rsidR="007F20D5" w:rsidRPr="007F20D5" w:rsidRDefault="007F20D5" w:rsidP="007F20D5">
            <w:pPr>
              <w:spacing w:after="0" w:line="240" w:lineRule="auto"/>
              <w:jc w:val="center"/>
              <w:rPr>
                <w:rFonts w:ascii="Times New Roman" w:hAnsi="Times New Roman" w:cs="Times New Roman"/>
                <w:sz w:val="20"/>
                <w:szCs w:val="20"/>
              </w:rPr>
            </w:pPr>
          </w:p>
        </w:tc>
        <w:tc>
          <w:tcPr>
            <w:tcW w:w="992" w:type="dxa"/>
            <w:shd w:val="clear" w:color="auto" w:fill="auto"/>
            <w:vAlign w:val="center"/>
          </w:tcPr>
          <w:p w14:paraId="35B14363"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Katru gadu</w:t>
            </w:r>
          </w:p>
        </w:tc>
        <w:tc>
          <w:tcPr>
            <w:tcW w:w="1276" w:type="dxa"/>
            <w:shd w:val="clear" w:color="auto" w:fill="auto"/>
            <w:vAlign w:val="center"/>
          </w:tcPr>
          <w:p w14:paraId="6C730F58"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BJIC</w:t>
            </w:r>
          </w:p>
        </w:tc>
        <w:tc>
          <w:tcPr>
            <w:tcW w:w="1311" w:type="dxa"/>
            <w:shd w:val="clear" w:color="auto" w:fill="auto"/>
            <w:vAlign w:val="center"/>
          </w:tcPr>
          <w:p w14:paraId="15208FC4" w14:textId="52579DCC"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 xml:space="preserve">Esošā projekta budžeta ietvaros </w:t>
            </w:r>
            <w:r w:rsidR="009F63D8">
              <w:rPr>
                <w:rFonts w:ascii="Times New Roman" w:hAnsi="Times New Roman" w:cs="Times New Roman"/>
                <w:sz w:val="20"/>
                <w:szCs w:val="20"/>
              </w:rPr>
              <w:t>(9630,-</w:t>
            </w:r>
            <w:r w:rsidRPr="007F20D5">
              <w:rPr>
                <w:rFonts w:ascii="Times New Roman" w:hAnsi="Times New Roman" w:cs="Times New Roman"/>
                <w:sz w:val="20"/>
                <w:szCs w:val="20"/>
              </w:rPr>
              <w:t>“Erasmus+”</w:t>
            </w:r>
            <w:r w:rsidR="009F63D8">
              <w:rPr>
                <w:rFonts w:ascii="Times New Roman" w:hAnsi="Times New Roman" w:cs="Times New Roman"/>
                <w:sz w:val="20"/>
                <w:szCs w:val="20"/>
              </w:rPr>
              <w:t>)</w:t>
            </w:r>
          </w:p>
          <w:p w14:paraId="1D382227" w14:textId="77777777" w:rsidR="007F20D5" w:rsidRPr="007F20D5" w:rsidRDefault="007F20D5" w:rsidP="007F20D5">
            <w:pPr>
              <w:spacing w:after="0" w:line="240" w:lineRule="auto"/>
              <w:jc w:val="center"/>
              <w:rPr>
                <w:rFonts w:ascii="Times New Roman" w:hAnsi="Times New Roman" w:cs="Times New Roman"/>
                <w:sz w:val="20"/>
                <w:szCs w:val="20"/>
              </w:rPr>
            </w:pPr>
          </w:p>
        </w:tc>
        <w:tc>
          <w:tcPr>
            <w:tcW w:w="1134" w:type="dxa"/>
            <w:shd w:val="clear" w:color="auto" w:fill="auto"/>
            <w:vAlign w:val="center"/>
          </w:tcPr>
          <w:p w14:paraId="0D8304BE"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Projekta budžeta ietvaros</w:t>
            </w:r>
          </w:p>
        </w:tc>
        <w:tc>
          <w:tcPr>
            <w:tcW w:w="1276" w:type="dxa"/>
            <w:shd w:val="clear" w:color="auto" w:fill="auto"/>
            <w:vAlign w:val="center"/>
          </w:tcPr>
          <w:p w14:paraId="7659A6F1"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Projekta budžeta ietvaros</w:t>
            </w:r>
          </w:p>
        </w:tc>
        <w:tc>
          <w:tcPr>
            <w:tcW w:w="1344" w:type="dxa"/>
            <w:shd w:val="clear" w:color="auto" w:fill="auto"/>
            <w:vAlign w:val="center"/>
          </w:tcPr>
          <w:p w14:paraId="6866550C"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ES programmas „Erasmus+” finansējums</w:t>
            </w:r>
          </w:p>
        </w:tc>
      </w:tr>
      <w:tr w:rsidR="007F20D5" w:rsidRPr="007F20D5" w14:paraId="591C30EE" w14:textId="77777777" w:rsidTr="0061584F">
        <w:trPr>
          <w:trHeight w:val="373"/>
          <w:tblHeader/>
          <w:jc w:val="center"/>
        </w:trPr>
        <w:tc>
          <w:tcPr>
            <w:tcW w:w="13962" w:type="dxa"/>
            <w:gridSpan w:val="9"/>
            <w:shd w:val="clear" w:color="auto" w:fill="D9D9D9" w:themeFill="background1" w:themeFillShade="D9"/>
            <w:vAlign w:val="center"/>
          </w:tcPr>
          <w:p w14:paraId="10744F8B" w14:textId="77777777" w:rsidR="007F20D5" w:rsidRPr="007F20D5" w:rsidRDefault="007F20D5" w:rsidP="007F20D5">
            <w:pPr>
              <w:spacing w:after="0" w:line="240" w:lineRule="auto"/>
              <w:jc w:val="center"/>
              <w:rPr>
                <w:rFonts w:ascii="Times New Roman" w:hAnsi="Times New Roman" w:cs="Times New Roman"/>
                <w:b/>
                <w:sz w:val="20"/>
                <w:szCs w:val="20"/>
              </w:rPr>
            </w:pPr>
            <w:r w:rsidRPr="007F20D5">
              <w:rPr>
                <w:rFonts w:ascii="Times New Roman" w:hAnsi="Times New Roman" w:cs="Times New Roman"/>
                <w:b/>
                <w:sz w:val="20"/>
                <w:szCs w:val="20"/>
              </w:rPr>
              <w:t xml:space="preserve">AM 4 </w:t>
            </w:r>
            <w:r w:rsidRPr="007F20D5">
              <w:rPr>
                <w:rFonts w:ascii="Times New Roman" w:hAnsi="Times New Roman" w:cs="Times New Roman"/>
                <w:b/>
                <w:bCs/>
                <w:sz w:val="20"/>
                <w:szCs w:val="20"/>
              </w:rPr>
              <w:t>Attīstīt jauniešu nodarbinātību un uzņēmējdarbību Jūrmalas pilsētā.</w:t>
            </w:r>
          </w:p>
        </w:tc>
      </w:tr>
      <w:tr w:rsidR="007F20D5" w:rsidRPr="007F20D5" w14:paraId="3A96DCF1" w14:textId="77777777" w:rsidTr="0061584F">
        <w:trPr>
          <w:trHeight w:val="373"/>
          <w:tblHeader/>
          <w:jc w:val="center"/>
        </w:trPr>
        <w:tc>
          <w:tcPr>
            <w:tcW w:w="1809" w:type="dxa"/>
            <w:vMerge w:val="restart"/>
            <w:shd w:val="clear" w:color="auto" w:fill="9D7F35"/>
            <w:vAlign w:val="center"/>
          </w:tcPr>
          <w:p w14:paraId="298E0576" w14:textId="77777777" w:rsidR="007F20D5" w:rsidRPr="007F20D5" w:rsidRDefault="007F20D5" w:rsidP="007F20D5">
            <w:pPr>
              <w:spacing w:after="0" w:line="240" w:lineRule="auto"/>
              <w:jc w:val="center"/>
              <w:rPr>
                <w:rFonts w:ascii="Times New Roman" w:hAnsi="Times New Roman" w:cs="Times New Roman"/>
                <w:b/>
                <w:bCs/>
                <w:color w:val="FFFFFF" w:themeColor="background1"/>
                <w:sz w:val="20"/>
                <w:szCs w:val="20"/>
              </w:rPr>
            </w:pPr>
            <w:r w:rsidRPr="007F20D5">
              <w:rPr>
                <w:rFonts w:ascii="Times New Roman" w:hAnsi="Times New Roman" w:cs="Times New Roman"/>
                <w:b/>
                <w:bCs/>
                <w:color w:val="FFFFFF" w:themeColor="background1"/>
                <w:sz w:val="20"/>
                <w:szCs w:val="20"/>
              </w:rPr>
              <w:t xml:space="preserve">Uzdevumi (U) </w:t>
            </w:r>
          </w:p>
        </w:tc>
        <w:tc>
          <w:tcPr>
            <w:tcW w:w="3261" w:type="dxa"/>
            <w:vMerge w:val="restart"/>
            <w:shd w:val="clear" w:color="auto" w:fill="9D7F35"/>
            <w:vAlign w:val="center"/>
          </w:tcPr>
          <w:p w14:paraId="48744207" w14:textId="77777777" w:rsidR="007F20D5" w:rsidRPr="007F20D5" w:rsidRDefault="007F20D5" w:rsidP="007F20D5">
            <w:pPr>
              <w:spacing w:after="0" w:line="240" w:lineRule="auto"/>
              <w:jc w:val="center"/>
              <w:rPr>
                <w:rFonts w:ascii="Times New Roman" w:hAnsi="Times New Roman" w:cs="Times New Roman"/>
                <w:b/>
                <w:color w:val="FFFFFF" w:themeColor="background1"/>
                <w:sz w:val="20"/>
                <w:szCs w:val="20"/>
              </w:rPr>
            </w:pPr>
            <w:r w:rsidRPr="007F20D5">
              <w:rPr>
                <w:rFonts w:ascii="Times New Roman" w:hAnsi="Times New Roman" w:cs="Times New Roman"/>
                <w:b/>
                <w:color w:val="FFFFFF" w:themeColor="background1"/>
                <w:sz w:val="20"/>
                <w:szCs w:val="20"/>
              </w:rPr>
              <w:t>Pasākumi (P)</w:t>
            </w:r>
          </w:p>
          <w:p w14:paraId="2F15EF4B" w14:textId="77777777" w:rsidR="007F20D5" w:rsidRPr="007F20D5" w:rsidRDefault="007F20D5" w:rsidP="007F20D5">
            <w:pPr>
              <w:spacing w:after="0" w:line="240" w:lineRule="auto"/>
              <w:jc w:val="center"/>
              <w:rPr>
                <w:rFonts w:ascii="Times New Roman" w:hAnsi="Times New Roman" w:cs="Times New Roman"/>
                <w:b/>
                <w:color w:val="FFFFFF" w:themeColor="background1"/>
                <w:sz w:val="20"/>
                <w:szCs w:val="20"/>
              </w:rPr>
            </w:pPr>
            <w:r w:rsidRPr="007F20D5">
              <w:rPr>
                <w:rFonts w:ascii="Times New Roman" w:hAnsi="Times New Roman" w:cs="Times New Roman"/>
                <w:b/>
                <w:color w:val="FFFFFF" w:themeColor="background1"/>
                <w:sz w:val="20"/>
                <w:szCs w:val="20"/>
              </w:rPr>
              <w:t xml:space="preserve">(Sasaiste ar pilsētas attīstības politikas dokumentiem. </w:t>
            </w:r>
          </w:p>
          <w:p w14:paraId="7789E789" w14:textId="77777777" w:rsidR="007F20D5" w:rsidRPr="007F20D5" w:rsidRDefault="007F20D5" w:rsidP="007F20D5">
            <w:pPr>
              <w:spacing w:after="0" w:line="240" w:lineRule="auto"/>
              <w:jc w:val="center"/>
              <w:rPr>
                <w:rFonts w:ascii="Times New Roman" w:hAnsi="Times New Roman" w:cs="Times New Roman"/>
                <w:b/>
                <w:color w:val="FFFFFF" w:themeColor="background1"/>
                <w:sz w:val="20"/>
                <w:szCs w:val="20"/>
              </w:rPr>
            </w:pPr>
            <w:r w:rsidRPr="007F20D5">
              <w:rPr>
                <w:rFonts w:ascii="Times New Roman" w:hAnsi="Times New Roman" w:cs="Times New Roman"/>
                <w:color w:val="FFFFFF" w:themeColor="background1"/>
                <w:sz w:val="20"/>
                <w:szCs w:val="20"/>
              </w:rPr>
              <w:t xml:space="preserve">Skat. saīsinājumus zem tabulas) </w:t>
            </w:r>
          </w:p>
        </w:tc>
        <w:tc>
          <w:tcPr>
            <w:tcW w:w="1559" w:type="dxa"/>
            <w:vMerge w:val="restart"/>
            <w:shd w:val="clear" w:color="auto" w:fill="9D7F35"/>
            <w:vAlign w:val="center"/>
          </w:tcPr>
          <w:p w14:paraId="00846411" w14:textId="77777777" w:rsidR="007F20D5" w:rsidRPr="007F20D5" w:rsidRDefault="007F20D5" w:rsidP="007F20D5">
            <w:pPr>
              <w:spacing w:after="0" w:line="240" w:lineRule="auto"/>
              <w:jc w:val="center"/>
              <w:rPr>
                <w:rFonts w:ascii="Times New Roman" w:hAnsi="Times New Roman" w:cs="Times New Roman"/>
                <w:b/>
                <w:color w:val="FFFFFF" w:themeColor="background1"/>
                <w:sz w:val="20"/>
                <w:szCs w:val="20"/>
              </w:rPr>
            </w:pPr>
            <w:r w:rsidRPr="007F20D5">
              <w:rPr>
                <w:rFonts w:ascii="Times New Roman" w:hAnsi="Times New Roman" w:cs="Times New Roman"/>
                <w:b/>
                <w:color w:val="FFFFFF" w:themeColor="background1"/>
                <w:sz w:val="20"/>
                <w:szCs w:val="20"/>
              </w:rPr>
              <w:t xml:space="preserve">Darbības rezultāti </w:t>
            </w:r>
          </w:p>
        </w:tc>
        <w:tc>
          <w:tcPr>
            <w:tcW w:w="992" w:type="dxa"/>
            <w:vMerge w:val="restart"/>
            <w:shd w:val="clear" w:color="auto" w:fill="9D7F35"/>
            <w:vAlign w:val="center"/>
          </w:tcPr>
          <w:p w14:paraId="71FF85DD" w14:textId="77777777" w:rsidR="007F20D5" w:rsidRPr="007F20D5" w:rsidRDefault="007F20D5" w:rsidP="007F20D5">
            <w:pPr>
              <w:spacing w:after="0" w:line="240" w:lineRule="auto"/>
              <w:jc w:val="center"/>
              <w:rPr>
                <w:rFonts w:ascii="Times New Roman" w:hAnsi="Times New Roman" w:cs="Times New Roman"/>
                <w:b/>
                <w:color w:val="FFFFFF" w:themeColor="background1"/>
                <w:sz w:val="20"/>
                <w:szCs w:val="20"/>
              </w:rPr>
            </w:pPr>
            <w:r w:rsidRPr="007F20D5">
              <w:rPr>
                <w:rFonts w:ascii="Times New Roman" w:hAnsi="Times New Roman" w:cs="Times New Roman"/>
                <w:b/>
                <w:color w:val="FFFFFF" w:themeColor="background1"/>
                <w:sz w:val="20"/>
                <w:szCs w:val="20"/>
              </w:rPr>
              <w:t>Izpildes termiņš</w:t>
            </w:r>
          </w:p>
        </w:tc>
        <w:tc>
          <w:tcPr>
            <w:tcW w:w="1276" w:type="dxa"/>
            <w:vMerge w:val="restart"/>
            <w:shd w:val="clear" w:color="auto" w:fill="9D7F35"/>
            <w:vAlign w:val="center"/>
          </w:tcPr>
          <w:p w14:paraId="72BF5722" w14:textId="77777777" w:rsidR="007F20D5" w:rsidRPr="007F20D5" w:rsidRDefault="007F20D5" w:rsidP="007F20D5">
            <w:pPr>
              <w:spacing w:after="0" w:line="240" w:lineRule="auto"/>
              <w:jc w:val="center"/>
              <w:rPr>
                <w:rFonts w:ascii="Times New Roman" w:hAnsi="Times New Roman" w:cs="Times New Roman"/>
                <w:b/>
                <w:color w:val="FFFFFF" w:themeColor="background1"/>
                <w:sz w:val="20"/>
                <w:szCs w:val="20"/>
              </w:rPr>
            </w:pPr>
            <w:r w:rsidRPr="007F20D5">
              <w:rPr>
                <w:rFonts w:ascii="Times New Roman" w:hAnsi="Times New Roman" w:cs="Times New Roman"/>
                <w:b/>
                <w:color w:val="FFFFFF" w:themeColor="background1"/>
                <w:sz w:val="20"/>
                <w:szCs w:val="20"/>
              </w:rPr>
              <w:t>Atbildīgās institūcijas</w:t>
            </w:r>
          </w:p>
          <w:p w14:paraId="317EB5A7" w14:textId="77777777" w:rsidR="007F20D5" w:rsidRPr="007F20D5" w:rsidRDefault="007F20D5" w:rsidP="007F20D5">
            <w:pPr>
              <w:spacing w:after="0" w:line="240" w:lineRule="auto"/>
              <w:jc w:val="center"/>
              <w:rPr>
                <w:rFonts w:ascii="Times New Roman" w:hAnsi="Times New Roman" w:cs="Times New Roman"/>
                <w:color w:val="FFFFFF" w:themeColor="background1"/>
                <w:sz w:val="20"/>
                <w:szCs w:val="20"/>
              </w:rPr>
            </w:pPr>
            <w:r w:rsidRPr="007F20D5">
              <w:rPr>
                <w:rFonts w:ascii="Times New Roman" w:hAnsi="Times New Roman" w:cs="Times New Roman"/>
                <w:color w:val="FFFFFF" w:themeColor="background1"/>
                <w:sz w:val="20"/>
                <w:szCs w:val="20"/>
              </w:rPr>
              <w:t xml:space="preserve">(saīsinājumi zem tabulas) </w:t>
            </w:r>
          </w:p>
        </w:tc>
        <w:tc>
          <w:tcPr>
            <w:tcW w:w="3721" w:type="dxa"/>
            <w:gridSpan w:val="3"/>
            <w:shd w:val="clear" w:color="auto" w:fill="9D7F35"/>
            <w:vAlign w:val="center"/>
          </w:tcPr>
          <w:p w14:paraId="650B9CB6" w14:textId="77777777" w:rsidR="007F20D5" w:rsidRPr="007F20D5" w:rsidRDefault="007F20D5" w:rsidP="007F20D5">
            <w:pPr>
              <w:spacing w:after="0" w:line="240" w:lineRule="auto"/>
              <w:jc w:val="center"/>
              <w:rPr>
                <w:rFonts w:ascii="Times New Roman" w:hAnsi="Times New Roman" w:cs="Times New Roman"/>
                <w:b/>
                <w:color w:val="FFFFFF" w:themeColor="background1"/>
                <w:sz w:val="20"/>
                <w:szCs w:val="20"/>
              </w:rPr>
            </w:pPr>
            <w:r w:rsidRPr="007F20D5">
              <w:rPr>
                <w:rFonts w:ascii="Times New Roman" w:hAnsi="Times New Roman" w:cs="Times New Roman"/>
                <w:b/>
                <w:color w:val="FFFFFF" w:themeColor="background1"/>
                <w:sz w:val="20"/>
                <w:szCs w:val="20"/>
              </w:rPr>
              <w:t xml:space="preserve">Finansējums (EUR) </w:t>
            </w:r>
          </w:p>
        </w:tc>
        <w:tc>
          <w:tcPr>
            <w:tcW w:w="1344" w:type="dxa"/>
            <w:vMerge w:val="restart"/>
            <w:shd w:val="clear" w:color="auto" w:fill="9D7F35"/>
            <w:vAlign w:val="center"/>
          </w:tcPr>
          <w:p w14:paraId="0987D22E" w14:textId="77777777" w:rsidR="007F20D5" w:rsidRPr="007F20D5" w:rsidRDefault="007F20D5" w:rsidP="007F20D5">
            <w:pPr>
              <w:spacing w:after="0" w:line="240" w:lineRule="auto"/>
              <w:jc w:val="center"/>
              <w:rPr>
                <w:rFonts w:ascii="Times New Roman" w:hAnsi="Times New Roman" w:cs="Times New Roman"/>
                <w:b/>
                <w:color w:val="FFFFFF" w:themeColor="background1"/>
                <w:sz w:val="20"/>
                <w:szCs w:val="20"/>
              </w:rPr>
            </w:pPr>
            <w:r w:rsidRPr="007F20D5">
              <w:rPr>
                <w:rFonts w:ascii="Times New Roman" w:hAnsi="Times New Roman" w:cs="Times New Roman"/>
                <w:b/>
                <w:color w:val="FFFFFF" w:themeColor="background1"/>
                <w:sz w:val="20"/>
                <w:szCs w:val="20"/>
              </w:rPr>
              <w:t>Finansējuma avots</w:t>
            </w:r>
          </w:p>
        </w:tc>
      </w:tr>
      <w:tr w:rsidR="007F20D5" w:rsidRPr="007F20D5" w14:paraId="01B229F8" w14:textId="77777777" w:rsidTr="00F06DD8">
        <w:trPr>
          <w:trHeight w:val="373"/>
          <w:tblHeader/>
          <w:jc w:val="center"/>
        </w:trPr>
        <w:tc>
          <w:tcPr>
            <w:tcW w:w="1809" w:type="dxa"/>
            <w:vMerge/>
            <w:shd w:val="clear" w:color="auto" w:fill="FDE9D9" w:themeFill="accent6" w:themeFillTint="33"/>
            <w:vAlign w:val="center"/>
          </w:tcPr>
          <w:p w14:paraId="48A6E629" w14:textId="77777777" w:rsidR="007F20D5" w:rsidRPr="007F20D5" w:rsidRDefault="007F20D5" w:rsidP="007F20D5">
            <w:pPr>
              <w:spacing w:after="0" w:line="240" w:lineRule="auto"/>
              <w:rPr>
                <w:rFonts w:ascii="Times New Roman" w:hAnsi="Times New Roman" w:cs="Times New Roman"/>
                <w:b/>
                <w:bCs/>
                <w:sz w:val="20"/>
                <w:szCs w:val="20"/>
              </w:rPr>
            </w:pPr>
          </w:p>
        </w:tc>
        <w:tc>
          <w:tcPr>
            <w:tcW w:w="3261" w:type="dxa"/>
            <w:vMerge/>
            <w:shd w:val="clear" w:color="auto" w:fill="FDE9D9" w:themeFill="accent6" w:themeFillTint="33"/>
            <w:vAlign w:val="center"/>
          </w:tcPr>
          <w:p w14:paraId="45D8A037" w14:textId="77777777" w:rsidR="007F20D5" w:rsidRPr="007F20D5" w:rsidRDefault="007F20D5" w:rsidP="007F20D5">
            <w:pPr>
              <w:spacing w:after="0" w:line="240" w:lineRule="auto"/>
              <w:jc w:val="center"/>
              <w:rPr>
                <w:rFonts w:ascii="Times New Roman" w:hAnsi="Times New Roman" w:cs="Times New Roman"/>
                <w:b/>
                <w:sz w:val="20"/>
                <w:szCs w:val="20"/>
              </w:rPr>
            </w:pPr>
          </w:p>
        </w:tc>
        <w:tc>
          <w:tcPr>
            <w:tcW w:w="1559" w:type="dxa"/>
            <w:vMerge/>
            <w:shd w:val="clear" w:color="auto" w:fill="FDE9D9" w:themeFill="accent6" w:themeFillTint="33"/>
            <w:vAlign w:val="center"/>
          </w:tcPr>
          <w:p w14:paraId="22873859" w14:textId="77777777" w:rsidR="007F20D5" w:rsidRPr="007F20D5" w:rsidRDefault="007F20D5" w:rsidP="007F20D5">
            <w:pPr>
              <w:spacing w:after="0" w:line="240" w:lineRule="auto"/>
              <w:jc w:val="center"/>
              <w:rPr>
                <w:rFonts w:ascii="Times New Roman" w:hAnsi="Times New Roman" w:cs="Times New Roman"/>
                <w:b/>
                <w:sz w:val="20"/>
                <w:szCs w:val="20"/>
              </w:rPr>
            </w:pPr>
          </w:p>
        </w:tc>
        <w:tc>
          <w:tcPr>
            <w:tcW w:w="992" w:type="dxa"/>
            <w:vMerge/>
            <w:shd w:val="clear" w:color="auto" w:fill="FDE9D9" w:themeFill="accent6" w:themeFillTint="33"/>
            <w:vAlign w:val="center"/>
          </w:tcPr>
          <w:p w14:paraId="3889640E" w14:textId="77777777" w:rsidR="007F20D5" w:rsidRPr="007F20D5" w:rsidRDefault="007F20D5" w:rsidP="007F20D5">
            <w:pPr>
              <w:spacing w:after="0" w:line="240" w:lineRule="auto"/>
              <w:jc w:val="center"/>
              <w:rPr>
                <w:rFonts w:ascii="Times New Roman" w:hAnsi="Times New Roman" w:cs="Times New Roman"/>
                <w:b/>
                <w:sz w:val="20"/>
                <w:szCs w:val="20"/>
              </w:rPr>
            </w:pPr>
          </w:p>
        </w:tc>
        <w:tc>
          <w:tcPr>
            <w:tcW w:w="1276" w:type="dxa"/>
            <w:vMerge/>
            <w:shd w:val="clear" w:color="auto" w:fill="FDE9D9" w:themeFill="accent6" w:themeFillTint="33"/>
            <w:vAlign w:val="center"/>
          </w:tcPr>
          <w:p w14:paraId="09D04FFF" w14:textId="77777777" w:rsidR="007F20D5" w:rsidRPr="007F20D5" w:rsidRDefault="007F20D5" w:rsidP="007F20D5">
            <w:pPr>
              <w:spacing w:after="0" w:line="240" w:lineRule="auto"/>
              <w:jc w:val="center"/>
              <w:rPr>
                <w:rFonts w:ascii="Times New Roman" w:hAnsi="Times New Roman" w:cs="Times New Roman"/>
                <w:b/>
                <w:sz w:val="20"/>
                <w:szCs w:val="20"/>
              </w:rPr>
            </w:pPr>
          </w:p>
        </w:tc>
        <w:tc>
          <w:tcPr>
            <w:tcW w:w="1311" w:type="dxa"/>
            <w:shd w:val="clear" w:color="auto" w:fill="9D7F35"/>
            <w:vAlign w:val="center"/>
          </w:tcPr>
          <w:p w14:paraId="17999420" w14:textId="77777777" w:rsidR="007F20D5" w:rsidRPr="007F20D5" w:rsidRDefault="007F20D5" w:rsidP="007F20D5">
            <w:pPr>
              <w:spacing w:after="0" w:line="240" w:lineRule="auto"/>
              <w:jc w:val="center"/>
              <w:rPr>
                <w:rFonts w:ascii="Times New Roman" w:hAnsi="Times New Roman" w:cs="Times New Roman"/>
                <w:b/>
                <w:color w:val="FFFFFF" w:themeColor="background1"/>
                <w:sz w:val="20"/>
                <w:szCs w:val="20"/>
              </w:rPr>
            </w:pPr>
            <w:r w:rsidRPr="007F20D5">
              <w:rPr>
                <w:rFonts w:ascii="Times New Roman" w:hAnsi="Times New Roman" w:cs="Times New Roman"/>
                <w:b/>
                <w:color w:val="FFFFFF" w:themeColor="background1"/>
                <w:sz w:val="20"/>
                <w:szCs w:val="20"/>
              </w:rPr>
              <w:t>2018</w:t>
            </w:r>
          </w:p>
        </w:tc>
        <w:tc>
          <w:tcPr>
            <w:tcW w:w="1134" w:type="dxa"/>
            <w:shd w:val="clear" w:color="auto" w:fill="9D7F35"/>
            <w:vAlign w:val="center"/>
          </w:tcPr>
          <w:p w14:paraId="79D442B9" w14:textId="77777777" w:rsidR="007F20D5" w:rsidRPr="007F20D5" w:rsidRDefault="007F20D5" w:rsidP="007F20D5">
            <w:pPr>
              <w:spacing w:after="0" w:line="240" w:lineRule="auto"/>
              <w:jc w:val="center"/>
              <w:rPr>
                <w:rFonts w:ascii="Times New Roman" w:hAnsi="Times New Roman" w:cs="Times New Roman"/>
                <w:b/>
                <w:color w:val="FFFFFF" w:themeColor="background1"/>
                <w:sz w:val="20"/>
                <w:szCs w:val="20"/>
              </w:rPr>
            </w:pPr>
            <w:r w:rsidRPr="007F20D5">
              <w:rPr>
                <w:rFonts w:ascii="Times New Roman" w:hAnsi="Times New Roman" w:cs="Times New Roman"/>
                <w:b/>
                <w:color w:val="FFFFFF" w:themeColor="background1"/>
                <w:sz w:val="20"/>
                <w:szCs w:val="20"/>
              </w:rPr>
              <w:t>2019</w:t>
            </w:r>
          </w:p>
        </w:tc>
        <w:tc>
          <w:tcPr>
            <w:tcW w:w="1276" w:type="dxa"/>
            <w:shd w:val="clear" w:color="auto" w:fill="9D7F35"/>
            <w:vAlign w:val="center"/>
          </w:tcPr>
          <w:p w14:paraId="5F10AEC3" w14:textId="77777777" w:rsidR="007F20D5" w:rsidRPr="007F20D5" w:rsidRDefault="007F20D5" w:rsidP="007F20D5">
            <w:pPr>
              <w:spacing w:after="0" w:line="240" w:lineRule="auto"/>
              <w:jc w:val="center"/>
              <w:rPr>
                <w:rFonts w:ascii="Times New Roman" w:hAnsi="Times New Roman" w:cs="Times New Roman"/>
                <w:b/>
                <w:color w:val="FFFFFF" w:themeColor="background1"/>
                <w:sz w:val="20"/>
                <w:szCs w:val="20"/>
              </w:rPr>
            </w:pPr>
            <w:r w:rsidRPr="007F20D5">
              <w:rPr>
                <w:rFonts w:ascii="Times New Roman" w:hAnsi="Times New Roman" w:cs="Times New Roman"/>
                <w:b/>
                <w:color w:val="FFFFFF" w:themeColor="background1"/>
                <w:sz w:val="20"/>
                <w:szCs w:val="20"/>
              </w:rPr>
              <w:t>2020</w:t>
            </w:r>
          </w:p>
        </w:tc>
        <w:tc>
          <w:tcPr>
            <w:tcW w:w="1344" w:type="dxa"/>
            <w:vMerge/>
            <w:shd w:val="clear" w:color="auto" w:fill="FDE9D9" w:themeFill="accent6" w:themeFillTint="33"/>
            <w:vAlign w:val="center"/>
          </w:tcPr>
          <w:p w14:paraId="1E0D5CE9" w14:textId="77777777" w:rsidR="007F20D5" w:rsidRPr="007F20D5" w:rsidRDefault="007F20D5" w:rsidP="007F20D5">
            <w:pPr>
              <w:spacing w:after="0" w:line="240" w:lineRule="auto"/>
              <w:jc w:val="center"/>
              <w:rPr>
                <w:rFonts w:ascii="Times New Roman" w:hAnsi="Times New Roman" w:cs="Times New Roman"/>
                <w:b/>
                <w:sz w:val="20"/>
                <w:szCs w:val="20"/>
              </w:rPr>
            </w:pPr>
          </w:p>
        </w:tc>
      </w:tr>
      <w:tr w:rsidR="007F20D5" w:rsidRPr="007F20D5" w14:paraId="1BFA3109" w14:textId="77777777" w:rsidTr="00F06DD8">
        <w:trPr>
          <w:trHeight w:val="373"/>
          <w:tblHeader/>
          <w:jc w:val="center"/>
        </w:trPr>
        <w:tc>
          <w:tcPr>
            <w:tcW w:w="1809" w:type="dxa"/>
            <w:vMerge w:val="restart"/>
            <w:shd w:val="clear" w:color="auto" w:fill="auto"/>
            <w:vAlign w:val="center"/>
          </w:tcPr>
          <w:p w14:paraId="2B00C1F9" w14:textId="77777777" w:rsidR="007F20D5" w:rsidRPr="007F20D5" w:rsidRDefault="007F20D5" w:rsidP="007F20D5">
            <w:pPr>
              <w:rPr>
                <w:rFonts w:ascii="Times New Roman" w:hAnsi="Times New Roman" w:cs="Times New Roman"/>
                <w:b/>
                <w:bCs/>
                <w:sz w:val="20"/>
                <w:szCs w:val="20"/>
              </w:rPr>
            </w:pPr>
            <w:r w:rsidRPr="007F20D5">
              <w:rPr>
                <w:rFonts w:ascii="Times New Roman" w:hAnsi="Times New Roman" w:cs="Times New Roman"/>
                <w:b/>
                <w:bCs/>
                <w:sz w:val="20"/>
                <w:szCs w:val="20"/>
              </w:rPr>
              <w:t>U 4.1. Veicināt jauniešu darba prasmju un nodarbinātības palielināšanos.</w:t>
            </w:r>
          </w:p>
          <w:p w14:paraId="571E2DBF" w14:textId="77777777" w:rsidR="007F20D5" w:rsidRPr="007F20D5" w:rsidRDefault="007F20D5" w:rsidP="007F20D5">
            <w:pPr>
              <w:rPr>
                <w:rFonts w:ascii="Times New Roman" w:hAnsi="Times New Roman" w:cs="Times New Roman"/>
                <w:b/>
                <w:bCs/>
                <w:sz w:val="20"/>
                <w:szCs w:val="20"/>
              </w:rPr>
            </w:pPr>
          </w:p>
        </w:tc>
        <w:tc>
          <w:tcPr>
            <w:tcW w:w="3261" w:type="dxa"/>
            <w:shd w:val="clear" w:color="auto" w:fill="auto"/>
            <w:vAlign w:val="center"/>
          </w:tcPr>
          <w:p w14:paraId="3BCDE363" w14:textId="77777777" w:rsidR="007F20D5" w:rsidRPr="007F20D5" w:rsidRDefault="007F20D5" w:rsidP="007F20D5">
            <w:pPr>
              <w:numPr>
                <w:ilvl w:val="2"/>
                <w:numId w:val="13"/>
              </w:numPr>
              <w:spacing w:after="0" w:line="240" w:lineRule="auto"/>
              <w:ind w:left="0" w:firstLine="0"/>
              <w:contextualSpacing/>
              <w:rPr>
                <w:rFonts w:ascii="Times New Roman" w:hAnsi="Times New Roman" w:cs="Times New Roman"/>
                <w:sz w:val="20"/>
                <w:szCs w:val="20"/>
              </w:rPr>
            </w:pPr>
            <w:r w:rsidRPr="007F20D5">
              <w:rPr>
                <w:rFonts w:ascii="Times New Roman" w:hAnsi="Times New Roman" w:cs="Times New Roman"/>
                <w:sz w:val="20"/>
                <w:szCs w:val="20"/>
              </w:rPr>
              <w:t>Brīvprātīgā darba popularizēšana, veidot izpratni par tā nozīmi.</w:t>
            </w:r>
          </w:p>
          <w:p w14:paraId="64990F20" w14:textId="77777777" w:rsidR="007F20D5" w:rsidRPr="007F20D5" w:rsidRDefault="007F20D5" w:rsidP="007F20D5">
            <w:pPr>
              <w:spacing w:after="0" w:line="240" w:lineRule="auto"/>
              <w:rPr>
                <w:rFonts w:ascii="Times New Roman" w:hAnsi="Times New Roman" w:cs="Times New Roman"/>
                <w:sz w:val="20"/>
                <w:szCs w:val="20"/>
              </w:rPr>
            </w:pPr>
            <w:r w:rsidRPr="007F20D5">
              <w:rPr>
                <w:rFonts w:ascii="Times New Roman" w:hAnsi="Times New Roman" w:cs="Times New Roman"/>
                <w:sz w:val="20"/>
                <w:szCs w:val="20"/>
              </w:rPr>
              <w:t xml:space="preserve"> (JPĪP R.3.6.3)</w:t>
            </w:r>
          </w:p>
        </w:tc>
        <w:tc>
          <w:tcPr>
            <w:tcW w:w="1559" w:type="dxa"/>
            <w:shd w:val="clear" w:color="auto" w:fill="auto"/>
            <w:vAlign w:val="center"/>
          </w:tcPr>
          <w:p w14:paraId="5EE62760"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Iesaistīti gadā vismaz 30 jaunieši brīvprātīgajā darbā.</w:t>
            </w:r>
          </w:p>
          <w:p w14:paraId="3E81652B"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Jaunieši iesaistīti pilsētas sporta un kultūras pasākumu organizēšanā kā brīvprātīgie. Organizēts pasākums „Gada brīvprātīgais”</w:t>
            </w:r>
          </w:p>
        </w:tc>
        <w:tc>
          <w:tcPr>
            <w:tcW w:w="992" w:type="dxa"/>
            <w:shd w:val="clear" w:color="auto" w:fill="auto"/>
            <w:vAlign w:val="center"/>
          </w:tcPr>
          <w:p w14:paraId="0512ED8E"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2019-2020</w:t>
            </w:r>
          </w:p>
        </w:tc>
        <w:tc>
          <w:tcPr>
            <w:tcW w:w="1276" w:type="dxa"/>
            <w:shd w:val="clear" w:color="auto" w:fill="auto"/>
            <w:vAlign w:val="center"/>
          </w:tcPr>
          <w:p w14:paraId="42300646"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BJIC, JIC</w:t>
            </w:r>
          </w:p>
        </w:tc>
        <w:tc>
          <w:tcPr>
            <w:tcW w:w="1311" w:type="dxa"/>
            <w:shd w:val="clear" w:color="auto" w:fill="auto"/>
            <w:vAlign w:val="center"/>
          </w:tcPr>
          <w:p w14:paraId="476D9348" w14:textId="53F11704" w:rsidR="007F20D5" w:rsidRPr="007F20D5" w:rsidRDefault="007F20D5" w:rsidP="00F06DD8">
            <w:pPr>
              <w:jc w:val="center"/>
            </w:pPr>
            <w:r w:rsidRPr="007F20D5">
              <w:rPr>
                <w:rFonts w:ascii="Times New Roman" w:hAnsi="Times New Roman" w:cs="Times New Roman"/>
                <w:sz w:val="20"/>
                <w:szCs w:val="20"/>
              </w:rPr>
              <w:t>Esošā budžeta (gada brīvprātīgais – 75 ,- BJIC, balvas)</w:t>
            </w:r>
            <w:r w:rsidR="007A449F" w:rsidRPr="007F20D5">
              <w:rPr>
                <w:rFonts w:ascii="Times New Roman" w:hAnsi="Times New Roman" w:cs="Times New Roman"/>
                <w:sz w:val="20"/>
                <w:szCs w:val="20"/>
              </w:rPr>
              <w:t xml:space="preserve"> un cits finansējums</w:t>
            </w:r>
          </w:p>
        </w:tc>
        <w:tc>
          <w:tcPr>
            <w:tcW w:w="1134" w:type="dxa"/>
            <w:shd w:val="clear" w:color="auto" w:fill="auto"/>
            <w:vAlign w:val="center"/>
          </w:tcPr>
          <w:p w14:paraId="51B8018E" w14:textId="7BA5EF02" w:rsidR="007F20D5" w:rsidRPr="007F20D5" w:rsidRDefault="007A449F" w:rsidP="007F20D5">
            <w:pPr>
              <w:jc w:val="center"/>
            </w:pPr>
            <w:r w:rsidRPr="007F20D5">
              <w:rPr>
                <w:rFonts w:ascii="Times New Roman" w:hAnsi="Times New Roman" w:cs="Times New Roman"/>
                <w:sz w:val="20"/>
                <w:szCs w:val="20"/>
              </w:rPr>
              <w:t>Esošā budžeta (gada brīvprātīgais – 75 ,- BJIC, balvas) un cits finansējums</w:t>
            </w:r>
          </w:p>
        </w:tc>
        <w:tc>
          <w:tcPr>
            <w:tcW w:w="1276" w:type="dxa"/>
            <w:shd w:val="clear" w:color="auto" w:fill="auto"/>
            <w:vAlign w:val="center"/>
          </w:tcPr>
          <w:p w14:paraId="1B207A9B" w14:textId="5DA3E306" w:rsidR="007F20D5" w:rsidRPr="007F20D5" w:rsidRDefault="007A449F" w:rsidP="007F20D5">
            <w:pPr>
              <w:jc w:val="center"/>
            </w:pPr>
            <w:r w:rsidRPr="007F20D5">
              <w:rPr>
                <w:rFonts w:ascii="Times New Roman" w:hAnsi="Times New Roman" w:cs="Times New Roman"/>
                <w:sz w:val="20"/>
                <w:szCs w:val="20"/>
              </w:rPr>
              <w:t>Esošā budžeta (gada brīvprātīgais – 75 ,- BJIC, balvas) un cits finansējums</w:t>
            </w:r>
          </w:p>
        </w:tc>
        <w:tc>
          <w:tcPr>
            <w:tcW w:w="1344" w:type="dxa"/>
            <w:shd w:val="clear" w:color="auto" w:fill="auto"/>
            <w:vAlign w:val="center"/>
          </w:tcPr>
          <w:p w14:paraId="480C53DD"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Pašvaldības un cits finansējums</w:t>
            </w:r>
          </w:p>
        </w:tc>
      </w:tr>
      <w:tr w:rsidR="007F20D5" w:rsidRPr="007F20D5" w14:paraId="39E9AB81" w14:textId="77777777" w:rsidTr="00F06DD8">
        <w:trPr>
          <w:trHeight w:val="373"/>
          <w:tblHeader/>
          <w:jc w:val="center"/>
        </w:trPr>
        <w:tc>
          <w:tcPr>
            <w:tcW w:w="1809" w:type="dxa"/>
            <w:vMerge/>
            <w:shd w:val="clear" w:color="auto" w:fill="auto"/>
            <w:vAlign w:val="center"/>
          </w:tcPr>
          <w:p w14:paraId="6837E163" w14:textId="77777777" w:rsidR="007F20D5" w:rsidRPr="007F20D5" w:rsidRDefault="007F20D5" w:rsidP="007F20D5">
            <w:pPr>
              <w:rPr>
                <w:rFonts w:ascii="Times New Roman" w:hAnsi="Times New Roman" w:cs="Times New Roman"/>
                <w:b/>
                <w:bCs/>
                <w:sz w:val="20"/>
                <w:szCs w:val="20"/>
              </w:rPr>
            </w:pPr>
          </w:p>
        </w:tc>
        <w:tc>
          <w:tcPr>
            <w:tcW w:w="3261" w:type="dxa"/>
            <w:shd w:val="clear" w:color="auto" w:fill="auto"/>
            <w:vAlign w:val="center"/>
          </w:tcPr>
          <w:p w14:paraId="42CE78DE" w14:textId="77777777" w:rsidR="007F20D5" w:rsidRPr="007F20D5" w:rsidRDefault="007F20D5" w:rsidP="007F20D5">
            <w:pPr>
              <w:numPr>
                <w:ilvl w:val="2"/>
                <w:numId w:val="13"/>
              </w:numPr>
              <w:spacing w:after="0" w:line="240" w:lineRule="auto"/>
              <w:ind w:left="0" w:hanging="32"/>
              <w:contextualSpacing/>
              <w:rPr>
                <w:rFonts w:ascii="Times New Roman" w:hAnsi="Times New Roman" w:cs="Times New Roman"/>
                <w:iCs/>
                <w:sz w:val="20"/>
                <w:szCs w:val="20"/>
              </w:rPr>
            </w:pPr>
            <w:r w:rsidRPr="007F20D5">
              <w:rPr>
                <w:rFonts w:ascii="Times New Roman" w:hAnsi="Times New Roman" w:cs="Times New Roman"/>
                <w:iCs/>
                <w:sz w:val="20"/>
                <w:szCs w:val="20"/>
              </w:rPr>
              <w:t>Apmācības jauniešiem, kas veicina viņu iekļaušanos darba tirgū.</w:t>
            </w:r>
            <w:r w:rsidRPr="007F20D5">
              <w:rPr>
                <w:rFonts w:ascii="Times New Roman" w:eastAsia="Times New Roman" w:hAnsi="Times New Roman"/>
                <w:iCs/>
                <w:sz w:val="24"/>
                <w:szCs w:val="24"/>
                <w:lang w:eastAsia="lv-LV"/>
              </w:rPr>
              <w:t xml:space="preserve"> </w:t>
            </w:r>
            <w:r w:rsidRPr="007F20D5">
              <w:rPr>
                <w:rFonts w:ascii="Times New Roman" w:hAnsi="Times New Roman" w:cs="Times New Roman"/>
                <w:iCs/>
                <w:sz w:val="20"/>
                <w:szCs w:val="20"/>
              </w:rPr>
              <w:t>(CV rakstīšana, motivācijas vēstuļu rakstīšana, vēstuļu noformēšana sponsoriem)</w:t>
            </w:r>
          </w:p>
          <w:p w14:paraId="05FFB7B1" w14:textId="77777777" w:rsidR="007F20D5" w:rsidRPr="007F20D5" w:rsidRDefault="007F20D5" w:rsidP="007F20D5">
            <w:pPr>
              <w:spacing w:after="0" w:line="240" w:lineRule="auto"/>
              <w:rPr>
                <w:rFonts w:ascii="Times New Roman" w:hAnsi="Times New Roman" w:cs="Times New Roman"/>
                <w:iCs/>
                <w:sz w:val="20"/>
                <w:szCs w:val="20"/>
              </w:rPr>
            </w:pPr>
            <w:r w:rsidRPr="007F20D5">
              <w:rPr>
                <w:rFonts w:ascii="Times New Roman" w:hAnsi="Times New Roman" w:cs="Times New Roman"/>
                <w:iCs/>
                <w:sz w:val="20"/>
                <w:szCs w:val="20"/>
              </w:rPr>
              <w:t>(AP R 235)</w:t>
            </w:r>
          </w:p>
          <w:p w14:paraId="3E36A903" w14:textId="77777777" w:rsidR="007F20D5" w:rsidRPr="007F20D5" w:rsidRDefault="007F20D5" w:rsidP="007F20D5">
            <w:pPr>
              <w:spacing w:after="0" w:line="240" w:lineRule="auto"/>
              <w:jc w:val="center"/>
              <w:rPr>
                <w:rFonts w:ascii="Times New Roman" w:hAnsi="Times New Roman" w:cs="Times New Roman"/>
                <w:b/>
                <w:sz w:val="20"/>
                <w:szCs w:val="20"/>
              </w:rPr>
            </w:pPr>
          </w:p>
        </w:tc>
        <w:tc>
          <w:tcPr>
            <w:tcW w:w="1559" w:type="dxa"/>
            <w:shd w:val="clear" w:color="auto" w:fill="auto"/>
            <w:vAlign w:val="center"/>
          </w:tcPr>
          <w:p w14:paraId="51FEBC45"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Notikušas apmācības, ātrie kursi par nodarbinātību</w:t>
            </w:r>
          </w:p>
        </w:tc>
        <w:tc>
          <w:tcPr>
            <w:tcW w:w="992" w:type="dxa"/>
            <w:shd w:val="clear" w:color="auto" w:fill="auto"/>
            <w:vAlign w:val="center"/>
          </w:tcPr>
          <w:p w14:paraId="34897749"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Katru gadu</w:t>
            </w:r>
          </w:p>
        </w:tc>
        <w:tc>
          <w:tcPr>
            <w:tcW w:w="1276" w:type="dxa"/>
            <w:shd w:val="clear" w:color="auto" w:fill="auto"/>
            <w:vAlign w:val="center"/>
          </w:tcPr>
          <w:p w14:paraId="18B20BA8"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 xml:space="preserve">BJIC, ATP UAN, </w:t>
            </w:r>
          </w:p>
        </w:tc>
        <w:tc>
          <w:tcPr>
            <w:tcW w:w="1311" w:type="dxa"/>
            <w:shd w:val="clear" w:color="auto" w:fill="auto"/>
            <w:vAlign w:val="center"/>
          </w:tcPr>
          <w:p w14:paraId="0175E13C"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Esošā budžeta un cits finansējums</w:t>
            </w:r>
          </w:p>
        </w:tc>
        <w:tc>
          <w:tcPr>
            <w:tcW w:w="1134" w:type="dxa"/>
            <w:shd w:val="clear" w:color="auto" w:fill="auto"/>
            <w:vAlign w:val="center"/>
          </w:tcPr>
          <w:p w14:paraId="224E6CED"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Esošā budžeta un cits finansējums</w:t>
            </w:r>
          </w:p>
        </w:tc>
        <w:tc>
          <w:tcPr>
            <w:tcW w:w="1276" w:type="dxa"/>
            <w:shd w:val="clear" w:color="auto" w:fill="auto"/>
            <w:vAlign w:val="center"/>
          </w:tcPr>
          <w:p w14:paraId="35B5876E"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Esošā budžeta un cits finansējums</w:t>
            </w:r>
          </w:p>
        </w:tc>
        <w:tc>
          <w:tcPr>
            <w:tcW w:w="1344" w:type="dxa"/>
            <w:shd w:val="clear" w:color="auto" w:fill="auto"/>
            <w:vAlign w:val="center"/>
          </w:tcPr>
          <w:p w14:paraId="1019694F"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Pašvaldības un cits finansējums</w:t>
            </w:r>
          </w:p>
        </w:tc>
      </w:tr>
      <w:tr w:rsidR="007F20D5" w:rsidRPr="007F20D5" w14:paraId="2F69C976" w14:textId="77777777" w:rsidTr="00F06DD8">
        <w:trPr>
          <w:trHeight w:val="373"/>
          <w:tblHeader/>
          <w:jc w:val="center"/>
        </w:trPr>
        <w:tc>
          <w:tcPr>
            <w:tcW w:w="1809" w:type="dxa"/>
            <w:vMerge/>
            <w:shd w:val="clear" w:color="auto" w:fill="auto"/>
            <w:vAlign w:val="center"/>
          </w:tcPr>
          <w:p w14:paraId="5465495B" w14:textId="77777777" w:rsidR="007F20D5" w:rsidRPr="007F20D5" w:rsidRDefault="007F20D5" w:rsidP="007F20D5">
            <w:pPr>
              <w:rPr>
                <w:rFonts w:ascii="Times New Roman" w:hAnsi="Times New Roman" w:cs="Times New Roman"/>
                <w:b/>
                <w:bCs/>
                <w:sz w:val="20"/>
                <w:szCs w:val="20"/>
              </w:rPr>
            </w:pPr>
          </w:p>
        </w:tc>
        <w:tc>
          <w:tcPr>
            <w:tcW w:w="3261" w:type="dxa"/>
            <w:shd w:val="clear" w:color="auto" w:fill="auto"/>
            <w:vAlign w:val="center"/>
          </w:tcPr>
          <w:p w14:paraId="4CBC0B90" w14:textId="77777777" w:rsidR="007F20D5" w:rsidRPr="007F20D5" w:rsidRDefault="007F20D5" w:rsidP="007F20D5">
            <w:pPr>
              <w:numPr>
                <w:ilvl w:val="2"/>
                <w:numId w:val="13"/>
              </w:numPr>
              <w:spacing w:after="0" w:line="240" w:lineRule="auto"/>
              <w:ind w:left="0" w:firstLine="0"/>
              <w:contextualSpacing/>
              <w:rPr>
                <w:rFonts w:ascii="Times New Roman" w:hAnsi="Times New Roman" w:cs="Times New Roman"/>
                <w:sz w:val="20"/>
                <w:szCs w:val="20"/>
              </w:rPr>
            </w:pPr>
            <w:r w:rsidRPr="007F20D5">
              <w:rPr>
                <w:rFonts w:ascii="Times New Roman" w:hAnsi="Times New Roman" w:cs="Times New Roman"/>
                <w:sz w:val="20"/>
                <w:szCs w:val="20"/>
              </w:rPr>
              <w:t xml:space="preserve">Atbalsts jauniešu karjeras izvēlē, Personīgā kouča (psihologs+karjeras konsultants+motivators) nodrošināšana jauniešiem Jūrmalā ārpus skolām </w:t>
            </w:r>
          </w:p>
        </w:tc>
        <w:tc>
          <w:tcPr>
            <w:tcW w:w="1559" w:type="dxa"/>
            <w:shd w:val="clear" w:color="auto" w:fill="auto"/>
            <w:vAlign w:val="center"/>
          </w:tcPr>
          <w:p w14:paraId="6514758B" w14:textId="3E3EBDD3"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Palielinājušās Individuālo konsultāciju skaits karjeras jautājumos pieejamība ārpus skolas. 2020. gadā, viena gad</w:t>
            </w:r>
            <w:r w:rsidR="00EF078D">
              <w:rPr>
                <w:rFonts w:ascii="Times New Roman" w:hAnsi="Times New Roman" w:cs="Times New Roman"/>
                <w:sz w:val="20"/>
                <w:szCs w:val="20"/>
              </w:rPr>
              <w:t>a ietvaros konsultēti vismaz 500</w:t>
            </w:r>
            <w:r w:rsidRPr="007F20D5">
              <w:rPr>
                <w:rFonts w:ascii="Times New Roman" w:hAnsi="Times New Roman" w:cs="Times New Roman"/>
                <w:sz w:val="20"/>
                <w:szCs w:val="20"/>
              </w:rPr>
              <w:t xml:space="preserve"> jaunieši. Individuālas nodarbības mērķu izvirzīšanai un dzīves motivēšanai, drošības sajūtas radīšanai. </w:t>
            </w:r>
          </w:p>
        </w:tc>
        <w:tc>
          <w:tcPr>
            <w:tcW w:w="992" w:type="dxa"/>
            <w:shd w:val="clear" w:color="auto" w:fill="auto"/>
            <w:vAlign w:val="center"/>
          </w:tcPr>
          <w:p w14:paraId="5CEE345B"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No 2019. gada</w:t>
            </w:r>
          </w:p>
        </w:tc>
        <w:tc>
          <w:tcPr>
            <w:tcW w:w="1276" w:type="dxa"/>
            <w:shd w:val="clear" w:color="auto" w:fill="auto"/>
            <w:vAlign w:val="center"/>
          </w:tcPr>
          <w:p w14:paraId="395B5F40"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IP, ATP</w:t>
            </w:r>
          </w:p>
        </w:tc>
        <w:tc>
          <w:tcPr>
            <w:tcW w:w="1311" w:type="dxa"/>
            <w:shd w:val="clear" w:color="auto" w:fill="auto"/>
            <w:vAlign w:val="center"/>
          </w:tcPr>
          <w:p w14:paraId="0161EC13" w14:textId="77777777" w:rsidR="007F20D5" w:rsidRPr="007F20D5" w:rsidRDefault="007F20D5" w:rsidP="007F20D5">
            <w:pPr>
              <w:spacing w:after="0" w:line="240" w:lineRule="auto"/>
              <w:jc w:val="center"/>
              <w:rPr>
                <w:rFonts w:ascii="Times New Roman" w:hAnsi="Times New Roman" w:cs="Times New Roman"/>
                <w:bCs/>
                <w:sz w:val="20"/>
                <w:szCs w:val="20"/>
              </w:rPr>
            </w:pPr>
            <w:r w:rsidRPr="007F20D5">
              <w:rPr>
                <w:rFonts w:ascii="Times New Roman" w:hAnsi="Times New Roman" w:cs="Times New Roman"/>
                <w:bCs/>
                <w:sz w:val="20"/>
                <w:szCs w:val="20"/>
              </w:rPr>
              <w:t>„Karjeras izglītības pakalpojumi Jūrmalas pilsētas izglītības iestādēs”</w:t>
            </w:r>
          </w:p>
          <w:p w14:paraId="3DC4A136" w14:textId="77777777" w:rsid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2017. gada 11. aprīlī noslēgtā līguma Nr. 1.2-16.4.3/417 starp JPD IP un Jūrmalas Interešu izglītības iestādi ietvaros</w:t>
            </w:r>
          </w:p>
          <w:p w14:paraId="504EB170" w14:textId="00D712C4" w:rsidR="00EF078D" w:rsidRDefault="00EF078D" w:rsidP="007F20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 eiro x</w:t>
            </w:r>
          </w:p>
          <w:p w14:paraId="24AA55DE" w14:textId="10EE7D9F" w:rsidR="00EF078D" w:rsidRPr="007F20D5" w:rsidRDefault="00EF078D" w:rsidP="007F20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200 jaunieši= </w:t>
            </w:r>
            <w:r w:rsidR="0048172C">
              <w:rPr>
                <w:rFonts w:ascii="Times New Roman" w:hAnsi="Times New Roman" w:cs="Times New Roman"/>
                <w:sz w:val="20"/>
                <w:szCs w:val="20"/>
              </w:rPr>
              <w:t>(</w:t>
            </w:r>
            <w:r>
              <w:rPr>
                <w:rFonts w:ascii="Times New Roman" w:hAnsi="Times New Roman" w:cs="Times New Roman"/>
                <w:sz w:val="20"/>
                <w:szCs w:val="20"/>
              </w:rPr>
              <w:t>12 000,-</w:t>
            </w:r>
            <w:r w:rsidR="0048172C">
              <w:rPr>
                <w:rFonts w:ascii="Times New Roman" w:hAnsi="Times New Roman" w:cs="Times New Roman"/>
                <w:sz w:val="20"/>
                <w:szCs w:val="20"/>
              </w:rPr>
              <w:t>)</w:t>
            </w:r>
          </w:p>
        </w:tc>
        <w:tc>
          <w:tcPr>
            <w:tcW w:w="1134" w:type="dxa"/>
            <w:shd w:val="clear" w:color="auto" w:fill="auto"/>
            <w:vAlign w:val="center"/>
          </w:tcPr>
          <w:p w14:paraId="47BA7241" w14:textId="77777777" w:rsid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Esošā budžeta ietvaros</w:t>
            </w:r>
          </w:p>
          <w:p w14:paraId="35ACEBA2" w14:textId="454D213C" w:rsidR="00EF078D" w:rsidRPr="007F20D5" w:rsidRDefault="00EF078D" w:rsidP="007F20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 eiro x 350 jaunieši= 21 000,-</w:t>
            </w:r>
          </w:p>
        </w:tc>
        <w:tc>
          <w:tcPr>
            <w:tcW w:w="1276" w:type="dxa"/>
            <w:shd w:val="clear" w:color="auto" w:fill="auto"/>
            <w:vAlign w:val="center"/>
          </w:tcPr>
          <w:p w14:paraId="45D87DDB" w14:textId="28EB7840"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Esošā budžeta ietvaros</w:t>
            </w:r>
            <w:r w:rsidRPr="007F20D5" w:rsidDel="00545585">
              <w:rPr>
                <w:rFonts w:ascii="Times New Roman" w:hAnsi="Times New Roman" w:cs="Times New Roman"/>
                <w:sz w:val="20"/>
                <w:szCs w:val="20"/>
              </w:rPr>
              <w:t xml:space="preserve"> </w:t>
            </w:r>
            <w:r w:rsidR="00EF078D">
              <w:rPr>
                <w:rFonts w:ascii="Times New Roman" w:hAnsi="Times New Roman" w:cs="Times New Roman"/>
                <w:sz w:val="20"/>
                <w:szCs w:val="20"/>
              </w:rPr>
              <w:t>60 eiro x 500 jaunieši = 30 000,-</w:t>
            </w:r>
          </w:p>
        </w:tc>
        <w:tc>
          <w:tcPr>
            <w:tcW w:w="1344" w:type="dxa"/>
            <w:shd w:val="clear" w:color="auto" w:fill="auto"/>
            <w:vAlign w:val="center"/>
          </w:tcPr>
          <w:p w14:paraId="1D610E2E"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Pašvaldības finansējums, cits</w:t>
            </w:r>
          </w:p>
        </w:tc>
      </w:tr>
      <w:tr w:rsidR="007F20D5" w:rsidRPr="007F20D5" w14:paraId="23D22867" w14:textId="77777777" w:rsidTr="00F06DD8">
        <w:trPr>
          <w:trHeight w:val="373"/>
          <w:tblHeader/>
          <w:jc w:val="center"/>
        </w:trPr>
        <w:tc>
          <w:tcPr>
            <w:tcW w:w="1809" w:type="dxa"/>
            <w:vMerge w:val="restart"/>
            <w:shd w:val="clear" w:color="auto" w:fill="auto"/>
            <w:vAlign w:val="center"/>
          </w:tcPr>
          <w:p w14:paraId="08628A0A" w14:textId="77777777" w:rsidR="007F20D5" w:rsidRPr="007F20D5" w:rsidRDefault="007F20D5" w:rsidP="007F20D5">
            <w:pPr>
              <w:rPr>
                <w:rFonts w:ascii="Times New Roman" w:hAnsi="Times New Roman" w:cs="Times New Roman"/>
                <w:b/>
                <w:bCs/>
                <w:sz w:val="20"/>
                <w:szCs w:val="20"/>
              </w:rPr>
            </w:pPr>
            <w:r w:rsidRPr="007F20D5">
              <w:rPr>
                <w:rFonts w:ascii="Times New Roman" w:hAnsi="Times New Roman" w:cs="Times New Roman"/>
                <w:b/>
                <w:bCs/>
                <w:sz w:val="20"/>
                <w:szCs w:val="20"/>
              </w:rPr>
              <w:t>U 4.2. Pilnveidot atbalstu jauniešiem uzņēmējdarbības uzsākšanai.</w:t>
            </w:r>
          </w:p>
          <w:p w14:paraId="475650C3" w14:textId="77777777" w:rsidR="007F20D5" w:rsidRPr="007F20D5" w:rsidRDefault="007F20D5" w:rsidP="007F20D5">
            <w:pPr>
              <w:rPr>
                <w:rFonts w:ascii="Times New Roman" w:hAnsi="Times New Roman" w:cs="Times New Roman"/>
                <w:b/>
                <w:bCs/>
                <w:sz w:val="20"/>
                <w:szCs w:val="20"/>
              </w:rPr>
            </w:pPr>
          </w:p>
        </w:tc>
        <w:tc>
          <w:tcPr>
            <w:tcW w:w="3261" w:type="dxa"/>
            <w:shd w:val="clear" w:color="auto" w:fill="auto"/>
            <w:vAlign w:val="center"/>
          </w:tcPr>
          <w:p w14:paraId="55652C58" w14:textId="77777777" w:rsidR="007F20D5" w:rsidRPr="007F20D5" w:rsidRDefault="007F20D5" w:rsidP="007F20D5">
            <w:pPr>
              <w:spacing w:after="0" w:line="240" w:lineRule="auto"/>
              <w:contextualSpacing/>
              <w:rPr>
                <w:rFonts w:ascii="Times New Roman" w:hAnsi="Times New Roman" w:cs="Times New Roman"/>
                <w:sz w:val="20"/>
                <w:szCs w:val="20"/>
              </w:rPr>
            </w:pPr>
            <w:r w:rsidRPr="007F20D5">
              <w:rPr>
                <w:rFonts w:ascii="Times New Roman" w:hAnsi="Times New Roman" w:cs="Times New Roman"/>
                <w:sz w:val="20"/>
                <w:szCs w:val="20"/>
              </w:rPr>
              <w:t>4.2.1. Nodrošināt informāciju par aktuālajiem pasākumiem un atbalsta formām jauniešu iesaistei uzņēmējdarbības un inovāciju attīstības aktivitātēs.</w:t>
            </w:r>
          </w:p>
          <w:p w14:paraId="25630E34" w14:textId="77777777" w:rsidR="007F20D5" w:rsidRPr="007F20D5" w:rsidRDefault="007F20D5" w:rsidP="007F20D5">
            <w:pPr>
              <w:spacing w:after="0" w:line="240" w:lineRule="auto"/>
              <w:rPr>
                <w:rFonts w:ascii="Times New Roman" w:hAnsi="Times New Roman" w:cs="Times New Roman"/>
                <w:sz w:val="20"/>
                <w:szCs w:val="20"/>
              </w:rPr>
            </w:pPr>
            <w:r w:rsidRPr="007F20D5">
              <w:rPr>
                <w:rFonts w:ascii="Times New Roman" w:hAnsi="Times New Roman" w:cs="Times New Roman"/>
                <w:sz w:val="20"/>
                <w:szCs w:val="20"/>
              </w:rPr>
              <w:t>JPĪP R 4.2.1.</w:t>
            </w:r>
          </w:p>
        </w:tc>
        <w:tc>
          <w:tcPr>
            <w:tcW w:w="1559" w:type="dxa"/>
            <w:shd w:val="clear" w:color="auto" w:fill="auto"/>
            <w:vAlign w:val="center"/>
          </w:tcPr>
          <w:p w14:paraId="64249962"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Informācijas nodrošināšana vismaz reizi gadā, vismaz 40 iesaistīto jauniešu skaits aktivitātēs.</w:t>
            </w:r>
          </w:p>
        </w:tc>
        <w:tc>
          <w:tcPr>
            <w:tcW w:w="992" w:type="dxa"/>
            <w:shd w:val="clear" w:color="auto" w:fill="auto"/>
            <w:vAlign w:val="center"/>
          </w:tcPr>
          <w:p w14:paraId="6B1D4327"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Katru gadu</w:t>
            </w:r>
          </w:p>
        </w:tc>
        <w:tc>
          <w:tcPr>
            <w:tcW w:w="1276" w:type="dxa"/>
            <w:shd w:val="clear" w:color="auto" w:fill="auto"/>
            <w:vAlign w:val="center"/>
          </w:tcPr>
          <w:p w14:paraId="5CA6275A" w14:textId="53D8F870" w:rsidR="007F20D5" w:rsidRPr="007F20D5" w:rsidRDefault="00745DD6" w:rsidP="00F06DD8">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ATP UAN</w:t>
            </w:r>
            <w:r>
              <w:rPr>
                <w:rFonts w:ascii="Times New Roman" w:hAnsi="Times New Roman" w:cs="Times New Roman"/>
                <w:sz w:val="20"/>
                <w:szCs w:val="20"/>
              </w:rPr>
              <w:t>,</w:t>
            </w:r>
            <w:r w:rsidRPr="007F20D5">
              <w:rPr>
                <w:rFonts w:ascii="Times New Roman" w:hAnsi="Times New Roman" w:cs="Times New Roman"/>
                <w:sz w:val="20"/>
                <w:szCs w:val="20"/>
              </w:rPr>
              <w:t xml:space="preserve"> </w:t>
            </w:r>
            <w:r w:rsidR="007F20D5" w:rsidRPr="007F20D5">
              <w:rPr>
                <w:rFonts w:ascii="Times New Roman" w:hAnsi="Times New Roman" w:cs="Times New Roman"/>
                <w:sz w:val="20"/>
                <w:szCs w:val="20"/>
              </w:rPr>
              <w:t>B</w:t>
            </w:r>
            <w:r>
              <w:rPr>
                <w:rFonts w:ascii="Times New Roman" w:hAnsi="Times New Roman" w:cs="Times New Roman"/>
                <w:sz w:val="20"/>
                <w:szCs w:val="20"/>
              </w:rPr>
              <w:t>JIC</w:t>
            </w:r>
          </w:p>
        </w:tc>
        <w:tc>
          <w:tcPr>
            <w:tcW w:w="1311" w:type="dxa"/>
            <w:shd w:val="clear" w:color="auto" w:fill="auto"/>
            <w:vAlign w:val="center"/>
          </w:tcPr>
          <w:p w14:paraId="6D408F05"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Esošā budžeta ietvaros</w:t>
            </w:r>
          </w:p>
          <w:p w14:paraId="60BB9F29"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(1500,-)</w:t>
            </w:r>
          </w:p>
        </w:tc>
        <w:tc>
          <w:tcPr>
            <w:tcW w:w="1134" w:type="dxa"/>
            <w:shd w:val="clear" w:color="auto" w:fill="auto"/>
            <w:vAlign w:val="center"/>
          </w:tcPr>
          <w:p w14:paraId="18D5DAEA"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Esošā budžeta ietvaros (1500,-)</w:t>
            </w:r>
          </w:p>
        </w:tc>
        <w:tc>
          <w:tcPr>
            <w:tcW w:w="1276" w:type="dxa"/>
            <w:shd w:val="clear" w:color="auto" w:fill="auto"/>
            <w:vAlign w:val="center"/>
          </w:tcPr>
          <w:p w14:paraId="30FDC6DE" w14:textId="77777777" w:rsidR="00745DD6" w:rsidRPr="007F20D5" w:rsidRDefault="00745DD6" w:rsidP="00745DD6">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Esošā budžeta ietvaros</w:t>
            </w:r>
          </w:p>
          <w:p w14:paraId="5F3BEF83" w14:textId="12C30BBE" w:rsidR="007F20D5" w:rsidRPr="007F20D5" w:rsidRDefault="00745DD6" w:rsidP="00745DD6">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(1500,-)</w:t>
            </w:r>
          </w:p>
        </w:tc>
        <w:tc>
          <w:tcPr>
            <w:tcW w:w="1344" w:type="dxa"/>
            <w:shd w:val="clear" w:color="auto" w:fill="auto"/>
            <w:vAlign w:val="center"/>
          </w:tcPr>
          <w:p w14:paraId="196070C0"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 xml:space="preserve">Pašvaldības finansējums </w:t>
            </w:r>
          </w:p>
        </w:tc>
      </w:tr>
      <w:tr w:rsidR="007F20D5" w:rsidRPr="007F20D5" w14:paraId="35BDD011" w14:textId="77777777" w:rsidTr="00F06DD8">
        <w:trPr>
          <w:trHeight w:val="373"/>
          <w:tblHeader/>
          <w:jc w:val="center"/>
        </w:trPr>
        <w:tc>
          <w:tcPr>
            <w:tcW w:w="1809" w:type="dxa"/>
            <w:vMerge/>
            <w:shd w:val="clear" w:color="auto" w:fill="auto"/>
            <w:vAlign w:val="center"/>
          </w:tcPr>
          <w:p w14:paraId="5064C92A" w14:textId="77777777" w:rsidR="007F20D5" w:rsidRPr="007F20D5" w:rsidRDefault="007F20D5" w:rsidP="007F20D5">
            <w:pPr>
              <w:rPr>
                <w:rFonts w:ascii="Times New Roman" w:hAnsi="Times New Roman" w:cs="Times New Roman"/>
                <w:b/>
                <w:bCs/>
                <w:sz w:val="20"/>
                <w:szCs w:val="20"/>
              </w:rPr>
            </w:pPr>
          </w:p>
        </w:tc>
        <w:tc>
          <w:tcPr>
            <w:tcW w:w="3261" w:type="dxa"/>
            <w:shd w:val="clear" w:color="auto" w:fill="auto"/>
            <w:vAlign w:val="center"/>
          </w:tcPr>
          <w:p w14:paraId="4586309E" w14:textId="77777777" w:rsidR="007F20D5" w:rsidRPr="007F20D5" w:rsidRDefault="007F20D5" w:rsidP="007F20D5">
            <w:pPr>
              <w:spacing w:after="0" w:line="240" w:lineRule="auto"/>
              <w:contextualSpacing/>
              <w:rPr>
                <w:rFonts w:ascii="Times New Roman" w:hAnsi="Times New Roman" w:cs="Times New Roman"/>
                <w:sz w:val="20"/>
                <w:szCs w:val="20"/>
              </w:rPr>
            </w:pPr>
            <w:r w:rsidRPr="007F20D5">
              <w:rPr>
                <w:rFonts w:ascii="Times New Roman" w:hAnsi="Times New Roman" w:cs="Times New Roman"/>
                <w:sz w:val="20"/>
                <w:szCs w:val="20"/>
              </w:rPr>
              <w:t>4.2.2.Jauniešu intereses veicināšana par uzņēmējdarbību</w:t>
            </w:r>
          </w:p>
          <w:p w14:paraId="4803E781" w14:textId="77777777" w:rsidR="007F20D5" w:rsidRPr="007F20D5" w:rsidRDefault="007F20D5" w:rsidP="007F20D5">
            <w:pPr>
              <w:spacing w:after="0" w:line="240" w:lineRule="auto"/>
              <w:rPr>
                <w:rFonts w:ascii="Times New Roman" w:hAnsi="Times New Roman" w:cs="Times New Roman"/>
                <w:sz w:val="20"/>
                <w:szCs w:val="20"/>
              </w:rPr>
            </w:pPr>
            <w:r w:rsidRPr="007F20D5">
              <w:rPr>
                <w:rFonts w:ascii="Times New Roman" w:hAnsi="Times New Roman" w:cs="Times New Roman"/>
                <w:sz w:val="20"/>
                <w:szCs w:val="20"/>
              </w:rPr>
              <w:t>(AP R 235)</w:t>
            </w:r>
          </w:p>
        </w:tc>
        <w:tc>
          <w:tcPr>
            <w:tcW w:w="1559" w:type="dxa"/>
            <w:shd w:val="clear" w:color="auto" w:fill="auto"/>
            <w:vAlign w:val="center"/>
          </w:tcPr>
          <w:p w14:paraId="58D50BFD"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10 JII iesaistās ar reģistrētiem SMU Junior Achivement programmā.</w:t>
            </w:r>
          </w:p>
        </w:tc>
        <w:tc>
          <w:tcPr>
            <w:tcW w:w="992" w:type="dxa"/>
            <w:shd w:val="clear" w:color="auto" w:fill="auto"/>
            <w:vAlign w:val="center"/>
          </w:tcPr>
          <w:p w14:paraId="0039D7BC"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2018-2020</w:t>
            </w:r>
          </w:p>
        </w:tc>
        <w:tc>
          <w:tcPr>
            <w:tcW w:w="1276" w:type="dxa"/>
            <w:shd w:val="clear" w:color="auto" w:fill="auto"/>
            <w:vAlign w:val="center"/>
          </w:tcPr>
          <w:p w14:paraId="4615ED36"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ATP UAN, JII</w:t>
            </w:r>
          </w:p>
        </w:tc>
        <w:tc>
          <w:tcPr>
            <w:tcW w:w="1311" w:type="dxa"/>
            <w:shd w:val="clear" w:color="auto" w:fill="auto"/>
            <w:vAlign w:val="center"/>
          </w:tcPr>
          <w:p w14:paraId="42C37E87" w14:textId="77777777" w:rsidR="00745DD6" w:rsidRPr="00745DD6" w:rsidRDefault="00745DD6" w:rsidP="00745DD6">
            <w:pPr>
              <w:spacing w:after="0" w:line="240" w:lineRule="auto"/>
              <w:jc w:val="center"/>
              <w:rPr>
                <w:rFonts w:ascii="Times New Roman" w:hAnsi="Times New Roman" w:cs="Times New Roman"/>
                <w:sz w:val="20"/>
                <w:szCs w:val="20"/>
              </w:rPr>
            </w:pPr>
            <w:r w:rsidRPr="00745DD6">
              <w:rPr>
                <w:rFonts w:ascii="Times New Roman" w:hAnsi="Times New Roman" w:cs="Times New Roman"/>
                <w:sz w:val="20"/>
                <w:szCs w:val="20"/>
              </w:rPr>
              <w:t>Esošā budžeta (3500,-)un cits finansējums</w:t>
            </w:r>
          </w:p>
          <w:p w14:paraId="172BD084" w14:textId="7DEB30FE" w:rsidR="007F20D5" w:rsidRPr="007F20D5" w:rsidRDefault="007F20D5" w:rsidP="007F20D5">
            <w:pPr>
              <w:spacing w:after="0" w:line="240" w:lineRule="auto"/>
              <w:jc w:val="center"/>
              <w:rPr>
                <w:rFonts w:ascii="Times New Roman" w:hAnsi="Times New Roman" w:cs="Times New Roman"/>
                <w:sz w:val="20"/>
                <w:szCs w:val="20"/>
              </w:rPr>
            </w:pPr>
          </w:p>
        </w:tc>
        <w:tc>
          <w:tcPr>
            <w:tcW w:w="1134" w:type="dxa"/>
            <w:shd w:val="clear" w:color="auto" w:fill="auto"/>
            <w:vAlign w:val="center"/>
          </w:tcPr>
          <w:p w14:paraId="06EB03F1" w14:textId="1545980B"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 xml:space="preserve">Esošā budžeta </w:t>
            </w:r>
            <w:r w:rsidR="00745DD6" w:rsidRPr="007F20D5">
              <w:rPr>
                <w:rFonts w:ascii="Times New Roman" w:hAnsi="Times New Roman" w:cs="Times New Roman"/>
                <w:sz w:val="20"/>
                <w:szCs w:val="20"/>
              </w:rPr>
              <w:t>(3500,-)</w:t>
            </w:r>
            <w:r w:rsidRPr="007F20D5">
              <w:rPr>
                <w:rFonts w:ascii="Times New Roman" w:hAnsi="Times New Roman" w:cs="Times New Roman"/>
                <w:sz w:val="20"/>
                <w:szCs w:val="20"/>
              </w:rPr>
              <w:t>un cits finansējums</w:t>
            </w:r>
          </w:p>
          <w:p w14:paraId="0102D992" w14:textId="349D6557" w:rsidR="007F20D5" w:rsidRPr="007F20D5" w:rsidRDefault="007F20D5" w:rsidP="007F20D5">
            <w:pPr>
              <w:spacing w:after="0" w:line="240" w:lineRule="auto"/>
              <w:jc w:val="center"/>
              <w:rPr>
                <w:rFonts w:ascii="Times New Roman" w:hAnsi="Times New Roman" w:cs="Times New Roman"/>
                <w:sz w:val="20"/>
                <w:szCs w:val="20"/>
              </w:rPr>
            </w:pPr>
          </w:p>
        </w:tc>
        <w:tc>
          <w:tcPr>
            <w:tcW w:w="1276" w:type="dxa"/>
            <w:shd w:val="clear" w:color="auto" w:fill="auto"/>
            <w:vAlign w:val="center"/>
          </w:tcPr>
          <w:p w14:paraId="48FA730D" w14:textId="77777777" w:rsidR="00745DD6" w:rsidRPr="00745DD6" w:rsidRDefault="00745DD6" w:rsidP="00745DD6">
            <w:pPr>
              <w:spacing w:after="0" w:line="240" w:lineRule="auto"/>
              <w:jc w:val="center"/>
              <w:rPr>
                <w:rFonts w:ascii="Times New Roman" w:hAnsi="Times New Roman" w:cs="Times New Roman"/>
                <w:sz w:val="20"/>
                <w:szCs w:val="20"/>
              </w:rPr>
            </w:pPr>
            <w:r w:rsidRPr="00745DD6">
              <w:rPr>
                <w:rFonts w:ascii="Times New Roman" w:hAnsi="Times New Roman" w:cs="Times New Roman"/>
                <w:sz w:val="20"/>
                <w:szCs w:val="20"/>
              </w:rPr>
              <w:t>Esošā budžeta (3500,-)un cits finansējums</w:t>
            </w:r>
          </w:p>
          <w:p w14:paraId="65615F2C" w14:textId="37DD89C1" w:rsidR="007F20D5" w:rsidRPr="007F20D5" w:rsidRDefault="007F20D5" w:rsidP="007F20D5">
            <w:pPr>
              <w:spacing w:after="0" w:line="240" w:lineRule="auto"/>
              <w:jc w:val="center"/>
              <w:rPr>
                <w:rFonts w:ascii="Times New Roman" w:hAnsi="Times New Roman" w:cs="Times New Roman"/>
                <w:sz w:val="20"/>
                <w:szCs w:val="20"/>
              </w:rPr>
            </w:pPr>
          </w:p>
        </w:tc>
        <w:tc>
          <w:tcPr>
            <w:tcW w:w="1344" w:type="dxa"/>
            <w:shd w:val="clear" w:color="auto" w:fill="auto"/>
            <w:vAlign w:val="center"/>
          </w:tcPr>
          <w:p w14:paraId="638D1079"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Pašvaldības un cits finansējums</w:t>
            </w:r>
          </w:p>
        </w:tc>
      </w:tr>
      <w:tr w:rsidR="007F20D5" w:rsidRPr="007F20D5" w14:paraId="5C15190A" w14:textId="77777777" w:rsidTr="00F06DD8">
        <w:trPr>
          <w:trHeight w:val="373"/>
          <w:tblHeader/>
          <w:jc w:val="center"/>
        </w:trPr>
        <w:tc>
          <w:tcPr>
            <w:tcW w:w="1809" w:type="dxa"/>
            <w:shd w:val="clear" w:color="auto" w:fill="auto"/>
            <w:vAlign w:val="center"/>
          </w:tcPr>
          <w:p w14:paraId="4DE3FB69" w14:textId="77777777" w:rsidR="007F20D5" w:rsidRPr="007F20D5" w:rsidRDefault="007F20D5" w:rsidP="007F20D5">
            <w:pPr>
              <w:rPr>
                <w:rFonts w:ascii="Times New Roman" w:hAnsi="Times New Roman" w:cs="Times New Roman"/>
                <w:b/>
                <w:bCs/>
                <w:sz w:val="20"/>
                <w:szCs w:val="20"/>
              </w:rPr>
            </w:pPr>
            <w:r w:rsidRPr="007F20D5">
              <w:rPr>
                <w:rFonts w:ascii="Times New Roman" w:hAnsi="Times New Roman" w:cs="Times New Roman"/>
                <w:b/>
                <w:bCs/>
                <w:sz w:val="20"/>
                <w:szCs w:val="20"/>
              </w:rPr>
              <w:t>U 4.3. Veicināt skolēnu nodarbinātību vasarā.</w:t>
            </w:r>
          </w:p>
          <w:p w14:paraId="3E30BFD0" w14:textId="77777777" w:rsidR="007F20D5" w:rsidRPr="007F20D5" w:rsidRDefault="007F20D5" w:rsidP="007F20D5">
            <w:pPr>
              <w:rPr>
                <w:rFonts w:ascii="Times New Roman" w:hAnsi="Times New Roman" w:cs="Times New Roman"/>
                <w:b/>
                <w:bCs/>
                <w:sz w:val="20"/>
                <w:szCs w:val="20"/>
              </w:rPr>
            </w:pPr>
          </w:p>
        </w:tc>
        <w:tc>
          <w:tcPr>
            <w:tcW w:w="3261" w:type="dxa"/>
            <w:shd w:val="clear" w:color="auto" w:fill="auto"/>
            <w:vAlign w:val="center"/>
          </w:tcPr>
          <w:p w14:paraId="6F3B7224" w14:textId="77777777" w:rsidR="007F20D5" w:rsidRPr="007F20D5" w:rsidRDefault="007F20D5" w:rsidP="007F20D5">
            <w:pPr>
              <w:spacing w:after="0" w:line="240" w:lineRule="auto"/>
              <w:contextualSpacing/>
              <w:rPr>
                <w:rFonts w:ascii="Times New Roman" w:hAnsi="Times New Roman" w:cs="Times New Roman"/>
                <w:iCs/>
                <w:sz w:val="20"/>
                <w:szCs w:val="20"/>
              </w:rPr>
            </w:pPr>
          </w:p>
          <w:p w14:paraId="5696B847" w14:textId="77777777" w:rsidR="007F20D5" w:rsidRPr="007F20D5" w:rsidRDefault="007F20D5" w:rsidP="007F20D5">
            <w:pPr>
              <w:spacing w:after="0" w:line="240" w:lineRule="auto"/>
              <w:contextualSpacing/>
              <w:rPr>
                <w:rFonts w:ascii="Times New Roman" w:hAnsi="Times New Roman" w:cs="Times New Roman"/>
                <w:iCs/>
                <w:sz w:val="20"/>
                <w:szCs w:val="20"/>
              </w:rPr>
            </w:pPr>
            <w:r w:rsidRPr="007F20D5">
              <w:rPr>
                <w:rFonts w:ascii="Times New Roman" w:hAnsi="Times New Roman" w:cs="Times New Roman"/>
                <w:iCs/>
                <w:sz w:val="20"/>
                <w:szCs w:val="20"/>
              </w:rPr>
              <w:t>4.3.1. Organizēt pašvaldības atbalstītu vasaras nodarbinātībā jauniešiem no 13 līdz 14 g.v., sedzot 50% no valstī noteiktās minimālās mēnešalgas.</w:t>
            </w:r>
          </w:p>
          <w:p w14:paraId="6F285687" w14:textId="77777777" w:rsidR="007F20D5" w:rsidRPr="007F20D5" w:rsidRDefault="007F20D5" w:rsidP="007F20D5">
            <w:pPr>
              <w:spacing w:after="0" w:line="240" w:lineRule="auto"/>
              <w:rPr>
                <w:rFonts w:ascii="Times New Roman" w:hAnsi="Times New Roman" w:cs="Times New Roman"/>
                <w:bCs/>
                <w:iCs/>
                <w:sz w:val="20"/>
                <w:szCs w:val="20"/>
              </w:rPr>
            </w:pPr>
            <w:r w:rsidRPr="007F20D5">
              <w:rPr>
                <w:rFonts w:ascii="Times New Roman" w:hAnsi="Times New Roman" w:cs="Times New Roman"/>
                <w:bCs/>
                <w:iCs/>
                <w:sz w:val="20"/>
                <w:szCs w:val="20"/>
              </w:rPr>
              <w:t>(AP 181, 235</w:t>
            </w:r>
          </w:p>
          <w:p w14:paraId="798C77F8" w14:textId="77777777" w:rsidR="007F20D5" w:rsidRPr="007F20D5" w:rsidRDefault="007F20D5" w:rsidP="007F20D5">
            <w:pPr>
              <w:spacing w:after="0" w:line="240" w:lineRule="auto"/>
              <w:rPr>
                <w:rFonts w:ascii="Times New Roman" w:hAnsi="Times New Roman" w:cs="Times New Roman"/>
                <w:bCs/>
                <w:sz w:val="20"/>
                <w:szCs w:val="20"/>
              </w:rPr>
            </w:pPr>
            <w:r w:rsidRPr="007F20D5">
              <w:rPr>
                <w:rFonts w:ascii="Times New Roman" w:hAnsi="Times New Roman" w:cs="Times New Roman"/>
                <w:bCs/>
                <w:sz w:val="20"/>
                <w:szCs w:val="20"/>
              </w:rPr>
              <w:t>JPPN, R 4.2.2.)</w:t>
            </w:r>
          </w:p>
          <w:p w14:paraId="1CE359E9" w14:textId="77777777" w:rsidR="007F20D5" w:rsidRPr="007F20D5" w:rsidRDefault="007F20D5" w:rsidP="007F20D5">
            <w:pPr>
              <w:spacing w:after="0" w:line="240" w:lineRule="auto"/>
              <w:rPr>
                <w:rFonts w:ascii="Times New Roman" w:hAnsi="Times New Roman" w:cs="Times New Roman"/>
                <w:sz w:val="20"/>
                <w:szCs w:val="20"/>
              </w:rPr>
            </w:pPr>
          </w:p>
        </w:tc>
        <w:tc>
          <w:tcPr>
            <w:tcW w:w="1559" w:type="dxa"/>
            <w:shd w:val="clear" w:color="auto" w:fill="auto"/>
            <w:vAlign w:val="center"/>
          </w:tcPr>
          <w:p w14:paraId="58FCFA03"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Līdzfinansēta darba alga vismaz 20 jauniešiem vecumā no 13-14 gadiem</w:t>
            </w:r>
          </w:p>
          <w:p w14:paraId="7C103208" w14:textId="77777777" w:rsidR="007F20D5" w:rsidRPr="007F20D5" w:rsidRDefault="007F20D5" w:rsidP="007F20D5">
            <w:pPr>
              <w:spacing w:after="0" w:line="240" w:lineRule="auto"/>
              <w:jc w:val="center"/>
              <w:rPr>
                <w:rFonts w:ascii="Times New Roman" w:hAnsi="Times New Roman" w:cs="Times New Roman"/>
                <w:sz w:val="20"/>
                <w:szCs w:val="20"/>
              </w:rPr>
            </w:pPr>
          </w:p>
        </w:tc>
        <w:tc>
          <w:tcPr>
            <w:tcW w:w="992" w:type="dxa"/>
            <w:shd w:val="clear" w:color="auto" w:fill="auto"/>
            <w:vAlign w:val="center"/>
          </w:tcPr>
          <w:p w14:paraId="145C6128"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2019-2020</w:t>
            </w:r>
          </w:p>
        </w:tc>
        <w:tc>
          <w:tcPr>
            <w:tcW w:w="1276" w:type="dxa"/>
            <w:shd w:val="clear" w:color="auto" w:fill="auto"/>
            <w:vAlign w:val="center"/>
          </w:tcPr>
          <w:p w14:paraId="370805F0"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IP, ATP UAN</w:t>
            </w:r>
          </w:p>
        </w:tc>
        <w:tc>
          <w:tcPr>
            <w:tcW w:w="1311" w:type="dxa"/>
            <w:shd w:val="clear" w:color="auto" w:fill="auto"/>
            <w:vAlign w:val="center"/>
          </w:tcPr>
          <w:p w14:paraId="49D889D3" w14:textId="77777777" w:rsidR="007F20D5" w:rsidRPr="007F20D5" w:rsidRDefault="007F20D5" w:rsidP="007F20D5">
            <w:pPr>
              <w:spacing w:after="0" w:line="240" w:lineRule="auto"/>
              <w:jc w:val="center"/>
              <w:rPr>
                <w:rFonts w:ascii="Times New Roman" w:hAnsi="Times New Roman" w:cs="Times New Roman"/>
                <w:b/>
                <w:sz w:val="20"/>
                <w:szCs w:val="20"/>
              </w:rPr>
            </w:pPr>
            <w:r w:rsidRPr="007F20D5">
              <w:rPr>
                <w:rFonts w:ascii="Times New Roman" w:hAnsi="Times New Roman" w:cs="Times New Roman"/>
                <w:b/>
                <w:sz w:val="20"/>
                <w:szCs w:val="20"/>
              </w:rPr>
              <w:t>-</w:t>
            </w:r>
          </w:p>
        </w:tc>
        <w:tc>
          <w:tcPr>
            <w:tcW w:w="1134" w:type="dxa"/>
            <w:shd w:val="clear" w:color="auto" w:fill="auto"/>
            <w:vAlign w:val="center"/>
          </w:tcPr>
          <w:p w14:paraId="132C41FD"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4300,-</w:t>
            </w:r>
          </w:p>
          <w:p w14:paraId="23EC54B0"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(IP budžetā)</w:t>
            </w:r>
          </w:p>
        </w:tc>
        <w:tc>
          <w:tcPr>
            <w:tcW w:w="1276" w:type="dxa"/>
            <w:shd w:val="clear" w:color="auto" w:fill="auto"/>
            <w:vAlign w:val="center"/>
          </w:tcPr>
          <w:p w14:paraId="3C79AC3E"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4300,-</w:t>
            </w:r>
          </w:p>
          <w:p w14:paraId="22D1AB3B"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(IP budžetā)</w:t>
            </w:r>
          </w:p>
        </w:tc>
        <w:tc>
          <w:tcPr>
            <w:tcW w:w="1344" w:type="dxa"/>
            <w:shd w:val="clear" w:color="auto" w:fill="auto"/>
            <w:vAlign w:val="center"/>
          </w:tcPr>
          <w:p w14:paraId="60A2AEB4"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Pašvaldības finansējums</w:t>
            </w:r>
          </w:p>
        </w:tc>
      </w:tr>
      <w:tr w:rsidR="007F20D5" w:rsidRPr="007F20D5" w14:paraId="2E3DB450" w14:textId="77777777" w:rsidTr="00F06DD8">
        <w:trPr>
          <w:trHeight w:val="373"/>
          <w:tblHeader/>
          <w:jc w:val="center"/>
        </w:trPr>
        <w:tc>
          <w:tcPr>
            <w:tcW w:w="1809" w:type="dxa"/>
            <w:shd w:val="clear" w:color="auto" w:fill="auto"/>
            <w:vAlign w:val="center"/>
          </w:tcPr>
          <w:p w14:paraId="306E72D2" w14:textId="77777777" w:rsidR="007F20D5" w:rsidRPr="007F20D5" w:rsidRDefault="007F20D5" w:rsidP="007F20D5">
            <w:pPr>
              <w:rPr>
                <w:rFonts w:ascii="Times New Roman" w:hAnsi="Times New Roman" w:cs="Times New Roman"/>
                <w:b/>
                <w:bCs/>
                <w:sz w:val="20"/>
                <w:szCs w:val="20"/>
              </w:rPr>
            </w:pPr>
          </w:p>
        </w:tc>
        <w:tc>
          <w:tcPr>
            <w:tcW w:w="3261" w:type="dxa"/>
            <w:shd w:val="clear" w:color="auto" w:fill="auto"/>
            <w:vAlign w:val="center"/>
          </w:tcPr>
          <w:p w14:paraId="1837A221" w14:textId="7E113A10" w:rsidR="007F20D5" w:rsidRPr="007F20D5" w:rsidRDefault="007F20D5" w:rsidP="007F20D5">
            <w:pPr>
              <w:rPr>
                <w:rFonts w:ascii="Times New Roman" w:hAnsi="Times New Roman" w:cs="Times New Roman"/>
                <w:iCs/>
                <w:sz w:val="20"/>
                <w:szCs w:val="20"/>
              </w:rPr>
            </w:pPr>
            <w:r w:rsidRPr="007F20D5">
              <w:rPr>
                <w:rFonts w:ascii="Times New Roman" w:hAnsi="Times New Roman" w:cs="Times New Roman"/>
                <w:iCs/>
                <w:sz w:val="20"/>
                <w:szCs w:val="20"/>
              </w:rPr>
              <w:t xml:space="preserve">4.3.2. Līdzfinansēt darba algu Jūrmalas pilsētā deklarētajiem jauniešiem (15-20g.v.) </w:t>
            </w:r>
          </w:p>
          <w:p w14:paraId="29539C8A" w14:textId="77777777" w:rsidR="007F20D5" w:rsidRPr="007F20D5" w:rsidRDefault="007F20D5" w:rsidP="007F20D5">
            <w:pPr>
              <w:spacing w:after="0" w:line="240" w:lineRule="auto"/>
              <w:contextualSpacing/>
              <w:rPr>
                <w:rFonts w:ascii="Times New Roman" w:hAnsi="Times New Roman" w:cs="Times New Roman"/>
                <w:iCs/>
                <w:sz w:val="20"/>
                <w:szCs w:val="20"/>
              </w:rPr>
            </w:pPr>
          </w:p>
        </w:tc>
        <w:tc>
          <w:tcPr>
            <w:tcW w:w="1559" w:type="dxa"/>
            <w:shd w:val="clear" w:color="auto" w:fill="auto"/>
            <w:vAlign w:val="center"/>
          </w:tcPr>
          <w:p w14:paraId="07A917BA"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Līdzfinansēta darba alga vismaz 50 jauniešiem vecumā no 15-20 gadiem</w:t>
            </w:r>
          </w:p>
          <w:p w14:paraId="7CFFF9E2" w14:textId="77777777" w:rsidR="007F20D5" w:rsidRPr="007F20D5" w:rsidRDefault="007F20D5" w:rsidP="007F20D5">
            <w:pPr>
              <w:spacing w:after="0" w:line="240" w:lineRule="auto"/>
              <w:jc w:val="center"/>
              <w:rPr>
                <w:rFonts w:ascii="Times New Roman" w:hAnsi="Times New Roman" w:cs="Times New Roman"/>
                <w:sz w:val="20"/>
                <w:szCs w:val="20"/>
              </w:rPr>
            </w:pPr>
          </w:p>
        </w:tc>
        <w:tc>
          <w:tcPr>
            <w:tcW w:w="992" w:type="dxa"/>
            <w:shd w:val="clear" w:color="auto" w:fill="auto"/>
            <w:vAlign w:val="center"/>
          </w:tcPr>
          <w:p w14:paraId="03223F9A"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Katru gadu</w:t>
            </w:r>
          </w:p>
        </w:tc>
        <w:tc>
          <w:tcPr>
            <w:tcW w:w="1276" w:type="dxa"/>
            <w:shd w:val="clear" w:color="auto" w:fill="auto"/>
            <w:vAlign w:val="center"/>
          </w:tcPr>
          <w:p w14:paraId="53EEAB05"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ATP UAN</w:t>
            </w:r>
          </w:p>
        </w:tc>
        <w:tc>
          <w:tcPr>
            <w:tcW w:w="1311" w:type="dxa"/>
            <w:shd w:val="clear" w:color="auto" w:fill="auto"/>
            <w:vAlign w:val="center"/>
          </w:tcPr>
          <w:p w14:paraId="0623C1E1"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Esošā budžeta ietvaros</w:t>
            </w:r>
          </w:p>
          <w:p w14:paraId="24D17DCD"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(13 000)</w:t>
            </w:r>
          </w:p>
        </w:tc>
        <w:tc>
          <w:tcPr>
            <w:tcW w:w="1134" w:type="dxa"/>
            <w:shd w:val="clear" w:color="auto" w:fill="auto"/>
            <w:vAlign w:val="center"/>
          </w:tcPr>
          <w:p w14:paraId="6AD9925C" w14:textId="77777777" w:rsidR="00745DD6" w:rsidRPr="00745DD6" w:rsidRDefault="00745DD6" w:rsidP="00745DD6">
            <w:pPr>
              <w:spacing w:after="0" w:line="240" w:lineRule="auto"/>
              <w:jc w:val="center"/>
              <w:rPr>
                <w:rFonts w:ascii="Times New Roman" w:hAnsi="Times New Roman" w:cs="Times New Roman"/>
                <w:sz w:val="20"/>
                <w:szCs w:val="20"/>
              </w:rPr>
            </w:pPr>
            <w:r w:rsidRPr="00745DD6">
              <w:rPr>
                <w:rFonts w:ascii="Times New Roman" w:hAnsi="Times New Roman" w:cs="Times New Roman"/>
                <w:sz w:val="20"/>
                <w:szCs w:val="20"/>
              </w:rPr>
              <w:t>Esošā budžeta ietvaros</w:t>
            </w:r>
          </w:p>
          <w:p w14:paraId="13D3E9A2" w14:textId="37D0D353" w:rsidR="007F20D5" w:rsidRPr="007F20D5" w:rsidRDefault="00745DD6" w:rsidP="00745DD6">
            <w:pPr>
              <w:spacing w:after="0" w:line="240" w:lineRule="auto"/>
              <w:jc w:val="center"/>
              <w:rPr>
                <w:rFonts w:ascii="Times New Roman" w:hAnsi="Times New Roman" w:cs="Times New Roman"/>
                <w:sz w:val="20"/>
                <w:szCs w:val="20"/>
              </w:rPr>
            </w:pPr>
            <w:r w:rsidRPr="00745DD6">
              <w:rPr>
                <w:rFonts w:ascii="Times New Roman" w:hAnsi="Times New Roman" w:cs="Times New Roman"/>
                <w:sz w:val="20"/>
                <w:szCs w:val="20"/>
              </w:rPr>
              <w:t>(13 000)</w:t>
            </w:r>
          </w:p>
        </w:tc>
        <w:tc>
          <w:tcPr>
            <w:tcW w:w="1276" w:type="dxa"/>
            <w:shd w:val="clear" w:color="auto" w:fill="auto"/>
            <w:vAlign w:val="center"/>
          </w:tcPr>
          <w:p w14:paraId="172AF1C9" w14:textId="77777777" w:rsidR="00745DD6" w:rsidRPr="007F20D5" w:rsidRDefault="00745DD6" w:rsidP="00745DD6">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Esošā budžeta ietvaros</w:t>
            </w:r>
          </w:p>
          <w:p w14:paraId="43B69C41" w14:textId="658A5DB2" w:rsidR="007F20D5" w:rsidRPr="007F20D5" w:rsidRDefault="00745DD6" w:rsidP="00745DD6">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(13 000)</w:t>
            </w:r>
          </w:p>
        </w:tc>
        <w:tc>
          <w:tcPr>
            <w:tcW w:w="1344" w:type="dxa"/>
            <w:shd w:val="clear" w:color="auto" w:fill="auto"/>
            <w:vAlign w:val="center"/>
          </w:tcPr>
          <w:p w14:paraId="4F95507D"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Pašvaldības finansējums</w:t>
            </w:r>
          </w:p>
        </w:tc>
      </w:tr>
      <w:tr w:rsidR="007F20D5" w:rsidRPr="007F20D5" w14:paraId="4744B026" w14:textId="77777777" w:rsidTr="0061584F">
        <w:trPr>
          <w:trHeight w:val="373"/>
          <w:tblHeader/>
          <w:jc w:val="center"/>
        </w:trPr>
        <w:tc>
          <w:tcPr>
            <w:tcW w:w="13962" w:type="dxa"/>
            <w:gridSpan w:val="9"/>
            <w:shd w:val="clear" w:color="auto" w:fill="D9D9D9" w:themeFill="background1" w:themeFillShade="D9"/>
            <w:vAlign w:val="center"/>
          </w:tcPr>
          <w:p w14:paraId="103B1FEE" w14:textId="77777777" w:rsidR="007F20D5" w:rsidRPr="007F20D5" w:rsidRDefault="007F20D5" w:rsidP="007F20D5">
            <w:pPr>
              <w:spacing w:after="0" w:line="240" w:lineRule="auto"/>
              <w:jc w:val="center"/>
              <w:rPr>
                <w:rFonts w:ascii="Times New Roman" w:hAnsi="Times New Roman" w:cs="Times New Roman"/>
                <w:b/>
                <w:sz w:val="20"/>
                <w:szCs w:val="20"/>
              </w:rPr>
            </w:pPr>
            <w:r w:rsidRPr="007F20D5">
              <w:rPr>
                <w:rFonts w:ascii="Times New Roman" w:hAnsi="Times New Roman" w:cs="Times New Roman"/>
                <w:b/>
                <w:sz w:val="20"/>
                <w:szCs w:val="20"/>
              </w:rPr>
              <w:t xml:space="preserve">AM 5 </w:t>
            </w:r>
            <w:r w:rsidRPr="007F20D5">
              <w:rPr>
                <w:rFonts w:ascii="Times New Roman" w:hAnsi="Times New Roman" w:cs="Times New Roman"/>
                <w:b/>
                <w:bCs/>
                <w:sz w:val="20"/>
                <w:szCs w:val="20"/>
              </w:rPr>
              <w:t>Veicināt sociālo palīdzību, drošību un veselību jauniešiem vecumā no 13- 25 gadiem.</w:t>
            </w:r>
          </w:p>
        </w:tc>
      </w:tr>
      <w:tr w:rsidR="007F20D5" w:rsidRPr="007F20D5" w14:paraId="44DE0150" w14:textId="77777777" w:rsidTr="0061584F">
        <w:trPr>
          <w:trHeight w:val="373"/>
          <w:tblHeader/>
          <w:jc w:val="center"/>
        </w:trPr>
        <w:tc>
          <w:tcPr>
            <w:tcW w:w="1809" w:type="dxa"/>
            <w:vMerge w:val="restart"/>
            <w:shd w:val="clear" w:color="auto" w:fill="9D7F35"/>
            <w:vAlign w:val="center"/>
          </w:tcPr>
          <w:p w14:paraId="31266E9B" w14:textId="77777777" w:rsidR="007F20D5" w:rsidRPr="007F20D5" w:rsidRDefault="007F20D5" w:rsidP="007F20D5">
            <w:pPr>
              <w:spacing w:after="0" w:line="240" w:lineRule="auto"/>
              <w:jc w:val="center"/>
              <w:rPr>
                <w:rFonts w:ascii="Times New Roman" w:hAnsi="Times New Roman" w:cs="Times New Roman"/>
                <w:b/>
                <w:bCs/>
                <w:color w:val="FFFFFF" w:themeColor="background1"/>
                <w:sz w:val="20"/>
                <w:szCs w:val="20"/>
              </w:rPr>
            </w:pPr>
            <w:r w:rsidRPr="007F20D5">
              <w:rPr>
                <w:rFonts w:ascii="Times New Roman" w:hAnsi="Times New Roman" w:cs="Times New Roman"/>
                <w:b/>
                <w:bCs/>
                <w:color w:val="FFFFFF" w:themeColor="background1"/>
                <w:sz w:val="20"/>
                <w:szCs w:val="20"/>
              </w:rPr>
              <w:t xml:space="preserve">Uzdevumi (U) </w:t>
            </w:r>
          </w:p>
        </w:tc>
        <w:tc>
          <w:tcPr>
            <w:tcW w:w="3261" w:type="dxa"/>
            <w:vMerge w:val="restart"/>
            <w:shd w:val="clear" w:color="auto" w:fill="9D7F35"/>
            <w:vAlign w:val="center"/>
          </w:tcPr>
          <w:p w14:paraId="2A6E111E" w14:textId="77777777" w:rsidR="007F20D5" w:rsidRPr="007F20D5" w:rsidRDefault="007F20D5" w:rsidP="007F20D5">
            <w:pPr>
              <w:spacing w:after="0" w:line="240" w:lineRule="auto"/>
              <w:jc w:val="center"/>
              <w:rPr>
                <w:rFonts w:ascii="Times New Roman" w:hAnsi="Times New Roman" w:cs="Times New Roman"/>
                <w:b/>
                <w:color w:val="FFFFFF" w:themeColor="background1"/>
                <w:sz w:val="20"/>
                <w:szCs w:val="20"/>
              </w:rPr>
            </w:pPr>
            <w:r w:rsidRPr="007F20D5">
              <w:rPr>
                <w:rFonts w:ascii="Times New Roman" w:hAnsi="Times New Roman" w:cs="Times New Roman"/>
                <w:b/>
                <w:color w:val="FFFFFF" w:themeColor="background1"/>
                <w:sz w:val="20"/>
                <w:szCs w:val="20"/>
              </w:rPr>
              <w:t>Pasākumi (P)</w:t>
            </w:r>
          </w:p>
          <w:p w14:paraId="5B937973" w14:textId="77777777" w:rsidR="007F20D5" w:rsidRPr="007F20D5" w:rsidRDefault="007F20D5" w:rsidP="007F20D5">
            <w:pPr>
              <w:spacing w:after="0" w:line="240" w:lineRule="auto"/>
              <w:jc w:val="center"/>
              <w:rPr>
                <w:rFonts w:ascii="Times New Roman" w:hAnsi="Times New Roman" w:cs="Times New Roman"/>
                <w:b/>
                <w:color w:val="FFFFFF" w:themeColor="background1"/>
                <w:sz w:val="20"/>
                <w:szCs w:val="20"/>
              </w:rPr>
            </w:pPr>
            <w:r w:rsidRPr="007F20D5">
              <w:rPr>
                <w:rFonts w:ascii="Times New Roman" w:hAnsi="Times New Roman" w:cs="Times New Roman"/>
                <w:b/>
                <w:color w:val="FFFFFF" w:themeColor="background1"/>
                <w:sz w:val="20"/>
                <w:szCs w:val="20"/>
              </w:rPr>
              <w:t xml:space="preserve">(Sasaiste ar pilsētas attīstības politikas dokumentiem. </w:t>
            </w:r>
          </w:p>
          <w:p w14:paraId="43A70A8B" w14:textId="77777777" w:rsidR="007F20D5" w:rsidRPr="007F20D5" w:rsidRDefault="007F20D5" w:rsidP="007F20D5">
            <w:pPr>
              <w:spacing w:after="0" w:line="240" w:lineRule="auto"/>
              <w:jc w:val="center"/>
              <w:rPr>
                <w:rFonts w:ascii="Times New Roman" w:hAnsi="Times New Roman" w:cs="Times New Roman"/>
                <w:b/>
                <w:color w:val="FFFFFF" w:themeColor="background1"/>
                <w:sz w:val="20"/>
                <w:szCs w:val="20"/>
              </w:rPr>
            </w:pPr>
            <w:r w:rsidRPr="007F20D5">
              <w:rPr>
                <w:rFonts w:ascii="Times New Roman" w:hAnsi="Times New Roman" w:cs="Times New Roman"/>
                <w:color w:val="FFFFFF" w:themeColor="background1"/>
                <w:sz w:val="20"/>
                <w:szCs w:val="20"/>
              </w:rPr>
              <w:t xml:space="preserve">Skat. saīsinājumus zem tabulas) </w:t>
            </w:r>
          </w:p>
        </w:tc>
        <w:tc>
          <w:tcPr>
            <w:tcW w:w="1559" w:type="dxa"/>
            <w:vMerge w:val="restart"/>
            <w:shd w:val="clear" w:color="auto" w:fill="9D7F35"/>
            <w:vAlign w:val="center"/>
          </w:tcPr>
          <w:p w14:paraId="7A4C4132" w14:textId="77777777" w:rsidR="007F20D5" w:rsidRPr="007F20D5" w:rsidRDefault="007F20D5" w:rsidP="007F20D5">
            <w:pPr>
              <w:spacing w:after="0" w:line="240" w:lineRule="auto"/>
              <w:jc w:val="center"/>
              <w:rPr>
                <w:rFonts w:ascii="Times New Roman" w:hAnsi="Times New Roman" w:cs="Times New Roman"/>
                <w:b/>
                <w:color w:val="FFFFFF" w:themeColor="background1"/>
                <w:sz w:val="20"/>
                <w:szCs w:val="20"/>
              </w:rPr>
            </w:pPr>
            <w:r w:rsidRPr="007F20D5">
              <w:rPr>
                <w:rFonts w:ascii="Times New Roman" w:hAnsi="Times New Roman" w:cs="Times New Roman"/>
                <w:b/>
                <w:color w:val="FFFFFF" w:themeColor="background1"/>
                <w:sz w:val="20"/>
                <w:szCs w:val="20"/>
              </w:rPr>
              <w:t xml:space="preserve">Darbības rezultāti </w:t>
            </w:r>
          </w:p>
        </w:tc>
        <w:tc>
          <w:tcPr>
            <w:tcW w:w="992" w:type="dxa"/>
            <w:vMerge w:val="restart"/>
            <w:shd w:val="clear" w:color="auto" w:fill="9D7F35"/>
            <w:vAlign w:val="center"/>
          </w:tcPr>
          <w:p w14:paraId="5A6E1F09" w14:textId="77777777" w:rsidR="007F20D5" w:rsidRPr="007F20D5" w:rsidRDefault="007F20D5" w:rsidP="007F20D5">
            <w:pPr>
              <w:spacing w:after="0" w:line="240" w:lineRule="auto"/>
              <w:jc w:val="center"/>
              <w:rPr>
                <w:rFonts w:ascii="Times New Roman" w:hAnsi="Times New Roman" w:cs="Times New Roman"/>
                <w:b/>
                <w:color w:val="FFFFFF" w:themeColor="background1"/>
                <w:sz w:val="20"/>
                <w:szCs w:val="20"/>
              </w:rPr>
            </w:pPr>
            <w:r w:rsidRPr="007F20D5">
              <w:rPr>
                <w:rFonts w:ascii="Times New Roman" w:hAnsi="Times New Roman" w:cs="Times New Roman"/>
                <w:b/>
                <w:color w:val="FFFFFF" w:themeColor="background1"/>
                <w:sz w:val="20"/>
                <w:szCs w:val="20"/>
              </w:rPr>
              <w:t>Izpildes termiņš</w:t>
            </w:r>
          </w:p>
        </w:tc>
        <w:tc>
          <w:tcPr>
            <w:tcW w:w="1276" w:type="dxa"/>
            <w:vMerge w:val="restart"/>
            <w:shd w:val="clear" w:color="auto" w:fill="9D7F35"/>
            <w:vAlign w:val="center"/>
          </w:tcPr>
          <w:p w14:paraId="4DA9907C" w14:textId="77777777" w:rsidR="007F20D5" w:rsidRPr="007F20D5" w:rsidRDefault="007F20D5" w:rsidP="007F20D5">
            <w:pPr>
              <w:spacing w:after="0" w:line="240" w:lineRule="auto"/>
              <w:jc w:val="center"/>
              <w:rPr>
                <w:rFonts w:ascii="Times New Roman" w:hAnsi="Times New Roman" w:cs="Times New Roman"/>
                <w:b/>
                <w:color w:val="FFFFFF" w:themeColor="background1"/>
                <w:sz w:val="20"/>
                <w:szCs w:val="20"/>
              </w:rPr>
            </w:pPr>
            <w:r w:rsidRPr="007F20D5">
              <w:rPr>
                <w:rFonts w:ascii="Times New Roman" w:hAnsi="Times New Roman" w:cs="Times New Roman"/>
                <w:b/>
                <w:color w:val="FFFFFF" w:themeColor="background1"/>
                <w:sz w:val="20"/>
                <w:szCs w:val="20"/>
              </w:rPr>
              <w:t>Atbildīgās institūcijas</w:t>
            </w:r>
          </w:p>
          <w:p w14:paraId="7D18B451" w14:textId="77777777" w:rsidR="007F20D5" w:rsidRPr="007F20D5" w:rsidRDefault="007F20D5" w:rsidP="007F20D5">
            <w:pPr>
              <w:spacing w:after="0" w:line="240" w:lineRule="auto"/>
              <w:jc w:val="center"/>
              <w:rPr>
                <w:rFonts w:ascii="Times New Roman" w:hAnsi="Times New Roman" w:cs="Times New Roman"/>
                <w:color w:val="FFFFFF" w:themeColor="background1"/>
                <w:sz w:val="20"/>
                <w:szCs w:val="20"/>
              </w:rPr>
            </w:pPr>
            <w:r w:rsidRPr="007F20D5">
              <w:rPr>
                <w:rFonts w:ascii="Times New Roman" w:hAnsi="Times New Roman" w:cs="Times New Roman"/>
                <w:color w:val="FFFFFF" w:themeColor="background1"/>
                <w:sz w:val="20"/>
                <w:szCs w:val="20"/>
              </w:rPr>
              <w:t xml:space="preserve">(saīsinājumi zem tabulas) </w:t>
            </w:r>
          </w:p>
        </w:tc>
        <w:tc>
          <w:tcPr>
            <w:tcW w:w="3721" w:type="dxa"/>
            <w:gridSpan w:val="3"/>
            <w:shd w:val="clear" w:color="auto" w:fill="9D7F35"/>
            <w:vAlign w:val="center"/>
          </w:tcPr>
          <w:p w14:paraId="37CA8E5F" w14:textId="77777777" w:rsidR="007F20D5" w:rsidRPr="007F20D5" w:rsidRDefault="007F20D5" w:rsidP="007F20D5">
            <w:pPr>
              <w:spacing w:after="0" w:line="240" w:lineRule="auto"/>
              <w:jc w:val="center"/>
              <w:rPr>
                <w:rFonts w:ascii="Times New Roman" w:hAnsi="Times New Roman" w:cs="Times New Roman"/>
                <w:b/>
                <w:color w:val="FFFFFF" w:themeColor="background1"/>
                <w:sz w:val="20"/>
                <w:szCs w:val="20"/>
              </w:rPr>
            </w:pPr>
            <w:r w:rsidRPr="007F20D5">
              <w:rPr>
                <w:rFonts w:ascii="Times New Roman" w:hAnsi="Times New Roman" w:cs="Times New Roman"/>
                <w:b/>
                <w:color w:val="FFFFFF" w:themeColor="background1"/>
                <w:sz w:val="20"/>
                <w:szCs w:val="20"/>
              </w:rPr>
              <w:t xml:space="preserve">Finansējums (EUR) </w:t>
            </w:r>
          </w:p>
        </w:tc>
        <w:tc>
          <w:tcPr>
            <w:tcW w:w="1344" w:type="dxa"/>
            <w:vMerge w:val="restart"/>
            <w:shd w:val="clear" w:color="auto" w:fill="9D7F35"/>
            <w:vAlign w:val="center"/>
          </w:tcPr>
          <w:p w14:paraId="70C4B198" w14:textId="77777777" w:rsidR="007F20D5" w:rsidRPr="007F20D5" w:rsidRDefault="007F20D5" w:rsidP="007F20D5">
            <w:pPr>
              <w:spacing w:after="0" w:line="240" w:lineRule="auto"/>
              <w:jc w:val="center"/>
              <w:rPr>
                <w:rFonts w:ascii="Times New Roman" w:hAnsi="Times New Roman" w:cs="Times New Roman"/>
                <w:b/>
                <w:color w:val="FFFFFF" w:themeColor="background1"/>
                <w:sz w:val="20"/>
                <w:szCs w:val="20"/>
              </w:rPr>
            </w:pPr>
            <w:r w:rsidRPr="007F20D5">
              <w:rPr>
                <w:rFonts w:ascii="Times New Roman" w:hAnsi="Times New Roman" w:cs="Times New Roman"/>
                <w:b/>
                <w:color w:val="FFFFFF" w:themeColor="background1"/>
                <w:sz w:val="20"/>
                <w:szCs w:val="20"/>
              </w:rPr>
              <w:t>Finansējuma avots</w:t>
            </w:r>
          </w:p>
        </w:tc>
      </w:tr>
      <w:tr w:rsidR="007F20D5" w:rsidRPr="007F20D5" w14:paraId="37B75DF0" w14:textId="77777777" w:rsidTr="00F06DD8">
        <w:trPr>
          <w:trHeight w:val="373"/>
          <w:tblHeader/>
          <w:jc w:val="center"/>
        </w:trPr>
        <w:tc>
          <w:tcPr>
            <w:tcW w:w="1809" w:type="dxa"/>
            <w:vMerge/>
            <w:shd w:val="clear" w:color="auto" w:fill="FDE9D9" w:themeFill="accent6" w:themeFillTint="33"/>
            <w:vAlign w:val="center"/>
          </w:tcPr>
          <w:p w14:paraId="13E545E3" w14:textId="77777777" w:rsidR="007F20D5" w:rsidRPr="007F20D5" w:rsidRDefault="007F20D5" w:rsidP="007F20D5">
            <w:pPr>
              <w:spacing w:after="0" w:line="240" w:lineRule="auto"/>
              <w:jc w:val="center"/>
              <w:rPr>
                <w:rFonts w:ascii="Times New Roman" w:hAnsi="Times New Roman" w:cs="Times New Roman"/>
                <w:b/>
                <w:bCs/>
                <w:sz w:val="20"/>
                <w:szCs w:val="20"/>
              </w:rPr>
            </w:pPr>
          </w:p>
        </w:tc>
        <w:tc>
          <w:tcPr>
            <w:tcW w:w="3261" w:type="dxa"/>
            <w:vMerge/>
            <w:shd w:val="clear" w:color="auto" w:fill="FDE9D9" w:themeFill="accent6" w:themeFillTint="33"/>
            <w:vAlign w:val="center"/>
          </w:tcPr>
          <w:p w14:paraId="5DB6D78D" w14:textId="77777777" w:rsidR="007F20D5" w:rsidRPr="007F20D5" w:rsidRDefault="007F20D5" w:rsidP="007F20D5">
            <w:pPr>
              <w:spacing w:after="0" w:line="240" w:lineRule="auto"/>
              <w:jc w:val="center"/>
              <w:rPr>
                <w:rFonts w:ascii="Times New Roman" w:hAnsi="Times New Roman" w:cs="Times New Roman"/>
                <w:b/>
                <w:sz w:val="20"/>
                <w:szCs w:val="20"/>
              </w:rPr>
            </w:pPr>
          </w:p>
        </w:tc>
        <w:tc>
          <w:tcPr>
            <w:tcW w:w="1559" w:type="dxa"/>
            <w:vMerge/>
            <w:shd w:val="clear" w:color="auto" w:fill="auto"/>
            <w:vAlign w:val="center"/>
          </w:tcPr>
          <w:p w14:paraId="4A781E01" w14:textId="77777777" w:rsidR="007F20D5" w:rsidRPr="007F20D5" w:rsidRDefault="007F20D5" w:rsidP="007F20D5">
            <w:pPr>
              <w:spacing w:after="0" w:line="240" w:lineRule="auto"/>
              <w:jc w:val="center"/>
              <w:rPr>
                <w:rFonts w:ascii="Times New Roman" w:hAnsi="Times New Roman" w:cs="Times New Roman"/>
                <w:b/>
                <w:sz w:val="20"/>
                <w:szCs w:val="20"/>
              </w:rPr>
            </w:pPr>
          </w:p>
        </w:tc>
        <w:tc>
          <w:tcPr>
            <w:tcW w:w="992" w:type="dxa"/>
            <w:vMerge/>
            <w:shd w:val="clear" w:color="auto" w:fill="auto"/>
            <w:vAlign w:val="center"/>
          </w:tcPr>
          <w:p w14:paraId="7D23E7C6" w14:textId="77777777" w:rsidR="007F20D5" w:rsidRPr="007F20D5" w:rsidRDefault="007F20D5" w:rsidP="007F20D5">
            <w:pPr>
              <w:spacing w:after="0" w:line="240" w:lineRule="auto"/>
              <w:jc w:val="center"/>
              <w:rPr>
                <w:rFonts w:ascii="Times New Roman" w:hAnsi="Times New Roman" w:cs="Times New Roman"/>
                <w:b/>
                <w:sz w:val="20"/>
                <w:szCs w:val="20"/>
              </w:rPr>
            </w:pPr>
          </w:p>
        </w:tc>
        <w:tc>
          <w:tcPr>
            <w:tcW w:w="1276" w:type="dxa"/>
            <w:vMerge/>
            <w:shd w:val="clear" w:color="auto" w:fill="auto"/>
            <w:vAlign w:val="center"/>
          </w:tcPr>
          <w:p w14:paraId="657F87D8" w14:textId="77777777" w:rsidR="007F20D5" w:rsidRPr="007F20D5" w:rsidRDefault="007F20D5" w:rsidP="007F20D5">
            <w:pPr>
              <w:spacing w:after="0" w:line="240" w:lineRule="auto"/>
              <w:jc w:val="center"/>
              <w:rPr>
                <w:rFonts w:ascii="Times New Roman" w:hAnsi="Times New Roman" w:cs="Times New Roman"/>
                <w:b/>
                <w:sz w:val="20"/>
                <w:szCs w:val="20"/>
              </w:rPr>
            </w:pPr>
          </w:p>
        </w:tc>
        <w:tc>
          <w:tcPr>
            <w:tcW w:w="1311" w:type="dxa"/>
            <w:shd w:val="clear" w:color="auto" w:fill="9D7F35"/>
            <w:vAlign w:val="center"/>
          </w:tcPr>
          <w:p w14:paraId="688B5F7B" w14:textId="77777777" w:rsidR="007F20D5" w:rsidRPr="007F20D5" w:rsidRDefault="007F20D5" w:rsidP="007F20D5">
            <w:pPr>
              <w:spacing w:after="0" w:line="240" w:lineRule="auto"/>
              <w:jc w:val="center"/>
              <w:rPr>
                <w:rFonts w:ascii="Times New Roman" w:hAnsi="Times New Roman" w:cs="Times New Roman"/>
                <w:b/>
                <w:color w:val="FFFFFF" w:themeColor="background1"/>
                <w:sz w:val="20"/>
                <w:szCs w:val="20"/>
              </w:rPr>
            </w:pPr>
            <w:r w:rsidRPr="007F20D5">
              <w:rPr>
                <w:rFonts w:ascii="Times New Roman" w:hAnsi="Times New Roman" w:cs="Times New Roman"/>
                <w:b/>
                <w:color w:val="FFFFFF" w:themeColor="background1"/>
                <w:sz w:val="20"/>
                <w:szCs w:val="20"/>
              </w:rPr>
              <w:t>2018</w:t>
            </w:r>
          </w:p>
        </w:tc>
        <w:tc>
          <w:tcPr>
            <w:tcW w:w="1134" w:type="dxa"/>
            <w:shd w:val="clear" w:color="auto" w:fill="9D7F35"/>
            <w:vAlign w:val="center"/>
          </w:tcPr>
          <w:p w14:paraId="45DACEBF" w14:textId="77777777" w:rsidR="007F20D5" w:rsidRPr="007F20D5" w:rsidRDefault="007F20D5" w:rsidP="007F20D5">
            <w:pPr>
              <w:spacing w:after="0" w:line="240" w:lineRule="auto"/>
              <w:jc w:val="center"/>
              <w:rPr>
                <w:rFonts w:ascii="Times New Roman" w:hAnsi="Times New Roman" w:cs="Times New Roman"/>
                <w:b/>
                <w:color w:val="FFFFFF" w:themeColor="background1"/>
                <w:sz w:val="20"/>
                <w:szCs w:val="20"/>
              </w:rPr>
            </w:pPr>
            <w:r w:rsidRPr="007F20D5">
              <w:rPr>
                <w:rFonts w:ascii="Times New Roman" w:hAnsi="Times New Roman" w:cs="Times New Roman"/>
                <w:b/>
                <w:color w:val="FFFFFF" w:themeColor="background1"/>
                <w:sz w:val="20"/>
                <w:szCs w:val="20"/>
              </w:rPr>
              <w:t>2019</w:t>
            </w:r>
          </w:p>
        </w:tc>
        <w:tc>
          <w:tcPr>
            <w:tcW w:w="1276" w:type="dxa"/>
            <w:shd w:val="clear" w:color="auto" w:fill="9D7F35"/>
            <w:vAlign w:val="center"/>
          </w:tcPr>
          <w:p w14:paraId="763A3FCA" w14:textId="77777777" w:rsidR="007F20D5" w:rsidRPr="007F20D5" w:rsidRDefault="007F20D5" w:rsidP="007F20D5">
            <w:pPr>
              <w:spacing w:after="0" w:line="240" w:lineRule="auto"/>
              <w:jc w:val="center"/>
              <w:rPr>
                <w:rFonts w:ascii="Times New Roman" w:hAnsi="Times New Roman" w:cs="Times New Roman"/>
                <w:b/>
                <w:color w:val="FFFFFF" w:themeColor="background1"/>
                <w:sz w:val="20"/>
                <w:szCs w:val="20"/>
              </w:rPr>
            </w:pPr>
            <w:r w:rsidRPr="007F20D5">
              <w:rPr>
                <w:rFonts w:ascii="Times New Roman" w:hAnsi="Times New Roman" w:cs="Times New Roman"/>
                <w:b/>
                <w:color w:val="FFFFFF" w:themeColor="background1"/>
                <w:sz w:val="20"/>
                <w:szCs w:val="20"/>
              </w:rPr>
              <w:t>2020</w:t>
            </w:r>
          </w:p>
        </w:tc>
        <w:tc>
          <w:tcPr>
            <w:tcW w:w="1344" w:type="dxa"/>
            <w:vMerge/>
            <w:shd w:val="clear" w:color="auto" w:fill="D9D9D9" w:themeFill="background1" w:themeFillShade="D9"/>
            <w:vAlign w:val="center"/>
          </w:tcPr>
          <w:p w14:paraId="33AE1062" w14:textId="77777777" w:rsidR="007F20D5" w:rsidRPr="007F20D5" w:rsidRDefault="007F20D5" w:rsidP="007F20D5">
            <w:pPr>
              <w:spacing w:after="0" w:line="240" w:lineRule="auto"/>
              <w:jc w:val="center"/>
              <w:rPr>
                <w:rFonts w:ascii="Times New Roman" w:hAnsi="Times New Roman" w:cs="Times New Roman"/>
                <w:b/>
                <w:sz w:val="20"/>
                <w:szCs w:val="20"/>
              </w:rPr>
            </w:pPr>
          </w:p>
        </w:tc>
      </w:tr>
      <w:tr w:rsidR="00916B52" w:rsidRPr="007F20D5" w14:paraId="6EF53FDB" w14:textId="77777777" w:rsidTr="00F06DD8">
        <w:trPr>
          <w:trHeight w:val="373"/>
          <w:tblHeader/>
          <w:jc w:val="center"/>
        </w:trPr>
        <w:tc>
          <w:tcPr>
            <w:tcW w:w="1809" w:type="dxa"/>
            <w:shd w:val="clear" w:color="auto" w:fill="auto"/>
            <w:vAlign w:val="center"/>
          </w:tcPr>
          <w:p w14:paraId="109B8DF7" w14:textId="77777777" w:rsidR="00916B52" w:rsidRPr="007F20D5" w:rsidRDefault="00916B52" w:rsidP="00916B52">
            <w:pPr>
              <w:spacing w:after="0" w:line="240" w:lineRule="auto"/>
              <w:rPr>
                <w:rFonts w:ascii="Times New Roman" w:hAnsi="Times New Roman" w:cs="Times New Roman"/>
                <w:b/>
                <w:bCs/>
                <w:sz w:val="20"/>
                <w:szCs w:val="20"/>
              </w:rPr>
            </w:pPr>
            <w:r w:rsidRPr="007F20D5">
              <w:rPr>
                <w:rFonts w:ascii="Times New Roman" w:hAnsi="Times New Roman" w:cs="Times New Roman"/>
                <w:b/>
                <w:bCs/>
                <w:sz w:val="20"/>
                <w:szCs w:val="20"/>
              </w:rPr>
              <w:t>U 5.1. Popularizēt veselīgu un aktīvu dzīvesveidu.</w:t>
            </w:r>
          </w:p>
          <w:p w14:paraId="3AA20509" w14:textId="77777777" w:rsidR="00916B52" w:rsidRPr="007F20D5" w:rsidRDefault="00916B52" w:rsidP="00916B52">
            <w:pPr>
              <w:spacing w:after="0" w:line="240" w:lineRule="auto"/>
              <w:rPr>
                <w:rFonts w:ascii="Times New Roman" w:hAnsi="Times New Roman" w:cs="Times New Roman"/>
                <w:b/>
                <w:bCs/>
                <w:sz w:val="20"/>
                <w:szCs w:val="20"/>
              </w:rPr>
            </w:pPr>
          </w:p>
          <w:p w14:paraId="74A80EF8" w14:textId="77777777" w:rsidR="00916B52" w:rsidRPr="007F20D5" w:rsidRDefault="00916B52" w:rsidP="00916B52">
            <w:pPr>
              <w:spacing w:after="0" w:line="240" w:lineRule="auto"/>
              <w:rPr>
                <w:rFonts w:ascii="Times New Roman" w:hAnsi="Times New Roman" w:cs="Times New Roman"/>
                <w:b/>
                <w:bCs/>
                <w:sz w:val="20"/>
                <w:szCs w:val="20"/>
              </w:rPr>
            </w:pPr>
          </w:p>
        </w:tc>
        <w:tc>
          <w:tcPr>
            <w:tcW w:w="3261" w:type="dxa"/>
            <w:shd w:val="clear" w:color="auto" w:fill="auto"/>
            <w:vAlign w:val="center"/>
          </w:tcPr>
          <w:p w14:paraId="6E534517" w14:textId="77777777" w:rsidR="00916B52" w:rsidRPr="007F20D5" w:rsidRDefault="00916B52" w:rsidP="00916B52">
            <w:pPr>
              <w:spacing w:after="0" w:line="240" w:lineRule="auto"/>
              <w:rPr>
                <w:rFonts w:ascii="Times New Roman" w:hAnsi="Times New Roman" w:cs="Times New Roman"/>
                <w:iCs/>
                <w:sz w:val="20"/>
                <w:szCs w:val="20"/>
              </w:rPr>
            </w:pPr>
            <w:r w:rsidRPr="007F20D5">
              <w:rPr>
                <w:rFonts w:ascii="Times New Roman" w:hAnsi="Times New Roman" w:cs="Times New Roman"/>
                <w:iCs/>
                <w:sz w:val="20"/>
                <w:szCs w:val="20"/>
              </w:rPr>
              <w:t>5.1.1.. Organizēt lekcijas/seminārus/nodarbības , pasākumus ar mērķi veicināt jauniešu vidū veselīgu dzīves veidu. Veicināt vienaudžu izglītības programmas ieviešanu Jūrmalas pilsētā</w:t>
            </w:r>
          </w:p>
          <w:p w14:paraId="0B8E6D15" w14:textId="77777777" w:rsidR="00916B52" w:rsidRPr="007F20D5" w:rsidRDefault="00916B52" w:rsidP="00916B52">
            <w:pPr>
              <w:spacing w:after="0" w:line="240" w:lineRule="auto"/>
              <w:rPr>
                <w:rFonts w:ascii="Times New Roman" w:hAnsi="Times New Roman" w:cs="Times New Roman"/>
                <w:iCs/>
                <w:sz w:val="20"/>
                <w:szCs w:val="20"/>
              </w:rPr>
            </w:pPr>
            <w:r w:rsidRPr="007F20D5">
              <w:rPr>
                <w:rFonts w:ascii="Times New Roman" w:hAnsi="Times New Roman" w:cs="Times New Roman"/>
                <w:iCs/>
                <w:sz w:val="20"/>
                <w:szCs w:val="20"/>
              </w:rPr>
              <w:t>(AP 227;</w:t>
            </w:r>
          </w:p>
          <w:p w14:paraId="71FB7D7E" w14:textId="77777777" w:rsidR="00916B52" w:rsidRPr="007F20D5" w:rsidRDefault="00916B52" w:rsidP="00916B52">
            <w:pPr>
              <w:spacing w:after="0" w:line="240" w:lineRule="auto"/>
              <w:rPr>
                <w:rFonts w:ascii="Times New Roman" w:hAnsi="Times New Roman" w:cs="Times New Roman"/>
                <w:iCs/>
                <w:sz w:val="20"/>
                <w:szCs w:val="20"/>
              </w:rPr>
            </w:pPr>
            <w:r w:rsidRPr="007F20D5">
              <w:rPr>
                <w:rFonts w:ascii="Times New Roman" w:hAnsi="Times New Roman" w:cs="Times New Roman"/>
                <w:iCs/>
                <w:sz w:val="20"/>
                <w:szCs w:val="20"/>
              </w:rPr>
              <w:t>JPĪP, R 5.1.1.)</w:t>
            </w:r>
          </w:p>
          <w:p w14:paraId="580A33D2" w14:textId="77777777" w:rsidR="00916B52" w:rsidRPr="007F20D5" w:rsidRDefault="00916B52" w:rsidP="00916B52">
            <w:pPr>
              <w:spacing w:after="0" w:line="240" w:lineRule="auto"/>
              <w:rPr>
                <w:rFonts w:ascii="Times New Roman" w:hAnsi="Times New Roman" w:cs="Times New Roman"/>
                <w:iCs/>
                <w:color w:val="FF0000"/>
                <w:sz w:val="20"/>
                <w:szCs w:val="20"/>
              </w:rPr>
            </w:pPr>
          </w:p>
        </w:tc>
        <w:tc>
          <w:tcPr>
            <w:tcW w:w="1559" w:type="dxa"/>
            <w:shd w:val="clear" w:color="auto" w:fill="auto"/>
            <w:vAlign w:val="center"/>
          </w:tcPr>
          <w:p w14:paraId="1A72F29B" w14:textId="77777777" w:rsidR="00916B52" w:rsidRPr="007F20D5" w:rsidRDefault="00916B52" w:rsidP="00916B52">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Rīkoti vismaz 4 pasākumi gadā, kas veicina veselīgu dzīvesveidu.</w:t>
            </w:r>
          </w:p>
        </w:tc>
        <w:tc>
          <w:tcPr>
            <w:tcW w:w="992" w:type="dxa"/>
            <w:shd w:val="clear" w:color="auto" w:fill="auto"/>
            <w:vAlign w:val="center"/>
          </w:tcPr>
          <w:p w14:paraId="46D1ECB0" w14:textId="77777777" w:rsidR="00916B52" w:rsidRPr="007F20D5" w:rsidRDefault="00916B52" w:rsidP="00916B52">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Katru gadu</w:t>
            </w:r>
          </w:p>
        </w:tc>
        <w:tc>
          <w:tcPr>
            <w:tcW w:w="1276" w:type="dxa"/>
            <w:shd w:val="clear" w:color="auto" w:fill="auto"/>
            <w:vAlign w:val="center"/>
          </w:tcPr>
          <w:p w14:paraId="7E72079B" w14:textId="77777777" w:rsidR="00916B52" w:rsidRPr="007F20D5" w:rsidRDefault="00916B52" w:rsidP="00916B52">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LP</w:t>
            </w:r>
          </w:p>
        </w:tc>
        <w:tc>
          <w:tcPr>
            <w:tcW w:w="1311" w:type="dxa"/>
            <w:shd w:val="clear" w:color="auto" w:fill="auto"/>
            <w:vAlign w:val="center"/>
          </w:tcPr>
          <w:p w14:paraId="779AC62F" w14:textId="7AE9C908" w:rsidR="00916B52" w:rsidRPr="007F20D5" w:rsidRDefault="00D7390B" w:rsidP="00916B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916B52">
              <w:rPr>
                <w:rFonts w:ascii="Times New Roman" w:hAnsi="Times New Roman" w:cs="Times New Roman"/>
                <w:sz w:val="20"/>
                <w:szCs w:val="20"/>
              </w:rPr>
              <w:t>55</w:t>
            </w:r>
            <w:r w:rsidR="0048172C">
              <w:rPr>
                <w:rFonts w:ascii="Times New Roman" w:hAnsi="Times New Roman" w:cs="Times New Roman"/>
                <w:sz w:val="20"/>
                <w:szCs w:val="20"/>
              </w:rPr>
              <w:t> </w:t>
            </w:r>
            <w:r w:rsidR="00916B52">
              <w:rPr>
                <w:rFonts w:ascii="Times New Roman" w:hAnsi="Times New Roman" w:cs="Times New Roman"/>
                <w:sz w:val="20"/>
                <w:szCs w:val="20"/>
              </w:rPr>
              <w:t>327</w:t>
            </w:r>
            <w:r w:rsidR="0048172C">
              <w:rPr>
                <w:rFonts w:ascii="Times New Roman" w:hAnsi="Times New Roman" w:cs="Times New Roman"/>
                <w:sz w:val="20"/>
                <w:szCs w:val="20"/>
              </w:rPr>
              <w:t>,-</w:t>
            </w:r>
            <w:r>
              <w:rPr>
                <w:rFonts w:ascii="Times New Roman" w:hAnsi="Times New Roman" w:cs="Times New Roman"/>
                <w:sz w:val="20"/>
                <w:szCs w:val="20"/>
              </w:rPr>
              <w:t>)</w:t>
            </w:r>
          </w:p>
        </w:tc>
        <w:tc>
          <w:tcPr>
            <w:tcW w:w="1134" w:type="dxa"/>
            <w:shd w:val="clear" w:color="auto" w:fill="auto"/>
            <w:vAlign w:val="center"/>
          </w:tcPr>
          <w:p w14:paraId="07B1E31A" w14:textId="191EE59E" w:rsidR="00916B52" w:rsidRPr="007F20D5" w:rsidRDefault="00D7390B" w:rsidP="00916B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916B52">
              <w:rPr>
                <w:rFonts w:ascii="Times New Roman" w:hAnsi="Times New Roman" w:cs="Times New Roman"/>
                <w:sz w:val="20"/>
                <w:szCs w:val="20"/>
              </w:rPr>
              <w:t>44</w:t>
            </w:r>
            <w:r w:rsidR="0048172C">
              <w:rPr>
                <w:rFonts w:ascii="Times New Roman" w:hAnsi="Times New Roman" w:cs="Times New Roman"/>
                <w:sz w:val="20"/>
                <w:szCs w:val="20"/>
              </w:rPr>
              <w:t> </w:t>
            </w:r>
            <w:r w:rsidR="00916B52">
              <w:rPr>
                <w:rFonts w:ascii="Times New Roman" w:hAnsi="Times New Roman" w:cs="Times New Roman"/>
                <w:sz w:val="20"/>
                <w:szCs w:val="20"/>
              </w:rPr>
              <w:t>788</w:t>
            </w:r>
            <w:r w:rsidR="0048172C">
              <w:rPr>
                <w:rFonts w:ascii="Times New Roman" w:hAnsi="Times New Roman" w:cs="Times New Roman"/>
                <w:sz w:val="20"/>
                <w:szCs w:val="20"/>
              </w:rPr>
              <w:t>,-</w:t>
            </w:r>
            <w:r>
              <w:rPr>
                <w:rFonts w:ascii="Times New Roman" w:hAnsi="Times New Roman" w:cs="Times New Roman"/>
                <w:sz w:val="20"/>
                <w:szCs w:val="20"/>
              </w:rPr>
              <w:t>)</w:t>
            </w:r>
          </w:p>
        </w:tc>
        <w:tc>
          <w:tcPr>
            <w:tcW w:w="1276" w:type="dxa"/>
            <w:shd w:val="clear" w:color="auto" w:fill="auto"/>
            <w:vAlign w:val="center"/>
          </w:tcPr>
          <w:p w14:paraId="4E6210D2" w14:textId="2815C475" w:rsidR="00916B52" w:rsidRPr="007F20D5" w:rsidRDefault="00916B52" w:rsidP="00916B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ESF</w:t>
            </w:r>
          </w:p>
        </w:tc>
        <w:tc>
          <w:tcPr>
            <w:tcW w:w="1344" w:type="dxa"/>
            <w:shd w:val="clear" w:color="auto" w:fill="auto"/>
            <w:vAlign w:val="center"/>
          </w:tcPr>
          <w:p w14:paraId="232C20DB" w14:textId="02EEEACE" w:rsidR="00916B52" w:rsidRPr="007F20D5" w:rsidRDefault="00916B52" w:rsidP="00916B52">
            <w:pPr>
              <w:spacing w:after="0" w:line="240" w:lineRule="auto"/>
              <w:jc w:val="center"/>
              <w:rPr>
                <w:rFonts w:ascii="Times New Roman" w:hAnsi="Times New Roman" w:cs="Times New Roman"/>
                <w:sz w:val="20"/>
                <w:szCs w:val="20"/>
                <w:vertAlign w:val="superscript"/>
              </w:rPr>
            </w:pPr>
            <w:r w:rsidRPr="005949B1">
              <w:rPr>
                <w:rFonts w:ascii="Times New Roman" w:hAnsi="Times New Roman" w:cs="Times New Roman"/>
                <w:sz w:val="20"/>
                <w:szCs w:val="20"/>
              </w:rPr>
              <w:t>ESF</w:t>
            </w:r>
            <w:r w:rsidRPr="005949B1">
              <w:rPr>
                <w:rFonts w:ascii="Times New Roman" w:hAnsi="Times New Roman" w:cs="Times New Roman"/>
                <w:sz w:val="20"/>
                <w:szCs w:val="20"/>
                <w:vertAlign w:val="superscript"/>
              </w:rPr>
              <w:t>2</w:t>
            </w:r>
          </w:p>
        </w:tc>
      </w:tr>
      <w:tr w:rsidR="007F20D5" w:rsidRPr="007F20D5" w14:paraId="057E351A" w14:textId="77777777" w:rsidTr="00F06DD8">
        <w:trPr>
          <w:trHeight w:val="2760"/>
          <w:tblHeader/>
          <w:jc w:val="center"/>
        </w:trPr>
        <w:tc>
          <w:tcPr>
            <w:tcW w:w="1809" w:type="dxa"/>
            <w:shd w:val="clear" w:color="auto" w:fill="auto"/>
            <w:vAlign w:val="center"/>
          </w:tcPr>
          <w:p w14:paraId="519FADA4" w14:textId="77777777" w:rsidR="007F20D5" w:rsidRPr="007F20D5" w:rsidRDefault="007F20D5" w:rsidP="007F20D5">
            <w:pPr>
              <w:spacing w:after="0" w:line="240" w:lineRule="auto"/>
              <w:rPr>
                <w:rFonts w:ascii="Times New Roman" w:hAnsi="Times New Roman" w:cs="Times New Roman"/>
                <w:b/>
                <w:bCs/>
                <w:sz w:val="20"/>
                <w:szCs w:val="20"/>
              </w:rPr>
            </w:pPr>
            <w:r w:rsidRPr="007F20D5">
              <w:rPr>
                <w:rFonts w:ascii="Times New Roman" w:hAnsi="Times New Roman" w:cs="Times New Roman"/>
                <w:b/>
                <w:bCs/>
                <w:sz w:val="20"/>
                <w:szCs w:val="20"/>
              </w:rPr>
              <w:t>U 5.2. Sekmēt sociālo drošību veicinot JII sadarbību ar glābšanas dienestiem, pašvaldības sociālo dienestu, policiju, bāriņtiesu u.c. jauniešu drošības paaugstināšanai.</w:t>
            </w:r>
          </w:p>
          <w:p w14:paraId="75D55ACB" w14:textId="77777777" w:rsidR="007F20D5" w:rsidRPr="007F20D5" w:rsidRDefault="007F20D5" w:rsidP="007F20D5">
            <w:pPr>
              <w:spacing w:after="0" w:line="240" w:lineRule="auto"/>
              <w:rPr>
                <w:rFonts w:ascii="Times New Roman" w:hAnsi="Times New Roman" w:cs="Times New Roman"/>
                <w:b/>
                <w:bCs/>
                <w:sz w:val="20"/>
                <w:szCs w:val="20"/>
              </w:rPr>
            </w:pPr>
          </w:p>
        </w:tc>
        <w:tc>
          <w:tcPr>
            <w:tcW w:w="3261" w:type="dxa"/>
            <w:shd w:val="clear" w:color="auto" w:fill="auto"/>
            <w:vAlign w:val="center"/>
          </w:tcPr>
          <w:p w14:paraId="1509255F" w14:textId="77777777" w:rsidR="007F20D5" w:rsidRPr="007F20D5" w:rsidRDefault="007F20D5" w:rsidP="007F20D5">
            <w:pPr>
              <w:spacing w:after="0" w:line="240" w:lineRule="auto"/>
              <w:jc w:val="both"/>
              <w:rPr>
                <w:rFonts w:ascii="Times New Roman" w:hAnsi="Times New Roman" w:cs="Times New Roman"/>
                <w:sz w:val="20"/>
                <w:szCs w:val="20"/>
              </w:rPr>
            </w:pPr>
            <w:r w:rsidRPr="007F20D5">
              <w:rPr>
                <w:rFonts w:ascii="Times New Roman" w:hAnsi="Times New Roman" w:cs="Times New Roman"/>
                <w:sz w:val="20"/>
                <w:szCs w:val="20"/>
              </w:rPr>
              <w:t>5.2.2. Pirmās palīdzības un drošības nodarbības jauniešiem</w:t>
            </w:r>
          </w:p>
          <w:p w14:paraId="1AEB584C" w14:textId="77777777" w:rsidR="007F20D5" w:rsidRPr="007F20D5" w:rsidRDefault="007F20D5" w:rsidP="007F20D5">
            <w:pPr>
              <w:spacing w:after="0" w:line="240" w:lineRule="auto"/>
              <w:jc w:val="both"/>
              <w:rPr>
                <w:rFonts w:ascii="Times New Roman" w:hAnsi="Times New Roman" w:cs="Times New Roman"/>
                <w:sz w:val="20"/>
                <w:szCs w:val="20"/>
              </w:rPr>
            </w:pPr>
            <w:r w:rsidRPr="007F20D5">
              <w:rPr>
                <w:rFonts w:ascii="Times New Roman" w:hAnsi="Times New Roman" w:cs="Times New Roman"/>
                <w:sz w:val="20"/>
                <w:szCs w:val="20"/>
              </w:rPr>
              <w:t>(JPĪP R 5.1.3)</w:t>
            </w:r>
          </w:p>
          <w:p w14:paraId="51A72A95" w14:textId="77777777" w:rsidR="007F20D5" w:rsidRPr="007F20D5" w:rsidRDefault="007F20D5" w:rsidP="007F20D5">
            <w:pPr>
              <w:spacing w:after="0" w:line="240" w:lineRule="auto"/>
              <w:jc w:val="both"/>
              <w:rPr>
                <w:rFonts w:ascii="Times New Roman" w:hAnsi="Times New Roman" w:cs="Times New Roman"/>
                <w:sz w:val="20"/>
                <w:szCs w:val="20"/>
              </w:rPr>
            </w:pPr>
          </w:p>
          <w:p w14:paraId="15198134" w14:textId="77777777" w:rsidR="007F20D5" w:rsidRPr="007F20D5" w:rsidRDefault="007F20D5" w:rsidP="007F20D5">
            <w:pPr>
              <w:rPr>
                <w:rFonts w:ascii="Times New Roman" w:hAnsi="Times New Roman" w:cs="Times New Roman"/>
                <w:sz w:val="20"/>
                <w:szCs w:val="20"/>
              </w:rPr>
            </w:pPr>
          </w:p>
        </w:tc>
        <w:tc>
          <w:tcPr>
            <w:tcW w:w="1559" w:type="dxa"/>
            <w:shd w:val="clear" w:color="auto" w:fill="auto"/>
            <w:vAlign w:val="center"/>
          </w:tcPr>
          <w:p w14:paraId="0E7E7106"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Notikuši pirmās palīdzības kursi vismaz 10 jauniešiem jauniešiem. Notikušas nodarbības par drošību jauniešiem vecumā no 13-25 gadiem.</w:t>
            </w:r>
          </w:p>
        </w:tc>
        <w:tc>
          <w:tcPr>
            <w:tcW w:w="992" w:type="dxa"/>
            <w:shd w:val="clear" w:color="auto" w:fill="auto"/>
            <w:vAlign w:val="center"/>
          </w:tcPr>
          <w:p w14:paraId="23C2B172"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Katru gadu</w:t>
            </w:r>
          </w:p>
        </w:tc>
        <w:tc>
          <w:tcPr>
            <w:tcW w:w="1276" w:type="dxa"/>
            <w:shd w:val="clear" w:color="auto" w:fill="auto"/>
            <w:vAlign w:val="center"/>
          </w:tcPr>
          <w:p w14:paraId="7F1E3A14"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JII, LP, VUGD, JPP, JII, NVO</w:t>
            </w:r>
          </w:p>
        </w:tc>
        <w:tc>
          <w:tcPr>
            <w:tcW w:w="1311" w:type="dxa"/>
            <w:shd w:val="clear" w:color="auto" w:fill="auto"/>
            <w:vAlign w:val="center"/>
          </w:tcPr>
          <w:p w14:paraId="45A6FF09"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Esošā budžeta un cits finansējums</w:t>
            </w:r>
          </w:p>
        </w:tc>
        <w:tc>
          <w:tcPr>
            <w:tcW w:w="1134" w:type="dxa"/>
            <w:shd w:val="clear" w:color="auto" w:fill="auto"/>
            <w:vAlign w:val="center"/>
          </w:tcPr>
          <w:p w14:paraId="3292DA28"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Esošā budžeta un cits finansējums</w:t>
            </w:r>
          </w:p>
        </w:tc>
        <w:tc>
          <w:tcPr>
            <w:tcW w:w="1276" w:type="dxa"/>
            <w:shd w:val="clear" w:color="auto" w:fill="auto"/>
            <w:vAlign w:val="center"/>
          </w:tcPr>
          <w:p w14:paraId="46C7FADC" w14:textId="77777777" w:rsidR="007F20D5" w:rsidRPr="007F20D5" w:rsidRDefault="007F20D5" w:rsidP="007F20D5">
            <w:pPr>
              <w:spacing w:after="0" w:line="240" w:lineRule="auto"/>
              <w:jc w:val="center"/>
            </w:pPr>
            <w:r w:rsidRPr="007F20D5">
              <w:rPr>
                <w:rFonts w:ascii="Times New Roman" w:hAnsi="Times New Roman" w:cs="Times New Roman"/>
                <w:sz w:val="20"/>
                <w:szCs w:val="20"/>
              </w:rPr>
              <w:t>Esošā budžeta un cits finansējums</w:t>
            </w:r>
          </w:p>
        </w:tc>
        <w:tc>
          <w:tcPr>
            <w:tcW w:w="1344" w:type="dxa"/>
            <w:shd w:val="clear" w:color="auto" w:fill="auto"/>
            <w:vAlign w:val="center"/>
          </w:tcPr>
          <w:p w14:paraId="00EFAAF5"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Pašvaldības un cits finansējums</w:t>
            </w:r>
          </w:p>
        </w:tc>
      </w:tr>
      <w:tr w:rsidR="007F20D5" w:rsidRPr="007F20D5" w14:paraId="430CB13D" w14:textId="77777777" w:rsidTr="00F06DD8">
        <w:trPr>
          <w:trHeight w:val="373"/>
          <w:tblHeader/>
          <w:jc w:val="center"/>
        </w:trPr>
        <w:tc>
          <w:tcPr>
            <w:tcW w:w="1809" w:type="dxa"/>
            <w:vMerge w:val="restart"/>
            <w:shd w:val="clear" w:color="auto" w:fill="auto"/>
            <w:vAlign w:val="center"/>
          </w:tcPr>
          <w:p w14:paraId="55C7CD7C" w14:textId="77777777" w:rsidR="007F20D5" w:rsidRPr="007F20D5" w:rsidRDefault="007F20D5" w:rsidP="007F20D5">
            <w:pPr>
              <w:spacing w:after="0" w:line="240" w:lineRule="auto"/>
              <w:rPr>
                <w:rFonts w:ascii="Times New Roman" w:hAnsi="Times New Roman" w:cs="Times New Roman"/>
                <w:b/>
                <w:bCs/>
                <w:sz w:val="20"/>
                <w:szCs w:val="20"/>
              </w:rPr>
            </w:pPr>
            <w:r w:rsidRPr="007F20D5">
              <w:rPr>
                <w:rFonts w:ascii="Times New Roman" w:hAnsi="Times New Roman" w:cs="Times New Roman"/>
                <w:b/>
                <w:bCs/>
                <w:sz w:val="20"/>
                <w:szCs w:val="20"/>
              </w:rPr>
              <w:t>U 5.3. Veidot pieejamus veselības veicinošus pakalpojumus jauniešiem, kā atsevišķai sabiedrības grupai</w:t>
            </w:r>
          </w:p>
          <w:p w14:paraId="6D22E55E" w14:textId="77777777" w:rsidR="007F20D5" w:rsidRPr="007F20D5" w:rsidRDefault="007F20D5" w:rsidP="007F20D5">
            <w:pPr>
              <w:spacing w:after="0" w:line="240" w:lineRule="auto"/>
              <w:rPr>
                <w:rFonts w:ascii="Times New Roman" w:hAnsi="Times New Roman" w:cs="Times New Roman"/>
                <w:b/>
                <w:bCs/>
                <w:sz w:val="20"/>
                <w:szCs w:val="20"/>
              </w:rPr>
            </w:pPr>
          </w:p>
        </w:tc>
        <w:tc>
          <w:tcPr>
            <w:tcW w:w="3261" w:type="dxa"/>
            <w:shd w:val="clear" w:color="auto" w:fill="auto"/>
            <w:vAlign w:val="center"/>
          </w:tcPr>
          <w:p w14:paraId="6EC64780" w14:textId="77777777" w:rsidR="007F20D5" w:rsidRPr="007F20D5" w:rsidRDefault="007F20D5" w:rsidP="007F20D5">
            <w:pPr>
              <w:spacing w:after="0" w:line="240" w:lineRule="auto"/>
              <w:rPr>
                <w:rFonts w:ascii="Times New Roman" w:hAnsi="Times New Roman" w:cs="Times New Roman"/>
                <w:sz w:val="20"/>
                <w:szCs w:val="20"/>
              </w:rPr>
            </w:pPr>
            <w:r w:rsidRPr="007F20D5">
              <w:rPr>
                <w:rFonts w:ascii="Times New Roman" w:hAnsi="Times New Roman" w:cs="Times New Roman"/>
                <w:sz w:val="20"/>
                <w:szCs w:val="20"/>
              </w:rPr>
              <w:t>5.3.1.Psiholoģiskās palīdzības centrs vai psihologs, sociālais pedagogs, uzticības persona ārpusskolas, kurš sniedz atbalstu jauniešiem vecumā no 13- 25 gadiem</w:t>
            </w:r>
          </w:p>
          <w:p w14:paraId="47B1D92F" w14:textId="77777777" w:rsidR="007F20D5" w:rsidRPr="007F20D5" w:rsidRDefault="007F20D5" w:rsidP="007F20D5">
            <w:pPr>
              <w:spacing w:after="0" w:line="240" w:lineRule="auto"/>
              <w:rPr>
                <w:rFonts w:ascii="Times New Roman" w:hAnsi="Times New Roman" w:cs="Times New Roman"/>
                <w:sz w:val="20"/>
                <w:szCs w:val="20"/>
              </w:rPr>
            </w:pPr>
            <w:r w:rsidRPr="007F20D5">
              <w:rPr>
                <w:rFonts w:ascii="Times New Roman" w:hAnsi="Times New Roman" w:cs="Times New Roman"/>
                <w:sz w:val="20"/>
                <w:szCs w:val="20"/>
              </w:rPr>
              <w:t>(</w:t>
            </w:r>
            <w:r w:rsidRPr="007F20D5">
              <w:rPr>
                <w:rFonts w:ascii="Times New Roman" w:hAnsi="Times New Roman" w:cs="Times New Roman"/>
                <w:bCs/>
                <w:sz w:val="20"/>
                <w:szCs w:val="20"/>
              </w:rPr>
              <w:t>JIAK R 3.2.5. 1.p)</w:t>
            </w:r>
          </w:p>
        </w:tc>
        <w:tc>
          <w:tcPr>
            <w:tcW w:w="1559" w:type="dxa"/>
            <w:shd w:val="clear" w:color="auto" w:fill="auto"/>
            <w:vAlign w:val="center"/>
          </w:tcPr>
          <w:p w14:paraId="0CE5B845"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Jauniešiem pieejams speciālists psiholoģiskām konsultācijām ārpus skolas. Izveidota e-pasta adrese, kur jaunietim uzrakstīt sev aktuālu jautājumu un iespēja saņemt atbildi. Izveidots Psiholoģiskās palīdzības centrs</w:t>
            </w:r>
          </w:p>
        </w:tc>
        <w:tc>
          <w:tcPr>
            <w:tcW w:w="992" w:type="dxa"/>
            <w:shd w:val="clear" w:color="auto" w:fill="auto"/>
            <w:vAlign w:val="center"/>
          </w:tcPr>
          <w:p w14:paraId="63DADA86"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Psihologa konsultācijas ārpusskolas pieejamas no 2019. gada. Psiholoģiskās palīdzības centrs no 2020. gada</w:t>
            </w:r>
          </w:p>
        </w:tc>
        <w:tc>
          <w:tcPr>
            <w:tcW w:w="1276" w:type="dxa"/>
            <w:shd w:val="clear" w:color="auto" w:fill="auto"/>
            <w:vAlign w:val="center"/>
          </w:tcPr>
          <w:p w14:paraId="5DFE2E01"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 xml:space="preserve">JPD, LP </w:t>
            </w:r>
          </w:p>
        </w:tc>
        <w:tc>
          <w:tcPr>
            <w:tcW w:w="1311" w:type="dxa"/>
            <w:shd w:val="clear" w:color="auto" w:fill="auto"/>
            <w:vAlign w:val="center"/>
          </w:tcPr>
          <w:p w14:paraId="7B37C8B5" w14:textId="77777777" w:rsidR="007F20D5" w:rsidRPr="007F20D5" w:rsidRDefault="007F20D5" w:rsidP="007F20D5">
            <w:pPr>
              <w:spacing w:after="0" w:line="240" w:lineRule="auto"/>
              <w:jc w:val="center"/>
              <w:rPr>
                <w:rFonts w:ascii="Times New Roman" w:hAnsi="Times New Roman" w:cs="Times New Roman"/>
                <w:b/>
                <w:sz w:val="20"/>
                <w:szCs w:val="20"/>
              </w:rPr>
            </w:pPr>
            <w:r w:rsidRPr="007F20D5">
              <w:rPr>
                <w:rFonts w:ascii="Times New Roman" w:hAnsi="Times New Roman" w:cs="Times New Roman"/>
                <w:b/>
                <w:sz w:val="20"/>
                <w:szCs w:val="20"/>
              </w:rPr>
              <w:t>-</w:t>
            </w:r>
          </w:p>
        </w:tc>
        <w:tc>
          <w:tcPr>
            <w:tcW w:w="1134" w:type="dxa"/>
            <w:shd w:val="clear" w:color="auto" w:fill="auto"/>
            <w:vAlign w:val="center"/>
          </w:tcPr>
          <w:p w14:paraId="261BBA9F"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 xml:space="preserve"> Līdz 9000,-</w:t>
            </w:r>
          </w:p>
        </w:tc>
        <w:tc>
          <w:tcPr>
            <w:tcW w:w="1276" w:type="dxa"/>
            <w:shd w:val="clear" w:color="auto" w:fill="auto"/>
            <w:vAlign w:val="center"/>
          </w:tcPr>
          <w:p w14:paraId="10D32AC6"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Līdz 9000</w:t>
            </w:r>
          </w:p>
          <w:p w14:paraId="101CAC93"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 xml:space="preserve">Iekļaujošās izglītības attīstības centrs projekta ietvaros (projekta fondu finansējums) </w:t>
            </w:r>
          </w:p>
        </w:tc>
        <w:tc>
          <w:tcPr>
            <w:tcW w:w="1344" w:type="dxa"/>
            <w:shd w:val="clear" w:color="auto" w:fill="auto"/>
            <w:vAlign w:val="center"/>
          </w:tcPr>
          <w:p w14:paraId="3715312F"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Pašvaldības un projektu fondu finansējums</w:t>
            </w:r>
          </w:p>
        </w:tc>
      </w:tr>
      <w:tr w:rsidR="00916B52" w:rsidRPr="007F20D5" w14:paraId="03502C52" w14:textId="77777777" w:rsidTr="00F06DD8">
        <w:trPr>
          <w:trHeight w:val="373"/>
          <w:tblHeader/>
          <w:jc w:val="center"/>
        </w:trPr>
        <w:tc>
          <w:tcPr>
            <w:tcW w:w="1809" w:type="dxa"/>
            <w:vMerge/>
            <w:shd w:val="clear" w:color="auto" w:fill="auto"/>
            <w:vAlign w:val="center"/>
          </w:tcPr>
          <w:p w14:paraId="58F850D8" w14:textId="77777777" w:rsidR="00916B52" w:rsidRPr="007F20D5" w:rsidRDefault="00916B52" w:rsidP="00916B52">
            <w:pPr>
              <w:spacing w:after="0" w:line="240" w:lineRule="auto"/>
              <w:rPr>
                <w:rFonts w:ascii="Times New Roman" w:hAnsi="Times New Roman" w:cs="Times New Roman"/>
                <w:b/>
                <w:bCs/>
                <w:sz w:val="20"/>
                <w:szCs w:val="20"/>
              </w:rPr>
            </w:pPr>
          </w:p>
        </w:tc>
        <w:tc>
          <w:tcPr>
            <w:tcW w:w="3261" w:type="dxa"/>
            <w:shd w:val="clear" w:color="auto" w:fill="auto"/>
            <w:vAlign w:val="center"/>
          </w:tcPr>
          <w:p w14:paraId="49424696" w14:textId="77777777" w:rsidR="00916B52" w:rsidRPr="007F20D5" w:rsidRDefault="00916B52" w:rsidP="00916B52">
            <w:pPr>
              <w:spacing w:after="0" w:line="240" w:lineRule="auto"/>
              <w:rPr>
                <w:rFonts w:ascii="Times New Roman" w:hAnsi="Times New Roman" w:cs="Times New Roman"/>
                <w:iCs/>
                <w:sz w:val="20"/>
                <w:szCs w:val="20"/>
              </w:rPr>
            </w:pPr>
            <w:r w:rsidRPr="007F20D5">
              <w:rPr>
                <w:rFonts w:ascii="Times New Roman" w:hAnsi="Times New Roman" w:cs="Times New Roman"/>
                <w:iCs/>
                <w:sz w:val="20"/>
                <w:szCs w:val="20"/>
              </w:rPr>
              <w:t>5.3.2. Pašvaldībās tiek organizēti dažādi publiski pasākumi, kur ir iespējams aprunāties un satikties ar veselības jomas speciālistiem, saņemt bezmaksas konsultācijas par jauniešu veselību, par riskiem un komunikāciju ar dažādām mērķgrupām (cilvēkiem ar invaliditāti, atkarībām) piesaistot ārstus, soc. darbiniekus, psihologus, policistus.</w:t>
            </w:r>
          </w:p>
          <w:p w14:paraId="0E9AB359" w14:textId="77777777" w:rsidR="00916B52" w:rsidRPr="007F20D5" w:rsidRDefault="00916B52" w:rsidP="00916B52">
            <w:pPr>
              <w:spacing w:after="0" w:line="240" w:lineRule="auto"/>
              <w:rPr>
                <w:rFonts w:ascii="Times New Roman" w:hAnsi="Times New Roman" w:cs="Times New Roman"/>
                <w:sz w:val="20"/>
                <w:szCs w:val="20"/>
              </w:rPr>
            </w:pPr>
            <w:r w:rsidRPr="007F20D5">
              <w:rPr>
                <w:rFonts w:ascii="Times New Roman" w:hAnsi="Times New Roman" w:cs="Times New Roman"/>
                <w:iCs/>
                <w:sz w:val="20"/>
                <w:szCs w:val="20"/>
              </w:rPr>
              <w:t>(JPĪP R 5.1.3.</w:t>
            </w:r>
          </w:p>
        </w:tc>
        <w:tc>
          <w:tcPr>
            <w:tcW w:w="1559" w:type="dxa"/>
            <w:shd w:val="clear" w:color="auto" w:fill="auto"/>
            <w:vAlign w:val="center"/>
          </w:tcPr>
          <w:p w14:paraId="5FDF226A" w14:textId="77777777" w:rsidR="00916B52" w:rsidRPr="007F20D5" w:rsidRDefault="00916B52" w:rsidP="00916B52">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Notikuši vismaz 2 pasākumi gadā</w:t>
            </w:r>
          </w:p>
        </w:tc>
        <w:tc>
          <w:tcPr>
            <w:tcW w:w="992" w:type="dxa"/>
            <w:shd w:val="clear" w:color="auto" w:fill="auto"/>
            <w:vAlign w:val="center"/>
          </w:tcPr>
          <w:p w14:paraId="0E38287C" w14:textId="77777777" w:rsidR="00916B52" w:rsidRPr="007F20D5" w:rsidRDefault="00916B52" w:rsidP="00916B52">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Katru gadu</w:t>
            </w:r>
          </w:p>
        </w:tc>
        <w:tc>
          <w:tcPr>
            <w:tcW w:w="1276" w:type="dxa"/>
            <w:shd w:val="clear" w:color="auto" w:fill="auto"/>
            <w:vAlign w:val="center"/>
          </w:tcPr>
          <w:p w14:paraId="1B75C6B6" w14:textId="77777777" w:rsidR="00916B52" w:rsidRPr="007F20D5" w:rsidRDefault="00916B52" w:rsidP="00916B52">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LP, JPP</w:t>
            </w:r>
          </w:p>
        </w:tc>
        <w:tc>
          <w:tcPr>
            <w:tcW w:w="1311" w:type="dxa"/>
            <w:shd w:val="clear" w:color="auto" w:fill="auto"/>
            <w:vAlign w:val="center"/>
          </w:tcPr>
          <w:p w14:paraId="1054E74C" w14:textId="78FBBD18" w:rsidR="00916B52" w:rsidRPr="007F20D5" w:rsidRDefault="00916B52" w:rsidP="00916B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w:t>
            </w:r>
            <w:r w:rsidR="0048172C">
              <w:rPr>
                <w:rFonts w:ascii="Times New Roman" w:hAnsi="Times New Roman" w:cs="Times New Roman"/>
                <w:sz w:val="20"/>
                <w:szCs w:val="20"/>
              </w:rPr>
              <w:t> </w:t>
            </w:r>
            <w:r>
              <w:rPr>
                <w:rFonts w:ascii="Times New Roman" w:hAnsi="Times New Roman" w:cs="Times New Roman"/>
                <w:sz w:val="20"/>
                <w:szCs w:val="20"/>
              </w:rPr>
              <w:t>039</w:t>
            </w:r>
            <w:r w:rsidR="0048172C">
              <w:rPr>
                <w:rFonts w:ascii="Times New Roman" w:hAnsi="Times New Roman" w:cs="Times New Roman"/>
                <w:sz w:val="20"/>
                <w:szCs w:val="20"/>
              </w:rPr>
              <w:t>,-</w:t>
            </w:r>
          </w:p>
        </w:tc>
        <w:tc>
          <w:tcPr>
            <w:tcW w:w="1134" w:type="dxa"/>
            <w:shd w:val="clear" w:color="auto" w:fill="auto"/>
            <w:vAlign w:val="center"/>
          </w:tcPr>
          <w:p w14:paraId="243A0469" w14:textId="54AD610D" w:rsidR="00916B52" w:rsidRPr="007F20D5" w:rsidRDefault="00916B52" w:rsidP="00916B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r w:rsidR="0048172C">
              <w:rPr>
                <w:rFonts w:ascii="Times New Roman" w:hAnsi="Times New Roman" w:cs="Times New Roman"/>
                <w:sz w:val="20"/>
                <w:szCs w:val="20"/>
              </w:rPr>
              <w:t> </w:t>
            </w:r>
            <w:r>
              <w:rPr>
                <w:rFonts w:ascii="Times New Roman" w:hAnsi="Times New Roman" w:cs="Times New Roman"/>
                <w:sz w:val="20"/>
                <w:szCs w:val="20"/>
              </w:rPr>
              <w:t>769</w:t>
            </w:r>
            <w:r w:rsidR="0048172C">
              <w:rPr>
                <w:rFonts w:ascii="Times New Roman" w:hAnsi="Times New Roman" w:cs="Times New Roman"/>
                <w:sz w:val="20"/>
                <w:szCs w:val="20"/>
              </w:rPr>
              <w:t>,-</w:t>
            </w:r>
          </w:p>
        </w:tc>
        <w:tc>
          <w:tcPr>
            <w:tcW w:w="1276" w:type="dxa"/>
            <w:shd w:val="clear" w:color="auto" w:fill="auto"/>
            <w:vAlign w:val="center"/>
          </w:tcPr>
          <w:p w14:paraId="60C7F3A7" w14:textId="754356B4" w:rsidR="00916B52" w:rsidRPr="007F20D5" w:rsidRDefault="00916B52" w:rsidP="00916B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ESF</w:t>
            </w:r>
          </w:p>
        </w:tc>
        <w:tc>
          <w:tcPr>
            <w:tcW w:w="1344" w:type="dxa"/>
            <w:shd w:val="clear" w:color="auto" w:fill="auto"/>
            <w:vAlign w:val="center"/>
          </w:tcPr>
          <w:p w14:paraId="71DB40C1" w14:textId="69D0C2C2" w:rsidR="00916B52" w:rsidRPr="007F20D5" w:rsidRDefault="00916B52" w:rsidP="00916B52">
            <w:pPr>
              <w:spacing w:after="0" w:line="240" w:lineRule="auto"/>
              <w:jc w:val="center"/>
              <w:rPr>
                <w:rFonts w:ascii="Times New Roman" w:hAnsi="Times New Roman" w:cs="Times New Roman"/>
                <w:sz w:val="20"/>
                <w:szCs w:val="20"/>
                <w:vertAlign w:val="superscript"/>
              </w:rPr>
            </w:pPr>
            <w:r w:rsidRPr="00C96EED">
              <w:rPr>
                <w:rFonts w:ascii="Times New Roman" w:hAnsi="Times New Roman" w:cs="Times New Roman"/>
                <w:sz w:val="20"/>
                <w:szCs w:val="20"/>
              </w:rPr>
              <w:t>ESF</w:t>
            </w:r>
            <w:r w:rsidRPr="00C96EED">
              <w:rPr>
                <w:rFonts w:ascii="Times New Roman" w:hAnsi="Times New Roman" w:cs="Times New Roman"/>
                <w:sz w:val="20"/>
                <w:szCs w:val="20"/>
                <w:vertAlign w:val="superscript"/>
              </w:rPr>
              <w:t>2</w:t>
            </w:r>
          </w:p>
        </w:tc>
      </w:tr>
      <w:tr w:rsidR="007F20D5" w:rsidRPr="007F20D5" w14:paraId="4ACF67E8" w14:textId="77777777" w:rsidTr="00F06DD8">
        <w:trPr>
          <w:trHeight w:val="373"/>
          <w:tblHeader/>
          <w:jc w:val="center"/>
        </w:trPr>
        <w:tc>
          <w:tcPr>
            <w:tcW w:w="1809" w:type="dxa"/>
            <w:vMerge/>
            <w:shd w:val="clear" w:color="auto" w:fill="auto"/>
            <w:vAlign w:val="center"/>
          </w:tcPr>
          <w:p w14:paraId="35C0F12C" w14:textId="77777777" w:rsidR="007F20D5" w:rsidRPr="007F20D5" w:rsidRDefault="007F20D5" w:rsidP="007F20D5">
            <w:pPr>
              <w:spacing w:after="0" w:line="240" w:lineRule="auto"/>
              <w:rPr>
                <w:rFonts w:ascii="Times New Roman" w:hAnsi="Times New Roman" w:cs="Times New Roman"/>
                <w:b/>
                <w:bCs/>
                <w:sz w:val="20"/>
                <w:szCs w:val="20"/>
              </w:rPr>
            </w:pPr>
          </w:p>
        </w:tc>
        <w:tc>
          <w:tcPr>
            <w:tcW w:w="3261" w:type="dxa"/>
            <w:shd w:val="clear" w:color="auto" w:fill="auto"/>
            <w:vAlign w:val="center"/>
          </w:tcPr>
          <w:p w14:paraId="45F10558" w14:textId="77777777" w:rsidR="007F20D5" w:rsidRPr="007F20D5" w:rsidRDefault="007F20D5" w:rsidP="007F20D5">
            <w:pPr>
              <w:spacing w:after="0" w:line="240" w:lineRule="auto"/>
              <w:rPr>
                <w:rFonts w:ascii="Times New Roman" w:hAnsi="Times New Roman" w:cs="Times New Roman"/>
                <w:iCs/>
                <w:sz w:val="20"/>
                <w:szCs w:val="20"/>
              </w:rPr>
            </w:pPr>
            <w:r w:rsidRPr="007F20D5">
              <w:rPr>
                <w:rFonts w:ascii="Times New Roman" w:hAnsi="Times New Roman" w:cs="Times New Roman"/>
                <w:iCs/>
                <w:sz w:val="20"/>
                <w:szCs w:val="20"/>
              </w:rPr>
              <w:t>5.3.3. Aktualizēt platformas, kur vienuviet pieejama informācija par Jūrmalā notiekošajām (veselību veicinošajām) aktivitātēm, pieejamajiem veselības speciālistiem jauniešiem.</w:t>
            </w:r>
          </w:p>
          <w:p w14:paraId="4A66E213" w14:textId="77777777" w:rsidR="007F20D5" w:rsidRPr="007F20D5" w:rsidRDefault="007F20D5" w:rsidP="007F20D5">
            <w:pPr>
              <w:spacing w:after="0"/>
              <w:rPr>
                <w:rFonts w:ascii="Times New Roman" w:hAnsi="Times New Roman" w:cs="Times New Roman"/>
                <w:iCs/>
              </w:rPr>
            </w:pPr>
            <w:r w:rsidRPr="007F20D5">
              <w:rPr>
                <w:rFonts w:ascii="Times New Roman" w:hAnsi="Times New Roman" w:cs="Times New Roman"/>
                <w:iCs/>
                <w:sz w:val="20"/>
                <w:szCs w:val="20"/>
              </w:rPr>
              <w:t>(JPĪP R 5.1.3.)</w:t>
            </w:r>
            <w:r w:rsidRPr="007F20D5">
              <w:t xml:space="preserve"> </w:t>
            </w:r>
            <w:r w:rsidRPr="007F20D5">
              <w:rPr>
                <w:rFonts w:ascii="Times New Roman" w:hAnsi="Times New Roman" w:cs="Times New Roman"/>
                <w:iCs/>
                <w:sz w:val="20"/>
                <w:szCs w:val="20"/>
              </w:rPr>
              <w:t xml:space="preserve">Šobrīd visa pieejamā informācija par veselību vecinošām aktivitātēm atrodas šeit </w:t>
            </w:r>
            <w:hyperlink r:id="rId13" w:history="1">
              <w:r w:rsidRPr="007F20D5">
                <w:rPr>
                  <w:rFonts w:ascii="Times New Roman" w:hAnsi="Times New Roman" w:cs="Times New Roman"/>
                  <w:iCs/>
                  <w:color w:val="0000FF" w:themeColor="hyperlink"/>
                  <w:sz w:val="20"/>
                  <w:szCs w:val="20"/>
                  <w:u w:val="single"/>
                </w:rPr>
                <w:t>https://www.jurmala.lv/lv/sabiedriba/veselibas_veicinasana/pasakumi_sabiedribas_veselibas_veicinasanai/</w:t>
              </w:r>
            </w:hyperlink>
            <w:r w:rsidRPr="007F20D5">
              <w:rPr>
                <w:rFonts w:ascii="Times New Roman" w:hAnsi="Times New Roman" w:cs="Times New Roman"/>
                <w:iCs/>
                <w:sz w:val="20"/>
                <w:szCs w:val="20"/>
              </w:rPr>
              <w:t xml:space="preserve"> </w:t>
            </w:r>
          </w:p>
          <w:p w14:paraId="67FBDC53" w14:textId="77777777" w:rsidR="007F20D5" w:rsidRPr="007F20D5" w:rsidRDefault="007F20D5" w:rsidP="007F20D5">
            <w:pPr>
              <w:spacing w:after="0" w:line="240" w:lineRule="auto"/>
              <w:rPr>
                <w:rFonts w:ascii="Times New Roman" w:hAnsi="Times New Roman" w:cs="Times New Roman"/>
                <w:sz w:val="20"/>
                <w:szCs w:val="20"/>
              </w:rPr>
            </w:pPr>
          </w:p>
        </w:tc>
        <w:tc>
          <w:tcPr>
            <w:tcW w:w="1559" w:type="dxa"/>
            <w:shd w:val="clear" w:color="auto" w:fill="auto"/>
            <w:vAlign w:val="center"/>
          </w:tcPr>
          <w:p w14:paraId="44404BCC" w14:textId="77777777" w:rsidR="007F20D5" w:rsidRPr="007F20D5" w:rsidRDefault="007F20D5" w:rsidP="007F20D5">
            <w:pPr>
              <w:spacing w:after="0" w:line="240" w:lineRule="auto"/>
              <w:jc w:val="center"/>
              <w:rPr>
                <w:rFonts w:ascii="Times New Roman" w:hAnsi="Times New Roman" w:cs="Times New Roman"/>
                <w:iCs/>
                <w:sz w:val="20"/>
                <w:szCs w:val="20"/>
              </w:rPr>
            </w:pPr>
            <w:r w:rsidRPr="007F20D5">
              <w:rPr>
                <w:rFonts w:ascii="Times New Roman" w:hAnsi="Times New Roman" w:cs="Times New Roman"/>
                <w:sz w:val="20"/>
                <w:szCs w:val="20"/>
              </w:rPr>
              <w:t xml:space="preserve">Organizētas informatīvas kampaņas (vismaz 1 reizi gadā) par </w:t>
            </w:r>
            <w:r w:rsidRPr="007F20D5">
              <w:rPr>
                <w:rFonts w:ascii="Times New Roman" w:hAnsi="Times New Roman" w:cs="Times New Roman"/>
                <w:iCs/>
                <w:sz w:val="20"/>
                <w:szCs w:val="20"/>
              </w:rPr>
              <w:t>Jūrmalā notiekošajām (veselību veicinošajām) aktivitātēm, pieejamajiem veselības speciālistiem jauniešiem.</w:t>
            </w:r>
          </w:p>
          <w:p w14:paraId="71A89D4F" w14:textId="77777777" w:rsidR="007F20D5" w:rsidRPr="007F20D5" w:rsidRDefault="007F20D5" w:rsidP="007F20D5">
            <w:pPr>
              <w:spacing w:after="0" w:line="240" w:lineRule="auto"/>
              <w:jc w:val="center"/>
              <w:rPr>
                <w:rFonts w:ascii="Times New Roman" w:hAnsi="Times New Roman" w:cs="Times New Roman"/>
                <w:strike/>
                <w:sz w:val="20"/>
                <w:szCs w:val="20"/>
              </w:rPr>
            </w:pPr>
          </w:p>
        </w:tc>
        <w:tc>
          <w:tcPr>
            <w:tcW w:w="992" w:type="dxa"/>
            <w:shd w:val="clear" w:color="auto" w:fill="auto"/>
            <w:vAlign w:val="center"/>
          </w:tcPr>
          <w:p w14:paraId="6CA7D57C"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Katru gadu</w:t>
            </w:r>
          </w:p>
        </w:tc>
        <w:tc>
          <w:tcPr>
            <w:tcW w:w="1276" w:type="dxa"/>
            <w:shd w:val="clear" w:color="auto" w:fill="auto"/>
            <w:vAlign w:val="center"/>
          </w:tcPr>
          <w:p w14:paraId="7DB5E490"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LP</w:t>
            </w:r>
          </w:p>
        </w:tc>
        <w:tc>
          <w:tcPr>
            <w:tcW w:w="1311" w:type="dxa"/>
            <w:shd w:val="clear" w:color="auto" w:fill="auto"/>
            <w:vAlign w:val="center"/>
          </w:tcPr>
          <w:p w14:paraId="460E6585"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Esošā budžeta un cits finansējums</w:t>
            </w:r>
          </w:p>
        </w:tc>
        <w:tc>
          <w:tcPr>
            <w:tcW w:w="1134" w:type="dxa"/>
            <w:shd w:val="clear" w:color="auto" w:fill="auto"/>
            <w:vAlign w:val="center"/>
          </w:tcPr>
          <w:p w14:paraId="315966E0"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Esošā budžeta un cits finansējums</w:t>
            </w:r>
          </w:p>
        </w:tc>
        <w:tc>
          <w:tcPr>
            <w:tcW w:w="1276" w:type="dxa"/>
            <w:shd w:val="clear" w:color="auto" w:fill="auto"/>
            <w:vAlign w:val="center"/>
          </w:tcPr>
          <w:p w14:paraId="4DCC64C2"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Esošā budžeta un cits finansējums</w:t>
            </w:r>
          </w:p>
        </w:tc>
        <w:tc>
          <w:tcPr>
            <w:tcW w:w="1344" w:type="dxa"/>
            <w:shd w:val="clear" w:color="auto" w:fill="auto"/>
            <w:vAlign w:val="center"/>
          </w:tcPr>
          <w:p w14:paraId="354247F6"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Pašvaldības finansējums, Projektu fondu nauda</w:t>
            </w:r>
          </w:p>
        </w:tc>
      </w:tr>
      <w:tr w:rsidR="008031C5" w:rsidRPr="007F20D5" w14:paraId="036D5737" w14:textId="77777777" w:rsidTr="00F06DD8">
        <w:trPr>
          <w:trHeight w:val="4380"/>
          <w:tblHeader/>
          <w:jc w:val="center"/>
        </w:trPr>
        <w:tc>
          <w:tcPr>
            <w:tcW w:w="1809" w:type="dxa"/>
            <w:vMerge w:val="restart"/>
            <w:shd w:val="clear" w:color="auto" w:fill="auto"/>
            <w:vAlign w:val="center"/>
          </w:tcPr>
          <w:p w14:paraId="11D20A53" w14:textId="77777777" w:rsidR="008031C5" w:rsidRPr="007F20D5" w:rsidRDefault="008031C5" w:rsidP="007F20D5">
            <w:pPr>
              <w:spacing w:after="0" w:line="240" w:lineRule="auto"/>
              <w:rPr>
                <w:rFonts w:ascii="Times New Roman" w:hAnsi="Times New Roman" w:cs="Times New Roman"/>
                <w:b/>
                <w:bCs/>
                <w:iCs/>
                <w:sz w:val="20"/>
                <w:szCs w:val="20"/>
              </w:rPr>
            </w:pPr>
            <w:r w:rsidRPr="007F20D5">
              <w:rPr>
                <w:rFonts w:ascii="Times New Roman" w:hAnsi="Times New Roman" w:cs="Times New Roman"/>
                <w:b/>
                <w:bCs/>
                <w:iCs/>
                <w:sz w:val="20"/>
                <w:szCs w:val="20"/>
              </w:rPr>
              <w:t>U 5.4. Veicināt, jauniešus no riska grupām, iesaistīšanos dažādos pasākumos, projektos.</w:t>
            </w:r>
          </w:p>
          <w:p w14:paraId="41E2B9DD" w14:textId="77777777" w:rsidR="008031C5" w:rsidRPr="007F20D5" w:rsidRDefault="008031C5" w:rsidP="007F20D5">
            <w:pPr>
              <w:spacing w:after="0" w:line="240" w:lineRule="auto"/>
              <w:rPr>
                <w:rFonts w:ascii="Times New Roman" w:hAnsi="Times New Roman" w:cs="Times New Roman"/>
                <w:b/>
                <w:bCs/>
                <w:sz w:val="20"/>
                <w:szCs w:val="20"/>
              </w:rPr>
            </w:pPr>
          </w:p>
        </w:tc>
        <w:tc>
          <w:tcPr>
            <w:tcW w:w="3261" w:type="dxa"/>
            <w:shd w:val="clear" w:color="auto" w:fill="auto"/>
            <w:vAlign w:val="center"/>
          </w:tcPr>
          <w:p w14:paraId="32013777" w14:textId="77777777" w:rsidR="008031C5" w:rsidRPr="007F20D5" w:rsidRDefault="008031C5" w:rsidP="007F20D5">
            <w:pPr>
              <w:spacing w:before="240" w:after="0" w:line="240" w:lineRule="auto"/>
              <w:rPr>
                <w:rFonts w:ascii="Times New Roman" w:hAnsi="Times New Roman" w:cs="Times New Roman"/>
                <w:color w:val="7030A0"/>
                <w:sz w:val="20"/>
                <w:szCs w:val="20"/>
              </w:rPr>
            </w:pPr>
            <w:r w:rsidRPr="007F20D5">
              <w:rPr>
                <w:rFonts w:ascii="Times New Roman" w:hAnsi="Times New Roman" w:cs="Times New Roman"/>
                <w:iCs/>
                <w:sz w:val="20"/>
                <w:szCs w:val="20"/>
              </w:rPr>
              <w:t xml:space="preserve">5.4.2. Jauniešu ar īpašām vajadzībām un sabiedrībā atstumto grupu jauniešu iesaistīšana pasākumos, kas veicina šo jauniešu iesaistīšanos aktivitātēs un sabiedriskajos procesos. (AP 222 ; </w:t>
            </w:r>
            <w:r w:rsidRPr="007F20D5">
              <w:rPr>
                <w:rFonts w:ascii="Times New Roman" w:hAnsi="Times New Roman" w:cs="Times New Roman"/>
                <w:sz w:val="20"/>
                <w:szCs w:val="20"/>
              </w:rPr>
              <w:t>JPĪP, R 2.1.2.)</w:t>
            </w:r>
          </w:p>
        </w:tc>
        <w:tc>
          <w:tcPr>
            <w:tcW w:w="1559" w:type="dxa"/>
            <w:shd w:val="clear" w:color="auto" w:fill="auto"/>
            <w:vAlign w:val="center"/>
          </w:tcPr>
          <w:p w14:paraId="73B9A472" w14:textId="77777777" w:rsidR="008031C5" w:rsidRPr="007F20D5" w:rsidRDefault="008031C5" w:rsidP="007F20D5">
            <w:pPr>
              <w:spacing w:before="240" w:after="0" w:line="240" w:lineRule="auto"/>
              <w:jc w:val="center"/>
              <w:rPr>
                <w:rFonts w:ascii="Times New Roman" w:hAnsi="Times New Roman" w:cs="Times New Roman"/>
                <w:strike/>
                <w:color w:val="7030A0"/>
                <w:sz w:val="20"/>
                <w:szCs w:val="20"/>
              </w:rPr>
            </w:pPr>
            <w:r w:rsidRPr="007F20D5">
              <w:rPr>
                <w:rFonts w:ascii="Times New Roman" w:hAnsi="Times New Roman" w:cs="Times New Roman"/>
                <w:sz w:val="20"/>
                <w:szCs w:val="20"/>
              </w:rPr>
              <w:t>Vismaz 3 pasākumos gadā piedalījušies jaunieši ar īpašām vajadzībām vai no atstumtām sabiedrības grupām.</w:t>
            </w:r>
          </w:p>
        </w:tc>
        <w:tc>
          <w:tcPr>
            <w:tcW w:w="992" w:type="dxa"/>
            <w:shd w:val="clear" w:color="auto" w:fill="auto"/>
            <w:vAlign w:val="center"/>
          </w:tcPr>
          <w:p w14:paraId="33E6AFE9" w14:textId="77777777" w:rsidR="008031C5" w:rsidRPr="007F20D5" w:rsidRDefault="008031C5" w:rsidP="007F20D5">
            <w:pPr>
              <w:spacing w:before="240" w:after="0" w:line="240" w:lineRule="auto"/>
              <w:jc w:val="center"/>
              <w:rPr>
                <w:rFonts w:ascii="Times New Roman" w:hAnsi="Times New Roman" w:cs="Times New Roman"/>
                <w:strike/>
                <w:color w:val="7030A0"/>
                <w:sz w:val="20"/>
                <w:szCs w:val="20"/>
              </w:rPr>
            </w:pPr>
            <w:r w:rsidRPr="007F20D5">
              <w:rPr>
                <w:rFonts w:ascii="Times New Roman" w:hAnsi="Times New Roman" w:cs="Times New Roman"/>
                <w:sz w:val="20"/>
                <w:szCs w:val="20"/>
              </w:rPr>
              <w:t>Katru gadu</w:t>
            </w:r>
          </w:p>
        </w:tc>
        <w:tc>
          <w:tcPr>
            <w:tcW w:w="1276" w:type="dxa"/>
            <w:shd w:val="clear" w:color="auto" w:fill="auto"/>
            <w:vAlign w:val="center"/>
          </w:tcPr>
          <w:p w14:paraId="33F75948" w14:textId="77777777" w:rsidR="008031C5" w:rsidRPr="007F20D5" w:rsidRDefault="008031C5" w:rsidP="007F20D5">
            <w:pPr>
              <w:spacing w:before="240" w:after="0" w:line="240" w:lineRule="auto"/>
              <w:jc w:val="center"/>
              <w:rPr>
                <w:rFonts w:ascii="Times New Roman" w:hAnsi="Times New Roman" w:cs="Times New Roman"/>
                <w:strike/>
                <w:color w:val="7030A0"/>
                <w:sz w:val="20"/>
                <w:szCs w:val="20"/>
              </w:rPr>
            </w:pPr>
            <w:r w:rsidRPr="007F20D5">
              <w:rPr>
                <w:rFonts w:ascii="Times New Roman" w:hAnsi="Times New Roman" w:cs="Times New Roman"/>
                <w:sz w:val="20"/>
                <w:szCs w:val="20"/>
              </w:rPr>
              <w:t>LP, JPP, BJIC, NVO</w:t>
            </w:r>
          </w:p>
        </w:tc>
        <w:tc>
          <w:tcPr>
            <w:tcW w:w="1311" w:type="dxa"/>
            <w:shd w:val="clear" w:color="auto" w:fill="auto"/>
            <w:vAlign w:val="center"/>
          </w:tcPr>
          <w:p w14:paraId="3328FE9E" w14:textId="0F12A4B2" w:rsidR="008031C5" w:rsidRPr="007F20D5" w:rsidRDefault="008031C5" w:rsidP="007F20D5">
            <w:pPr>
              <w:spacing w:before="240"/>
              <w:jc w:val="center"/>
              <w:rPr>
                <w:rFonts w:ascii="Times New Roman" w:hAnsi="Times New Roman" w:cs="Times New Roman"/>
                <w:b/>
                <w:sz w:val="20"/>
                <w:szCs w:val="20"/>
              </w:rPr>
            </w:pPr>
            <w:r>
              <w:rPr>
                <w:rFonts w:ascii="Times New Roman" w:hAnsi="Times New Roman" w:cs="Times New Roman"/>
                <w:sz w:val="20"/>
                <w:szCs w:val="20"/>
              </w:rPr>
              <w:t>(10590</w:t>
            </w:r>
            <w:r w:rsidR="00D35E56">
              <w:rPr>
                <w:rFonts w:ascii="Times New Roman" w:hAnsi="Times New Roman" w:cs="Times New Roman"/>
                <w:sz w:val="20"/>
                <w:szCs w:val="20"/>
              </w:rPr>
              <w:t>,-</w:t>
            </w:r>
            <w:r>
              <w:rPr>
                <w:rFonts w:ascii="Times New Roman" w:hAnsi="Times New Roman" w:cs="Times New Roman"/>
                <w:sz w:val="20"/>
                <w:szCs w:val="20"/>
              </w:rPr>
              <w:t xml:space="preserve"> ESF</w:t>
            </w:r>
            <w:r w:rsidRPr="00E003FE">
              <w:rPr>
                <w:rFonts w:ascii="Times New Roman" w:hAnsi="Times New Roman" w:cs="Times New Roman"/>
                <w:sz w:val="20"/>
                <w:szCs w:val="20"/>
                <w:vertAlign w:val="superscript"/>
              </w:rPr>
              <w:t>2</w:t>
            </w:r>
            <w:r w:rsidR="00D35E56">
              <w:rPr>
                <w:rFonts w:ascii="Times New Roman" w:hAnsi="Times New Roman" w:cs="Times New Roman"/>
                <w:sz w:val="20"/>
                <w:szCs w:val="20"/>
              </w:rPr>
              <w:t xml:space="preserve"> un</w:t>
            </w:r>
            <w:r>
              <w:rPr>
                <w:rFonts w:ascii="Times New Roman" w:hAnsi="Times New Roman" w:cs="Times New Roman"/>
                <w:sz w:val="20"/>
                <w:szCs w:val="20"/>
              </w:rPr>
              <w:t>9000</w:t>
            </w:r>
            <w:r w:rsidR="00D35E56">
              <w:rPr>
                <w:rFonts w:ascii="Times New Roman" w:hAnsi="Times New Roman" w:cs="Times New Roman"/>
                <w:sz w:val="20"/>
                <w:szCs w:val="20"/>
              </w:rPr>
              <w:t>,-</w:t>
            </w:r>
            <w:r>
              <w:rPr>
                <w:rFonts w:ascii="Times New Roman" w:hAnsi="Times New Roman" w:cs="Times New Roman"/>
                <w:sz w:val="20"/>
                <w:szCs w:val="20"/>
              </w:rPr>
              <w:t xml:space="preserve"> pašvaldības finasnējums)</w:t>
            </w:r>
          </w:p>
        </w:tc>
        <w:tc>
          <w:tcPr>
            <w:tcW w:w="1134" w:type="dxa"/>
            <w:shd w:val="clear" w:color="auto" w:fill="auto"/>
            <w:vAlign w:val="center"/>
          </w:tcPr>
          <w:p w14:paraId="46BCB69C" w14:textId="35E69A70" w:rsidR="008031C5" w:rsidRPr="007F20D5" w:rsidRDefault="008031C5" w:rsidP="007F20D5">
            <w:pPr>
              <w:spacing w:before="240" w:after="0"/>
              <w:jc w:val="center"/>
              <w:rPr>
                <w:rFonts w:ascii="Times New Roman" w:hAnsi="Times New Roman" w:cs="Times New Roman"/>
                <w:b/>
                <w:sz w:val="20"/>
                <w:szCs w:val="20"/>
              </w:rPr>
            </w:pPr>
            <w:r w:rsidRPr="009E787F">
              <w:rPr>
                <w:rFonts w:ascii="Times New Roman" w:hAnsi="Times New Roman" w:cs="Times New Roman"/>
                <w:sz w:val="20"/>
                <w:szCs w:val="20"/>
              </w:rPr>
              <w:t>(10590</w:t>
            </w:r>
            <w:r w:rsidR="00D35E56">
              <w:rPr>
                <w:rFonts w:ascii="Times New Roman" w:hAnsi="Times New Roman" w:cs="Times New Roman"/>
                <w:sz w:val="20"/>
                <w:szCs w:val="20"/>
              </w:rPr>
              <w:t>,-</w:t>
            </w:r>
            <w:r w:rsidRPr="009E787F">
              <w:rPr>
                <w:rFonts w:ascii="Times New Roman" w:hAnsi="Times New Roman" w:cs="Times New Roman"/>
                <w:sz w:val="20"/>
                <w:szCs w:val="20"/>
              </w:rPr>
              <w:t xml:space="preserve"> ESF</w:t>
            </w:r>
            <w:r w:rsidRPr="00E003FE">
              <w:rPr>
                <w:rFonts w:ascii="Times New Roman" w:hAnsi="Times New Roman" w:cs="Times New Roman"/>
                <w:sz w:val="20"/>
                <w:szCs w:val="20"/>
                <w:vertAlign w:val="superscript"/>
              </w:rPr>
              <w:t>2</w:t>
            </w:r>
            <w:r w:rsidRPr="009E787F">
              <w:rPr>
                <w:rFonts w:ascii="Times New Roman" w:hAnsi="Times New Roman" w:cs="Times New Roman"/>
                <w:sz w:val="20"/>
                <w:szCs w:val="20"/>
              </w:rPr>
              <w:t>,</w:t>
            </w:r>
            <w:r w:rsidR="00D35E56">
              <w:rPr>
                <w:rFonts w:ascii="Times New Roman" w:hAnsi="Times New Roman" w:cs="Times New Roman"/>
                <w:sz w:val="20"/>
                <w:szCs w:val="20"/>
              </w:rPr>
              <w:t>un</w:t>
            </w:r>
            <w:r w:rsidRPr="009E787F">
              <w:rPr>
                <w:rFonts w:ascii="Times New Roman" w:hAnsi="Times New Roman" w:cs="Times New Roman"/>
                <w:sz w:val="20"/>
                <w:szCs w:val="20"/>
              </w:rPr>
              <w:t xml:space="preserve">9000 pašvaldības </w:t>
            </w:r>
            <w:r w:rsidR="00D35E56">
              <w:rPr>
                <w:rFonts w:ascii="Times New Roman" w:hAnsi="Times New Roman" w:cs="Times New Roman"/>
                <w:sz w:val="20"/>
                <w:szCs w:val="20"/>
              </w:rPr>
              <w:t>finansējums)</w:t>
            </w:r>
          </w:p>
        </w:tc>
        <w:tc>
          <w:tcPr>
            <w:tcW w:w="1276" w:type="dxa"/>
            <w:shd w:val="clear" w:color="auto" w:fill="auto"/>
            <w:vAlign w:val="center"/>
          </w:tcPr>
          <w:p w14:paraId="7E09CFC9" w14:textId="6ABF9905" w:rsidR="008031C5" w:rsidRPr="007F20D5" w:rsidRDefault="00D35E56" w:rsidP="00CA0BAD">
            <w:pPr>
              <w:spacing w:before="240"/>
              <w:jc w:val="center"/>
              <w:rPr>
                <w:rFonts w:ascii="Times New Roman" w:hAnsi="Times New Roman" w:cs="Times New Roman"/>
                <w:b/>
                <w:sz w:val="20"/>
                <w:szCs w:val="20"/>
              </w:rPr>
            </w:pPr>
            <w:r>
              <w:rPr>
                <w:rFonts w:ascii="Times New Roman" w:hAnsi="Times New Roman" w:cs="Times New Roman"/>
                <w:sz w:val="20"/>
                <w:szCs w:val="20"/>
              </w:rPr>
              <w:t>(</w:t>
            </w:r>
            <w:r w:rsidR="008031C5">
              <w:rPr>
                <w:rFonts w:ascii="Times New Roman" w:hAnsi="Times New Roman" w:cs="Times New Roman"/>
                <w:sz w:val="20"/>
                <w:szCs w:val="20"/>
              </w:rPr>
              <w:t>9000</w:t>
            </w:r>
            <w:r>
              <w:rPr>
                <w:rFonts w:ascii="Times New Roman" w:hAnsi="Times New Roman" w:cs="Times New Roman"/>
                <w:sz w:val="20"/>
                <w:szCs w:val="20"/>
              </w:rPr>
              <w:t>,-pašvaldības finansējums un papildus plānots piesaistīt ESF finansējumu)</w:t>
            </w:r>
          </w:p>
        </w:tc>
        <w:tc>
          <w:tcPr>
            <w:tcW w:w="1344" w:type="dxa"/>
            <w:shd w:val="clear" w:color="auto" w:fill="auto"/>
            <w:vAlign w:val="center"/>
          </w:tcPr>
          <w:p w14:paraId="5975488E" w14:textId="0D3299D0" w:rsidR="008031C5" w:rsidRPr="007F20D5" w:rsidRDefault="008031C5" w:rsidP="007F20D5">
            <w:pPr>
              <w:spacing w:before="240" w:after="0" w:line="240" w:lineRule="auto"/>
              <w:jc w:val="center"/>
              <w:rPr>
                <w:rFonts w:ascii="Times New Roman" w:hAnsi="Times New Roman" w:cs="Times New Roman"/>
                <w:b/>
                <w:sz w:val="20"/>
                <w:szCs w:val="20"/>
              </w:rPr>
            </w:pPr>
            <w:r w:rsidRPr="008D3438">
              <w:rPr>
                <w:rFonts w:ascii="Times New Roman" w:hAnsi="Times New Roman" w:cs="Times New Roman"/>
                <w:sz w:val="20"/>
                <w:szCs w:val="20"/>
              </w:rPr>
              <w:t>Pašvaldības finansējums,</w:t>
            </w:r>
            <w:r w:rsidR="00CA0BAD">
              <w:rPr>
                <w:rFonts w:ascii="Times New Roman" w:hAnsi="Times New Roman" w:cs="Times New Roman"/>
                <w:sz w:val="20"/>
                <w:szCs w:val="20"/>
              </w:rPr>
              <w:t xml:space="preserve"> </w:t>
            </w:r>
            <w:r>
              <w:rPr>
                <w:rFonts w:ascii="Times New Roman" w:hAnsi="Times New Roman" w:cs="Times New Roman"/>
                <w:sz w:val="20"/>
                <w:szCs w:val="20"/>
              </w:rPr>
              <w:t xml:space="preserve">ESF </w:t>
            </w:r>
            <w:r w:rsidRPr="00E478CF">
              <w:rPr>
                <w:rFonts w:ascii="Times New Roman" w:hAnsi="Times New Roman" w:cs="Times New Roman"/>
                <w:sz w:val="20"/>
                <w:szCs w:val="20"/>
                <w:vertAlign w:val="superscript"/>
              </w:rPr>
              <w:t>2</w:t>
            </w:r>
            <w:r>
              <w:rPr>
                <w:rFonts w:ascii="Times New Roman" w:hAnsi="Times New Roman" w:cs="Times New Roman"/>
                <w:sz w:val="20"/>
                <w:szCs w:val="20"/>
              </w:rPr>
              <w:t>,</w:t>
            </w:r>
            <w:r w:rsidRPr="008D3438">
              <w:rPr>
                <w:rFonts w:ascii="Times New Roman" w:hAnsi="Times New Roman" w:cs="Times New Roman"/>
                <w:sz w:val="20"/>
                <w:szCs w:val="20"/>
              </w:rPr>
              <w:t xml:space="preserve"> Projektu fondu nauda</w:t>
            </w:r>
          </w:p>
        </w:tc>
      </w:tr>
      <w:tr w:rsidR="007F20D5" w:rsidRPr="007F20D5" w14:paraId="012EF5C0" w14:textId="77777777" w:rsidTr="00F06DD8">
        <w:trPr>
          <w:trHeight w:val="1840"/>
          <w:tblHeader/>
          <w:jc w:val="center"/>
        </w:trPr>
        <w:tc>
          <w:tcPr>
            <w:tcW w:w="1809" w:type="dxa"/>
            <w:vMerge/>
            <w:shd w:val="clear" w:color="auto" w:fill="auto"/>
            <w:vAlign w:val="center"/>
          </w:tcPr>
          <w:p w14:paraId="14B7947A" w14:textId="77777777" w:rsidR="007F20D5" w:rsidRPr="007F20D5" w:rsidRDefault="007F20D5" w:rsidP="007F20D5">
            <w:pPr>
              <w:spacing w:after="0" w:line="240" w:lineRule="auto"/>
              <w:rPr>
                <w:rFonts w:ascii="Times New Roman" w:hAnsi="Times New Roman" w:cs="Times New Roman"/>
                <w:b/>
                <w:bCs/>
                <w:sz w:val="20"/>
                <w:szCs w:val="20"/>
              </w:rPr>
            </w:pPr>
          </w:p>
        </w:tc>
        <w:tc>
          <w:tcPr>
            <w:tcW w:w="3261" w:type="dxa"/>
            <w:shd w:val="clear" w:color="auto" w:fill="auto"/>
            <w:vAlign w:val="center"/>
          </w:tcPr>
          <w:p w14:paraId="61C7C856" w14:textId="77777777" w:rsidR="007F20D5" w:rsidRPr="007F20D5" w:rsidRDefault="007F20D5" w:rsidP="007F20D5">
            <w:pPr>
              <w:spacing w:after="0" w:line="240" w:lineRule="auto"/>
              <w:rPr>
                <w:rFonts w:ascii="Times New Roman" w:hAnsi="Times New Roman" w:cs="Times New Roman"/>
                <w:iCs/>
                <w:sz w:val="20"/>
                <w:szCs w:val="20"/>
              </w:rPr>
            </w:pPr>
            <w:r w:rsidRPr="007F20D5">
              <w:rPr>
                <w:rFonts w:ascii="Times New Roman" w:hAnsi="Times New Roman" w:cs="Times New Roman"/>
                <w:iCs/>
                <w:sz w:val="20"/>
                <w:szCs w:val="20"/>
              </w:rPr>
              <w:t>5.4.3. NVA nereģistrēto NEET jauniešu prasmju attīstīšana, veicinot NEET jauniešu iesaisti izglītībā, darba tirgū un nevalstisko organizāciju vai jauniešu centru darbībā.</w:t>
            </w:r>
          </w:p>
          <w:p w14:paraId="485D780A" w14:textId="77777777" w:rsidR="007F20D5" w:rsidRPr="007F20D5" w:rsidRDefault="007F20D5" w:rsidP="007F20D5">
            <w:pPr>
              <w:spacing w:after="0" w:line="240" w:lineRule="auto"/>
              <w:rPr>
                <w:rFonts w:ascii="Times New Roman" w:hAnsi="Times New Roman" w:cs="Times New Roman"/>
                <w:iCs/>
                <w:sz w:val="20"/>
                <w:szCs w:val="20"/>
              </w:rPr>
            </w:pPr>
            <w:r w:rsidRPr="007F20D5">
              <w:rPr>
                <w:rFonts w:ascii="Times New Roman" w:hAnsi="Times New Roman" w:cs="Times New Roman"/>
                <w:iCs/>
                <w:sz w:val="20"/>
                <w:szCs w:val="20"/>
              </w:rPr>
              <w:t>(JPĪP R 2.1.1.)</w:t>
            </w:r>
          </w:p>
        </w:tc>
        <w:tc>
          <w:tcPr>
            <w:tcW w:w="1559" w:type="dxa"/>
            <w:shd w:val="clear" w:color="auto" w:fill="auto"/>
            <w:vAlign w:val="center"/>
          </w:tcPr>
          <w:p w14:paraId="44D2E795"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Projektā „PROTI un DARI” iesaistīti vismaz 20 jaunieši gadā</w:t>
            </w:r>
          </w:p>
        </w:tc>
        <w:tc>
          <w:tcPr>
            <w:tcW w:w="992" w:type="dxa"/>
            <w:shd w:val="clear" w:color="auto" w:fill="auto"/>
            <w:vAlign w:val="center"/>
          </w:tcPr>
          <w:p w14:paraId="6A0B11B3"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2018</w:t>
            </w:r>
          </w:p>
        </w:tc>
        <w:tc>
          <w:tcPr>
            <w:tcW w:w="1276" w:type="dxa"/>
            <w:shd w:val="clear" w:color="auto" w:fill="auto"/>
            <w:vAlign w:val="center"/>
          </w:tcPr>
          <w:p w14:paraId="45B2E04F"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BJIC</w:t>
            </w:r>
          </w:p>
        </w:tc>
        <w:tc>
          <w:tcPr>
            <w:tcW w:w="1311" w:type="dxa"/>
            <w:shd w:val="clear" w:color="auto" w:fill="auto"/>
            <w:vAlign w:val="center"/>
          </w:tcPr>
          <w:p w14:paraId="7A542032"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 xml:space="preserve">ESF </w:t>
            </w:r>
            <w:r w:rsidRPr="007F20D5">
              <w:rPr>
                <w:rFonts w:ascii="Times New Roman" w:hAnsi="Times New Roman" w:cs="Times New Roman"/>
                <w:sz w:val="20"/>
                <w:szCs w:val="20"/>
                <w:vertAlign w:val="superscript"/>
              </w:rPr>
              <w:t>1</w:t>
            </w:r>
            <w:r w:rsidRPr="007F20D5">
              <w:rPr>
                <w:rFonts w:ascii="Times New Roman" w:hAnsi="Times New Roman" w:cs="Times New Roman"/>
                <w:sz w:val="20"/>
                <w:szCs w:val="20"/>
              </w:rPr>
              <w:t>, (31 285,-)</w:t>
            </w:r>
          </w:p>
          <w:p w14:paraId="086414C7"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Pašvaldības finansējums   (9 805,-)</w:t>
            </w:r>
          </w:p>
        </w:tc>
        <w:tc>
          <w:tcPr>
            <w:tcW w:w="1134" w:type="dxa"/>
            <w:shd w:val="clear" w:color="auto" w:fill="auto"/>
            <w:vAlign w:val="center"/>
          </w:tcPr>
          <w:p w14:paraId="027DDE74"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w:t>
            </w:r>
          </w:p>
        </w:tc>
        <w:tc>
          <w:tcPr>
            <w:tcW w:w="1276" w:type="dxa"/>
            <w:shd w:val="clear" w:color="auto" w:fill="auto"/>
            <w:vAlign w:val="center"/>
          </w:tcPr>
          <w:p w14:paraId="31CBB88C"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w:t>
            </w:r>
          </w:p>
        </w:tc>
        <w:tc>
          <w:tcPr>
            <w:tcW w:w="1344" w:type="dxa"/>
            <w:shd w:val="clear" w:color="auto" w:fill="auto"/>
            <w:vAlign w:val="center"/>
          </w:tcPr>
          <w:p w14:paraId="6F73935F"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 xml:space="preserve">ESF </w:t>
            </w:r>
            <w:r w:rsidRPr="007F20D5">
              <w:rPr>
                <w:rFonts w:ascii="Times New Roman" w:hAnsi="Times New Roman" w:cs="Times New Roman"/>
                <w:sz w:val="20"/>
                <w:szCs w:val="20"/>
                <w:vertAlign w:val="superscript"/>
              </w:rPr>
              <w:t>1</w:t>
            </w:r>
            <w:r w:rsidRPr="007F20D5">
              <w:rPr>
                <w:rFonts w:ascii="Times New Roman" w:hAnsi="Times New Roman" w:cs="Times New Roman"/>
                <w:sz w:val="20"/>
                <w:szCs w:val="20"/>
              </w:rPr>
              <w:t xml:space="preserve"> </w:t>
            </w:r>
          </w:p>
          <w:p w14:paraId="3FE9A36A" w14:textId="77777777" w:rsidR="007F20D5" w:rsidRPr="007F20D5" w:rsidRDefault="007F20D5" w:rsidP="007F20D5">
            <w:pPr>
              <w:spacing w:after="0" w:line="240" w:lineRule="auto"/>
              <w:jc w:val="center"/>
              <w:rPr>
                <w:rFonts w:ascii="Times New Roman" w:hAnsi="Times New Roman" w:cs="Times New Roman"/>
                <w:sz w:val="20"/>
                <w:szCs w:val="20"/>
              </w:rPr>
            </w:pPr>
            <w:r w:rsidRPr="007F20D5">
              <w:rPr>
                <w:rFonts w:ascii="Times New Roman" w:hAnsi="Times New Roman" w:cs="Times New Roman"/>
                <w:sz w:val="20"/>
                <w:szCs w:val="20"/>
              </w:rPr>
              <w:t>Pašvaldības finansējums</w:t>
            </w:r>
          </w:p>
        </w:tc>
      </w:tr>
    </w:tbl>
    <w:p w14:paraId="3C0EB113" w14:textId="502B3F7B" w:rsidR="00DE577A" w:rsidRPr="00C675C2" w:rsidRDefault="00F321E1" w:rsidP="00DE577A">
      <w:pPr>
        <w:pStyle w:val="Heading1"/>
        <w:rPr>
          <w:rFonts w:ascii="Times New Roman" w:hAnsi="Times New Roman" w:cs="Times New Roman"/>
          <w:b w:val="0"/>
          <w:color w:val="auto"/>
          <w:sz w:val="20"/>
          <w:szCs w:val="20"/>
        </w:rPr>
        <w:sectPr w:rsidR="00DE577A" w:rsidRPr="00C675C2" w:rsidSect="00DE577A">
          <w:pgSz w:w="16838" w:h="11906" w:orient="landscape"/>
          <w:pgMar w:top="1797" w:right="1440" w:bottom="1797" w:left="1440" w:header="709" w:footer="709" w:gutter="0"/>
          <w:cols w:space="708"/>
          <w:docGrid w:linePitch="360"/>
        </w:sectPr>
      </w:pPr>
      <w:bookmarkStart w:id="19" w:name="_Toc505349508"/>
      <w:bookmarkEnd w:id="17"/>
      <w:bookmarkEnd w:id="18"/>
      <w:r>
        <w:rPr>
          <w:rFonts w:ascii="Times New Roman" w:hAnsi="Times New Roman" w:cs="Times New Roman"/>
          <w:b w:val="0"/>
          <w:color w:val="auto"/>
          <w:sz w:val="20"/>
          <w:szCs w:val="20"/>
        </w:rPr>
        <w:t xml:space="preserve">(*) – Visā tabulā pie finansējuma iekavās norādīta esošā summa pašvaldības budžetā. </w:t>
      </w:r>
    </w:p>
    <w:p w14:paraId="43D39744" w14:textId="246DE503" w:rsidR="00206864" w:rsidRDefault="00206864" w:rsidP="00EE7C06">
      <w:pPr>
        <w:pStyle w:val="Heading1"/>
        <w:jc w:val="center"/>
        <w:rPr>
          <w:rFonts w:ascii="Times New Roman" w:hAnsi="Times New Roman" w:cs="Times New Roman"/>
          <w:color w:val="C09D44"/>
          <w:sz w:val="32"/>
          <w:szCs w:val="32"/>
        </w:rPr>
      </w:pPr>
      <w:r w:rsidRPr="00C820D7">
        <w:rPr>
          <w:rFonts w:ascii="Times New Roman" w:hAnsi="Times New Roman" w:cs="Times New Roman"/>
          <w:color w:val="C09D44"/>
          <w:sz w:val="32"/>
          <w:szCs w:val="32"/>
        </w:rPr>
        <w:lastRenderedPageBreak/>
        <w:t>Finanšu kopsavilkums</w:t>
      </w:r>
      <w:bookmarkEnd w:id="19"/>
    </w:p>
    <w:p w14:paraId="2303F295" w14:textId="77777777" w:rsidR="00D7390B" w:rsidRPr="0050630D" w:rsidRDefault="00D7390B" w:rsidP="0050630D"/>
    <w:p w14:paraId="202FB23B" w14:textId="275ED955" w:rsidR="00B53422" w:rsidRPr="00C820D7" w:rsidRDefault="00B53422" w:rsidP="002C50D6">
      <w:pPr>
        <w:rPr>
          <w:rFonts w:ascii="Times New Roman" w:hAnsi="Times New Roman" w:cs="Times New Roman"/>
        </w:rPr>
      </w:pPr>
      <w:r w:rsidRPr="00C820D7">
        <w:rPr>
          <w:rFonts w:ascii="Times New Roman" w:hAnsi="Times New Roman" w:cs="Times New Roman"/>
        </w:rPr>
        <w:t>Rīcības plānā iekļauto pasākumu īstenošanai nepieciešamais indikatīvais finansējums EUR</w:t>
      </w:r>
    </w:p>
    <w:tbl>
      <w:tblPr>
        <w:tblStyle w:val="TableGrid"/>
        <w:tblW w:w="0" w:type="auto"/>
        <w:jc w:val="center"/>
        <w:tblLook w:val="04A0" w:firstRow="1" w:lastRow="0" w:firstColumn="1" w:lastColumn="0" w:noHBand="0" w:noVBand="1"/>
      </w:tblPr>
      <w:tblGrid>
        <w:gridCol w:w="3020"/>
        <w:gridCol w:w="1816"/>
        <w:gridCol w:w="1816"/>
        <w:gridCol w:w="1870"/>
      </w:tblGrid>
      <w:tr w:rsidR="00B53422" w:rsidRPr="00B53422" w14:paraId="1CD85C5E" w14:textId="77777777" w:rsidTr="00F06DD8">
        <w:trPr>
          <w:jc w:val="center"/>
        </w:trPr>
        <w:tc>
          <w:tcPr>
            <w:tcW w:w="3020" w:type="dxa"/>
            <w:tcBorders>
              <w:right w:val="single" w:sz="4" w:space="0" w:color="auto"/>
            </w:tcBorders>
            <w:shd w:val="clear" w:color="auto" w:fill="B28751"/>
          </w:tcPr>
          <w:p w14:paraId="60D55581" w14:textId="77777777" w:rsidR="00B53422" w:rsidRPr="00B53422" w:rsidRDefault="00B53422" w:rsidP="00B53422">
            <w:pPr>
              <w:spacing w:after="200" w:line="276" w:lineRule="auto"/>
            </w:pPr>
          </w:p>
        </w:tc>
        <w:tc>
          <w:tcPr>
            <w:tcW w:w="1816" w:type="dxa"/>
            <w:tcBorders>
              <w:top w:val="single" w:sz="4" w:space="0" w:color="auto"/>
              <w:left w:val="single" w:sz="4" w:space="0" w:color="auto"/>
              <w:bottom w:val="single" w:sz="4" w:space="0" w:color="auto"/>
              <w:right w:val="single" w:sz="4" w:space="0" w:color="auto"/>
            </w:tcBorders>
            <w:shd w:val="clear" w:color="auto" w:fill="B28751"/>
          </w:tcPr>
          <w:p w14:paraId="733E1671" w14:textId="77777777" w:rsidR="00B53422" w:rsidRPr="00C820D7" w:rsidRDefault="00B53422" w:rsidP="00C820D7">
            <w:pPr>
              <w:spacing w:after="200" w:line="276" w:lineRule="auto"/>
              <w:jc w:val="center"/>
              <w:rPr>
                <w:rFonts w:ascii="Times New Roman" w:hAnsi="Times New Roman" w:cs="Times New Roman"/>
                <w:color w:val="FFFFFF" w:themeColor="background1"/>
                <w:sz w:val="20"/>
                <w:szCs w:val="20"/>
              </w:rPr>
            </w:pPr>
            <w:r w:rsidRPr="00C820D7">
              <w:rPr>
                <w:rFonts w:ascii="Times New Roman" w:hAnsi="Times New Roman" w:cs="Times New Roman"/>
                <w:color w:val="FFFFFF" w:themeColor="background1"/>
                <w:sz w:val="20"/>
                <w:szCs w:val="20"/>
              </w:rPr>
              <w:t>2018</w:t>
            </w:r>
          </w:p>
        </w:tc>
        <w:tc>
          <w:tcPr>
            <w:tcW w:w="1816" w:type="dxa"/>
            <w:tcBorders>
              <w:top w:val="single" w:sz="4" w:space="0" w:color="auto"/>
              <w:left w:val="single" w:sz="4" w:space="0" w:color="auto"/>
              <w:bottom w:val="single" w:sz="4" w:space="0" w:color="auto"/>
              <w:right w:val="single" w:sz="4" w:space="0" w:color="auto"/>
            </w:tcBorders>
            <w:shd w:val="clear" w:color="auto" w:fill="B28751"/>
          </w:tcPr>
          <w:p w14:paraId="2FEFF26D" w14:textId="77777777" w:rsidR="00B53422" w:rsidRPr="00C820D7" w:rsidRDefault="00B53422" w:rsidP="00C820D7">
            <w:pPr>
              <w:spacing w:after="200" w:line="276" w:lineRule="auto"/>
              <w:jc w:val="center"/>
              <w:rPr>
                <w:rFonts w:ascii="Times New Roman" w:hAnsi="Times New Roman" w:cs="Times New Roman"/>
                <w:color w:val="FFFFFF" w:themeColor="background1"/>
                <w:sz w:val="20"/>
                <w:szCs w:val="20"/>
              </w:rPr>
            </w:pPr>
            <w:r w:rsidRPr="00C820D7">
              <w:rPr>
                <w:rFonts w:ascii="Times New Roman" w:hAnsi="Times New Roman" w:cs="Times New Roman"/>
                <w:color w:val="FFFFFF" w:themeColor="background1"/>
                <w:sz w:val="20"/>
                <w:szCs w:val="20"/>
              </w:rPr>
              <w:t>2019</w:t>
            </w:r>
          </w:p>
        </w:tc>
        <w:tc>
          <w:tcPr>
            <w:tcW w:w="1870" w:type="dxa"/>
            <w:tcBorders>
              <w:left w:val="single" w:sz="4" w:space="0" w:color="auto"/>
            </w:tcBorders>
            <w:shd w:val="clear" w:color="auto" w:fill="B28751"/>
          </w:tcPr>
          <w:p w14:paraId="2333FF5D" w14:textId="77777777" w:rsidR="00B53422" w:rsidRPr="00C820D7" w:rsidRDefault="00B53422" w:rsidP="00C820D7">
            <w:pPr>
              <w:spacing w:after="200" w:line="276" w:lineRule="auto"/>
              <w:jc w:val="center"/>
              <w:rPr>
                <w:rFonts w:ascii="Times New Roman" w:hAnsi="Times New Roman" w:cs="Times New Roman"/>
                <w:color w:val="FFFFFF" w:themeColor="background1"/>
                <w:sz w:val="20"/>
                <w:szCs w:val="20"/>
              </w:rPr>
            </w:pPr>
            <w:r w:rsidRPr="00C820D7">
              <w:rPr>
                <w:rFonts w:ascii="Times New Roman" w:hAnsi="Times New Roman" w:cs="Times New Roman"/>
                <w:color w:val="FFFFFF" w:themeColor="background1"/>
                <w:sz w:val="20"/>
                <w:szCs w:val="20"/>
              </w:rPr>
              <w:t>2020</w:t>
            </w:r>
          </w:p>
        </w:tc>
      </w:tr>
      <w:tr w:rsidR="00B53422" w:rsidRPr="00B53422" w14:paraId="17922E4E" w14:textId="77777777" w:rsidTr="00F06DD8">
        <w:trPr>
          <w:jc w:val="center"/>
        </w:trPr>
        <w:tc>
          <w:tcPr>
            <w:tcW w:w="3020" w:type="dxa"/>
          </w:tcPr>
          <w:p w14:paraId="335C43DD" w14:textId="147E5E3C" w:rsidR="00B53422" w:rsidRPr="00C820D7" w:rsidRDefault="00691F7A" w:rsidP="00B53422">
            <w:pPr>
              <w:spacing w:after="200" w:line="276" w:lineRule="auto"/>
              <w:rPr>
                <w:rFonts w:ascii="Times New Roman" w:hAnsi="Times New Roman" w:cs="Times New Roman"/>
                <w:bCs/>
                <w:sz w:val="20"/>
                <w:szCs w:val="20"/>
              </w:rPr>
            </w:pPr>
            <w:r>
              <w:rPr>
                <w:rFonts w:ascii="Times New Roman" w:hAnsi="Times New Roman" w:cs="Times New Roman"/>
                <w:b/>
                <w:sz w:val="20"/>
                <w:szCs w:val="20"/>
              </w:rPr>
              <w:t>Esošais pašvaldības budžets</w:t>
            </w:r>
          </w:p>
        </w:tc>
        <w:tc>
          <w:tcPr>
            <w:tcW w:w="1816" w:type="dxa"/>
            <w:tcBorders>
              <w:top w:val="single" w:sz="4" w:space="0" w:color="auto"/>
              <w:bottom w:val="single" w:sz="4" w:space="0" w:color="auto"/>
            </w:tcBorders>
            <w:vAlign w:val="center"/>
          </w:tcPr>
          <w:p w14:paraId="75A43439" w14:textId="6321A74F" w:rsidR="00B53422" w:rsidRPr="00C820D7" w:rsidRDefault="00161DEB" w:rsidP="00C820D7">
            <w:pPr>
              <w:spacing w:after="200" w:line="276" w:lineRule="auto"/>
              <w:jc w:val="center"/>
              <w:rPr>
                <w:rFonts w:ascii="Times New Roman" w:hAnsi="Times New Roman" w:cs="Times New Roman"/>
                <w:bCs/>
                <w:sz w:val="20"/>
                <w:szCs w:val="20"/>
              </w:rPr>
            </w:pPr>
            <w:r>
              <w:rPr>
                <w:rFonts w:ascii="Times New Roman" w:hAnsi="Times New Roman" w:cs="Times New Roman"/>
                <w:bCs/>
                <w:sz w:val="20"/>
                <w:szCs w:val="20"/>
              </w:rPr>
              <w:t>4</w:t>
            </w:r>
            <w:r w:rsidR="00D7390B">
              <w:rPr>
                <w:rFonts w:ascii="Times New Roman" w:hAnsi="Times New Roman" w:cs="Times New Roman"/>
                <w:bCs/>
                <w:sz w:val="20"/>
                <w:szCs w:val="20"/>
              </w:rPr>
              <w:t>10</w:t>
            </w:r>
            <w:r>
              <w:rPr>
                <w:rFonts w:ascii="Times New Roman" w:hAnsi="Times New Roman" w:cs="Times New Roman"/>
                <w:bCs/>
                <w:sz w:val="20"/>
                <w:szCs w:val="20"/>
              </w:rPr>
              <w:t> 065,-</w:t>
            </w:r>
          </w:p>
        </w:tc>
        <w:tc>
          <w:tcPr>
            <w:tcW w:w="1816" w:type="dxa"/>
            <w:tcBorders>
              <w:top w:val="single" w:sz="4" w:space="0" w:color="auto"/>
              <w:bottom w:val="single" w:sz="4" w:space="0" w:color="auto"/>
            </w:tcBorders>
            <w:vAlign w:val="center"/>
          </w:tcPr>
          <w:p w14:paraId="37745EBA" w14:textId="5D47CA7A" w:rsidR="00B53422" w:rsidRPr="00C820D7" w:rsidRDefault="005F0EBD" w:rsidP="00C820D7">
            <w:pPr>
              <w:spacing w:after="200" w:line="276" w:lineRule="auto"/>
              <w:jc w:val="center"/>
              <w:rPr>
                <w:rFonts w:ascii="Times New Roman" w:hAnsi="Times New Roman" w:cs="Times New Roman"/>
                <w:bCs/>
                <w:sz w:val="20"/>
                <w:szCs w:val="20"/>
              </w:rPr>
            </w:pPr>
            <w:r>
              <w:rPr>
                <w:rFonts w:ascii="Times New Roman" w:hAnsi="Times New Roman" w:cs="Times New Roman"/>
                <w:bCs/>
                <w:sz w:val="20"/>
                <w:szCs w:val="20"/>
              </w:rPr>
              <w:t>-</w:t>
            </w:r>
          </w:p>
        </w:tc>
        <w:tc>
          <w:tcPr>
            <w:tcW w:w="1870" w:type="dxa"/>
            <w:vAlign w:val="center"/>
          </w:tcPr>
          <w:p w14:paraId="0662CE54" w14:textId="6912F599" w:rsidR="00B53422" w:rsidRPr="00C820D7" w:rsidRDefault="005F0EBD" w:rsidP="00C820D7">
            <w:pPr>
              <w:spacing w:after="200" w:line="276" w:lineRule="auto"/>
              <w:jc w:val="center"/>
              <w:rPr>
                <w:rFonts w:ascii="Times New Roman" w:hAnsi="Times New Roman" w:cs="Times New Roman"/>
                <w:bCs/>
                <w:sz w:val="20"/>
                <w:szCs w:val="20"/>
              </w:rPr>
            </w:pPr>
            <w:r>
              <w:rPr>
                <w:rFonts w:ascii="Times New Roman" w:hAnsi="Times New Roman" w:cs="Times New Roman"/>
                <w:bCs/>
                <w:sz w:val="20"/>
                <w:szCs w:val="20"/>
              </w:rPr>
              <w:t>-</w:t>
            </w:r>
          </w:p>
        </w:tc>
      </w:tr>
      <w:tr w:rsidR="00691F7A" w:rsidRPr="00B53422" w14:paraId="78888E22" w14:textId="77777777" w:rsidTr="0061584F">
        <w:trPr>
          <w:jc w:val="center"/>
        </w:trPr>
        <w:tc>
          <w:tcPr>
            <w:tcW w:w="3020" w:type="dxa"/>
          </w:tcPr>
          <w:p w14:paraId="2331BE55" w14:textId="77777777" w:rsidR="00691F7A" w:rsidRDefault="00691F7A" w:rsidP="00691F7A">
            <w:pPr>
              <w:rPr>
                <w:rFonts w:ascii="Times New Roman" w:hAnsi="Times New Roman" w:cs="Times New Roman"/>
                <w:b/>
                <w:sz w:val="20"/>
                <w:szCs w:val="20"/>
              </w:rPr>
            </w:pPr>
            <w:r>
              <w:rPr>
                <w:rFonts w:ascii="Times New Roman" w:hAnsi="Times New Roman" w:cs="Times New Roman"/>
                <w:b/>
                <w:sz w:val="20"/>
                <w:szCs w:val="20"/>
              </w:rPr>
              <w:t>ES projektu budžets</w:t>
            </w:r>
          </w:p>
          <w:p w14:paraId="6D18D0AB" w14:textId="77777777" w:rsidR="00691F7A" w:rsidRDefault="00691F7A" w:rsidP="00B53422">
            <w:pPr>
              <w:rPr>
                <w:rFonts w:ascii="Times New Roman" w:hAnsi="Times New Roman" w:cs="Times New Roman"/>
                <w:b/>
                <w:sz w:val="20"/>
                <w:szCs w:val="20"/>
              </w:rPr>
            </w:pPr>
          </w:p>
        </w:tc>
        <w:tc>
          <w:tcPr>
            <w:tcW w:w="1816" w:type="dxa"/>
            <w:tcBorders>
              <w:top w:val="single" w:sz="4" w:space="0" w:color="auto"/>
              <w:bottom w:val="single" w:sz="4" w:space="0" w:color="auto"/>
            </w:tcBorders>
            <w:vAlign w:val="center"/>
          </w:tcPr>
          <w:p w14:paraId="6C0A242F" w14:textId="583642B2" w:rsidR="00691F7A" w:rsidRPr="00C820D7" w:rsidDel="0061584F" w:rsidRDefault="00092863" w:rsidP="00C820D7">
            <w:pPr>
              <w:jc w:val="center"/>
              <w:rPr>
                <w:rFonts w:ascii="Times New Roman" w:hAnsi="Times New Roman" w:cs="Times New Roman"/>
                <w:bCs/>
                <w:sz w:val="20"/>
                <w:szCs w:val="20"/>
              </w:rPr>
            </w:pPr>
            <w:r>
              <w:rPr>
                <w:rFonts w:ascii="Times New Roman" w:hAnsi="Times New Roman" w:cs="Times New Roman"/>
                <w:bCs/>
                <w:sz w:val="20"/>
                <w:szCs w:val="20"/>
              </w:rPr>
              <w:t>5</w:t>
            </w:r>
            <w:r w:rsidR="00D7390B">
              <w:rPr>
                <w:rFonts w:ascii="Times New Roman" w:hAnsi="Times New Roman" w:cs="Times New Roman"/>
                <w:bCs/>
                <w:sz w:val="20"/>
                <w:szCs w:val="20"/>
              </w:rPr>
              <w:t>1</w:t>
            </w:r>
            <w:r>
              <w:rPr>
                <w:rFonts w:ascii="Times New Roman" w:hAnsi="Times New Roman" w:cs="Times New Roman"/>
                <w:bCs/>
                <w:sz w:val="20"/>
                <w:szCs w:val="20"/>
              </w:rPr>
              <w:t>5</w:t>
            </w:r>
            <w:r w:rsidR="00161DEB">
              <w:rPr>
                <w:rFonts w:ascii="Times New Roman" w:hAnsi="Times New Roman" w:cs="Times New Roman"/>
                <w:bCs/>
                <w:sz w:val="20"/>
                <w:szCs w:val="20"/>
              </w:rPr>
              <w:t> </w:t>
            </w:r>
            <w:r w:rsidR="00D7390B">
              <w:rPr>
                <w:rFonts w:ascii="Times New Roman" w:hAnsi="Times New Roman" w:cs="Times New Roman"/>
                <w:bCs/>
                <w:sz w:val="20"/>
                <w:szCs w:val="20"/>
              </w:rPr>
              <w:t>804</w:t>
            </w:r>
            <w:r w:rsidR="00161DEB">
              <w:rPr>
                <w:rFonts w:ascii="Times New Roman" w:hAnsi="Times New Roman" w:cs="Times New Roman"/>
                <w:bCs/>
                <w:sz w:val="20"/>
                <w:szCs w:val="20"/>
              </w:rPr>
              <w:t>,-</w:t>
            </w:r>
          </w:p>
        </w:tc>
        <w:tc>
          <w:tcPr>
            <w:tcW w:w="1816" w:type="dxa"/>
            <w:tcBorders>
              <w:top w:val="single" w:sz="4" w:space="0" w:color="auto"/>
              <w:bottom w:val="single" w:sz="4" w:space="0" w:color="auto"/>
            </w:tcBorders>
            <w:vAlign w:val="center"/>
          </w:tcPr>
          <w:p w14:paraId="5C1B06D9" w14:textId="678DF132" w:rsidR="00691F7A" w:rsidRPr="00C820D7" w:rsidDel="00691F7A" w:rsidRDefault="005F0EBD" w:rsidP="00D7390B">
            <w:pPr>
              <w:jc w:val="center"/>
              <w:rPr>
                <w:rFonts w:ascii="Times New Roman" w:hAnsi="Times New Roman" w:cs="Times New Roman"/>
                <w:bCs/>
                <w:sz w:val="20"/>
                <w:szCs w:val="20"/>
              </w:rPr>
            </w:pPr>
            <w:r>
              <w:rPr>
                <w:rFonts w:ascii="Times New Roman" w:hAnsi="Times New Roman" w:cs="Times New Roman"/>
                <w:bCs/>
                <w:sz w:val="20"/>
                <w:szCs w:val="20"/>
              </w:rPr>
              <w:t>1 9</w:t>
            </w:r>
            <w:r w:rsidR="00D7390B">
              <w:rPr>
                <w:rFonts w:ascii="Times New Roman" w:hAnsi="Times New Roman" w:cs="Times New Roman"/>
                <w:bCs/>
                <w:sz w:val="20"/>
                <w:szCs w:val="20"/>
              </w:rPr>
              <w:t>2</w:t>
            </w:r>
            <w:r>
              <w:rPr>
                <w:rFonts w:ascii="Times New Roman" w:hAnsi="Times New Roman" w:cs="Times New Roman"/>
                <w:bCs/>
                <w:sz w:val="20"/>
                <w:szCs w:val="20"/>
              </w:rPr>
              <w:t>3 </w:t>
            </w:r>
            <w:r w:rsidR="00D7390B">
              <w:rPr>
                <w:rFonts w:ascii="Times New Roman" w:hAnsi="Times New Roman" w:cs="Times New Roman"/>
                <w:bCs/>
                <w:sz w:val="20"/>
                <w:szCs w:val="20"/>
              </w:rPr>
              <w:t>803</w:t>
            </w:r>
            <w:r>
              <w:rPr>
                <w:rFonts w:ascii="Times New Roman" w:hAnsi="Times New Roman" w:cs="Times New Roman"/>
                <w:bCs/>
                <w:sz w:val="20"/>
                <w:szCs w:val="20"/>
              </w:rPr>
              <w:t>.96,-</w:t>
            </w:r>
          </w:p>
        </w:tc>
        <w:tc>
          <w:tcPr>
            <w:tcW w:w="1870" w:type="dxa"/>
            <w:vAlign w:val="center"/>
          </w:tcPr>
          <w:p w14:paraId="13E2A2B4" w14:textId="3C07581C" w:rsidR="00691F7A" w:rsidRPr="00C820D7" w:rsidDel="00691F7A" w:rsidRDefault="005F0EBD" w:rsidP="00C820D7">
            <w:pPr>
              <w:jc w:val="center"/>
              <w:rPr>
                <w:rFonts w:ascii="Times New Roman" w:hAnsi="Times New Roman" w:cs="Times New Roman"/>
                <w:bCs/>
                <w:sz w:val="20"/>
                <w:szCs w:val="20"/>
              </w:rPr>
            </w:pPr>
            <w:r>
              <w:rPr>
                <w:rFonts w:ascii="Times New Roman" w:hAnsi="Times New Roman" w:cs="Times New Roman"/>
                <w:bCs/>
                <w:sz w:val="20"/>
                <w:szCs w:val="20"/>
              </w:rPr>
              <w:t>1 666 061.80,-</w:t>
            </w:r>
          </w:p>
        </w:tc>
      </w:tr>
      <w:tr w:rsidR="00691F7A" w:rsidRPr="00B53422" w14:paraId="72984317" w14:textId="77777777" w:rsidTr="0061584F">
        <w:trPr>
          <w:jc w:val="center"/>
        </w:trPr>
        <w:tc>
          <w:tcPr>
            <w:tcW w:w="3020" w:type="dxa"/>
          </w:tcPr>
          <w:p w14:paraId="785F070D" w14:textId="2002C024" w:rsidR="00691F7A" w:rsidRDefault="00691F7A" w:rsidP="00691F7A">
            <w:pPr>
              <w:rPr>
                <w:rFonts w:ascii="Times New Roman" w:hAnsi="Times New Roman" w:cs="Times New Roman"/>
                <w:b/>
                <w:sz w:val="20"/>
                <w:szCs w:val="20"/>
              </w:rPr>
            </w:pPr>
            <w:r>
              <w:rPr>
                <w:rFonts w:ascii="Times New Roman" w:hAnsi="Times New Roman" w:cs="Times New Roman"/>
                <w:b/>
                <w:sz w:val="20"/>
                <w:szCs w:val="20"/>
              </w:rPr>
              <w:t>IZM Valsts programmas budžets</w:t>
            </w:r>
          </w:p>
        </w:tc>
        <w:tc>
          <w:tcPr>
            <w:tcW w:w="1816" w:type="dxa"/>
            <w:tcBorders>
              <w:top w:val="single" w:sz="4" w:space="0" w:color="auto"/>
              <w:bottom w:val="single" w:sz="4" w:space="0" w:color="auto"/>
            </w:tcBorders>
            <w:vAlign w:val="center"/>
          </w:tcPr>
          <w:p w14:paraId="709E6891" w14:textId="06C79DC4" w:rsidR="00691F7A" w:rsidRPr="00C820D7" w:rsidDel="0061584F" w:rsidRDefault="000D6B36" w:rsidP="00C820D7">
            <w:pPr>
              <w:jc w:val="center"/>
              <w:rPr>
                <w:rFonts w:ascii="Times New Roman" w:hAnsi="Times New Roman" w:cs="Times New Roman"/>
                <w:bCs/>
                <w:sz w:val="20"/>
                <w:szCs w:val="20"/>
              </w:rPr>
            </w:pPr>
            <w:r>
              <w:rPr>
                <w:rFonts w:ascii="Times New Roman" w:hAnsi="Times New Roman" w:cs="Times New Roman"/>
                <w:bCs/>
                <w:sz w:val="20"/>
                <w:szCs w:val="20"/>
              </w:rPr>
              <w:t>576,-</w:t>
            </w:r>
          </w:p>
        </w:tc>
        <w:tc>
          <w:tcPr>
            <w:tcW w:w="1816" w:type="dxa"/>
            <w:tcBorders>
              <w:top w:val="single" w:sz="4" w:space="0" w:color="auto"/>
              <w:bottom w:val="single" w:sz="4" w:space="0" w:color="auto"/>
            </w:tcBorders>
            <w:vAlign w:val="center"/>
          </w:tcPr>
          <w:p w14:paraId="081E83C8" w14:textId="4A339549" w:rsidR="00691F7A" w:rsidRPr="00C820D7" w:rsidDel="00691F7A" w:rsidRDefault="005F0EBD" w:rsidP="00C820D7">
            <w:pPr>
              <w:jc w:val="center"/>
              <w:rPr>
                <w:rFonts w:ascii="Times New Roman" w:hAnsi="Times New Roman" w:cs="Times New Roman"/>
                <w:bCs/>
                <w:sz w:val="20"/>
                <w:szCs w:val="20"/>
              </w:rPr>
            </w:pPr>
            <w:r>
              <w:rPr>
                <w:rFonts w:ascii="Times New Roman" w:hAnsi="Times New Roman" w:cs="Times New Roman"/>
                <w:bCs/>
                <w:sz w:val="20"/>
                <w:szCs w:val="20"/>
              </w:rPr>
              <w:t>Nav zināms</w:t>
            </w:r>
          </w:p>
        </w:tc>
        <w:tc>
          <w:tcPr>
            <w:tcW w:w="1870" w:type="dxa"/>
            <w:vAlign w:val="center"/>
          </w:tcPr>
          <w:p w14:paraId="15B241F0" w14:textId="5F232A0F" w:rsidR="00691F7A" w:rsidRPr="00C820D7" w:rsidDel="00691F7A" w:rsidRDefault="005F0EBD" w:rsidP="00C820D7">
            <w:pPr>
              <w:jc w:val="center"/>
              <w:rPr>
                <w:rFonts w:ascii="Times New Roman" w:hAnsi="Times New Roman" w:cs="Times New Roman"/>
                <w:bCs/>
                <w:sz w:val="20"/>
                <w:szCs w:val="20"/>
              </w:rPr>
            </w:pPr>
            <w:r>
              <w:rPr>
                <w:rFonts w:ascii="Times New Roman" w:hAnsi="Times New Roman" w:cs="Times New Roman"/>
                <w:bCs/>
                <w:sz w:val="20"/>
                <w:szCs w:val="20"/>
              </w:rPr>
              <w:t>Nav zināms</w:t>
            </w:r>
          </w:p>
        </w:tc>
      </w:tr>
      <w:tr w:rsidR="00691F7A" w:rsidRPr="00B53422" w14:paraId="44499181" w14:textId="77777777" w:rsidTr="00F06DD8">
        <w:trPr>
          <w:jc w:val="center"/>
        </w:trPr>
        <w:tc>
          <w:tcPr>
            <w:tcW w:w="3020" w:type="dxa"/>
          </w:tcPr>
          <w:p w14:paraId="336C9FBB" w14:textId="4C575114" w:rsidR="00691F7A" w:rsidRDefault="00691F7A" w:rsidP="00691F7A">
            <w:pPr>
              <w:rPr>
                <w:rFonts w:ascii="Times New Roman" w:hAnsi="Times New Roman" w:cs="Times New Roman"/>
                <w:bCs/>
                <w:sz w:val="20"/>
                <w:szCs w:val="20"/>
              </w:rPr>
            </w:pPr>
            <w:r w:rsidRPr="00C820D7">
              <w:rPr>
                <w:rFonts w:ascii="Times New Roman" w:hAnsi="Times New Roman" w:cs="Times New Roman"/>
                <w:b/>
                <w:sz w:val="20"/>
                <w:szCs w:val="20"/>
              </w:rPr>
              <w:t>Papildus esošajam</w:t>
            </w:r>
            <w:r w:rsidR="00DD1AC6">
              <w:rPr>
                <w:rFonts w:ascii="Times New Roman" w:hAnsi="Times New Roman" w:cs="Times New Roman"/>
                <w:b/>
                <w:sz w:val="20"/>
                <w:szCs w:val="20"/>
              </w:rPr>
              <w:t xml:space="preserve"> pašvaldības</w:t>
            </w:r>
            <w:r w:rsidRPr="00C820D7">
              <w:rPr>
                <w:rFonts w:ascii="Times New Roman" w:hAnsi="Times New Roman" w:cs="Times New Roman"/>
                <w:b/>
                <w:sz w:val="20"/>
                <w:szCs w:val="20"/>
              </w:rPr>
              <w:t xml:space="preserve"> budžetam</w:t>
            </w:r>
            <w:r w:rsidRPr="00C820D7">
              <w:rPr>
                <w:rFonts w:ascii="Times New Roman" w:hAnsi="Times New Roman" w:cs="Times New Roman"/>
                <w:bCs/>
                <w:sz w:val="20"/>
                <w:szCs w:val="20"/>
              </w:rPr>
              <w:t xml:space="preserve"> </w:t>
            </w:r>
          </w:p>
          <w:p w14:paraId="55FB8F70" w14:textId="67B8B109" w:rsidR="00691F7A" w:rsidRPr="00C820D7" w:rsidRDefault="00691F7A" w:rsidP="00691F7A">
            <w:pPr>
              <w:rPr>
                <w:rFonts w:ascii="Times New Roman" w:hAnsi="Times New Roman" w:cs="Times New Roman"/>
                <w:b/>
                <w:sz w:val="20"/>
                <w:szCs w:val="20"/>
              </w:rPr>
            </w:pPr>
          </w:p>
        </w:tc>
        <w:tc>
          <w:tcPr>
            <w:tcW w:w="1816" w:type="dxa"/>
            <w:tcBorders>
              <w:top w:val="single" w:sz="4" w:space="0" w:color="auto"/>
              <w:bottom w:val="single" w:sz="4" w:space="0" w:color="auto"/>
            </w:tcBorders>
            <w:vAlign w:val="center"/>
          </w:tcPr>
          <w:p w14:paraId="2EBAA231" w14:textId="4C2976B4" w:rsidR="00691F7A" w:rsidRDefault="0048172C" w:rsidP="00691F7A">
            <w:pPr>
              <w:jc w:val="center"/>
              <w:rPr>
                <w:rFonts w:ascii="Times New Roman" w:hAnsi="Times New Roman" w:cs="Times New Roman"/>
                <w:bCs/>
                <w:sz w:val="20"/>
                <w:szCs w:val="20"/>
              </w:rPr>
            </w:pPr>
            <w:r>
              <w:rPr>
                <w:rFonts w:ascii="Times New Roman" w:hAnsi="Times New Roman" w:cs="Times New Roman"/>
                <w:bCs/>
                <w:sz w:val="20"/>
                <w:szCs w:val="20"/>
              </w:rPr>
              <w:t>29</w:t>
            </w:r>
            <w:r w:rsidR="00691F7A">
              <w:rPr>
                <w:rFonts w:ascii="Times New Roman" w:hAnsi="Times New Roman" w:cs="Times New Roman"/>
                <w:bCs/>
                <w:sz w:val="20"/>
                <w:szCs w:val="20"/>
              </w:rPr>
              <w:t>00</w:t>
            </w:r>
            <w:r w:rsidR="00691F7A" w:rsidRPr="00C820D7">
              <w:rPr>
                <w:rFonts w:ascii="Times New Roman" w:hAnsi="Times New Roman" w:cs="Times New Roman"/>
                <w:bCs/>
                <w:sz w:val="20"/>
                <w:szCs w:val="20"/>
              </w:rPr>
              <w:t>,-</w:t>
            </w:r>
          </w:p>
        </w:tc>
        <w:tc>
          <w:tcPr>
            <w:tcW w:w="1816" w:type="dxa"/>
            <w:tcBorders>
              <w:top w:val="single" w:sz="4" w:space="0" w:color="auto"/>
              <w:bottom w:val="single" w:sz="4" w:space="0" w:color="auto"/>
            </w:tcBorders>
            <w:vAlign w:val="center"/>
          </w:tcPr>
          <w:p w14:paraId="48ECF7DC" w14:textId="60643793" w:rsidR="00691F7A" w:rsidRPr="00C820D7" w:rsidRDefault="00D7390B" w:rsidP="00691F7A">
            <w:pPr>
              <w:jc w:val="center"/>
              <w:rPr>
                <w:rFonts w:ascii="Times New Roman" w:hAnsi="Times New Roman" w:cs="Times New Roman"/>
                <w:bCs/>
                <w:sz w:val="20"/>
                <w:szCs w:val="20"/>
              </w:rPr>
            </w:pPr>
            <w:r>
              <w:rPr>
                <w:rFonts w:ascii="Times New Roman" w:hAnsi="Times New Roman" w:cs="Times New Roman"/>
                <w:bCs/>
                <w:sz w:val="20"/>
                <w:szCs w:val="20"/>
              </w:rPr>
              <w:t>84</w:t>
            </w:r>
            <w:r w:rsidR="00691F7A" w:rsidRPr="00C820D7">
              <w:rPr>
                <w:rFonts w:ascii="Times New Roman" w:hAnsi="Times New Roman" w:cs="Times New Roman"/>
                <w:bCs/>
                <w:sz w:val="20"/>
                <w:szCs w:val="20"/>
              </w:rPr>
              <w:t xml:space="preserve"> </w:t>
            </w:r>
            <w:r w:rsidR="000D6B36">
              <w:rPr>
                <w:rFonts w:ascii="Times New Roman" w:hAnsi="Times New Roman" w:cs="Times New Roman"/>
                <w:bCs/>
                <w:sz w:val="20"/>
                <w:szCs w:val="20"/>
              </w:rPr>
              <w:t>8</w:t>
            </w:r>
            <w:r w:rsidR="00691F7A" w:rsidRPr="00C820D7">
              <w:rPr>
                <w:rFonts w:ascii="Times New Roman" w:hAnsi="Times New Roman" w:cs="Times New Roman"/>
                <w:bCs/>
                <w:sz w:val="20"/>
                <w:szCs w:val="20"/>
              </w:rPr>
              <w:t>50</w:t>
            </w:r>
            <w:r w:rsidR="00691F7A">
              <w:rPr>
                <w:rFonts w:ascii="Times New Roman" w:hAnsi="Times New Roman" w:cs="Times New Roman"/>
                <w:bCs/>
                <w:sz w:val="20"/>
                <w:szCs w:val="20"/>
              </w:rPr>
              <w:t>,-</w:t>
            </w:r>
          </w:p>
        </w:tc>
        <w:tc>
          <w:tcPr>
            <w:tcW w:w="1870" w:type="dxa"/>
            <w:vAlign w:val="center"/>
          </w:tcPr>
          <w:p w14:paraId="45ED8664" w14:textId="5B3DC7FE" w:rsidR="00691F7A" w:rsidRPr="00C820D7" w:rsidRDefault="00D7390B" w:rsidP="00691F7A">
            <w:pPr>
              <w:jc w:val="center"/>
              <w:rPr>
                <w:rFonts w:ascii="Times New Roman" w:hAnsi="Times New Roman" w:cs="Times New Roman"/>
                <w:bCs/>
                <w:sz w:val="20"/>
                <w:szCs w:val="20"/>
              </w:rPr>
            </w:pPr>
            <w:r>
              <w:rPr>
                <w:rFonts w:ascii="Times New Roman" w:hAnsi="Times New Roman" w:cs="Times New Roman"/>
                <w:bCs/>
                <w:sz w:val="20"/>
                <w:szCs w:val="20"/>
              </w:rPr>
              <w:t>104</w:t>
            </w:r>
            <w:r w:rsidR="005F0EBD">
              <w:rPr>
                <w:rFonts w:ascii="Times New Roman" w:hAnsi="Times New Roman" w:cs="Times New Roman"/>
                <w:bCs/>
                <w:sz w:val="20"/>
                <w:szCs w:val="20"/>
              </w:rPr>
              <w:t xml:space="preserve"> 350</w:t>
            </w:r>
            <w:r w:rsidR="00691F7A">
              <w:rPr>
                <w:rFonts w:ascii="Times New Roman" w:hAnsi="Times New Roman" w:cs="Times New Roman"/>
                <w:bCs/>
                <w:sz w:val="20"/>
                <w:szCs w:val="20"/>
              </w:rPr>
              <w:t>,-</w:t>
            </w:r>
          </w:p>
        </w:tc>
      </w:tr>
    </w:tbl>
    <w:p w14:paraId="4E9EDBB7" w14:textId="77777777" w:rsidR="00B53422" w:rsidRPr="00B53422" w:rsidRDefault="00B53422" w:rsidP="002C50D6"/>
    <w:p w14:paraId="1CD18C38" w14:textId="77777777" w:rsidR="00B01707" w:rsidRDefault="00B01707">
      <w:pPr>
        <w:rPr>
          <w:rFonts w:ascii="Times New Roman" w:eastAsiaTheme="majorEastAsia" w:hAnsi="Times New Roman" w:cs="Times New Roman"/>
          <w:b/>
          <w:bCs/>
          <w:color w:val="C09D44"/>
          <w:sz w:val="32"/>
          <w:szCs w:val="32"/>
        </w:rPr>
      </w:pPr>
      <w:bookmarkStart w:id="20" w:name="_Toc505349509"/>
      <w:r>
        <w:rPr>
          <w:rFonts w:ascii="Times New Roman" w:hAnsi="Times New Roman" w:cs="Times New Roman"/>
          <w:color w:val="C09D44"/>
          <w:sz w:val="32"/>
          <w:szCs w:val="32"/>
        </w:rPr>
        <w:br w:type="page"/>
      </w:r>
    </w:p>
    <w:p w14:paraId="325286A3" w14:textId="26550FFD" w:rsidR="00D7390B" w:rsidRPr="00D7390B" w:rsidRDefault="002B3EBE" w:rsidP="00B01707">
      <w:pPr>
        <w:pStyle w:val="Heading1"/>
        <w:jc w:val="center"/>
      </w:pPr>
      <w:r w:rsidRPr="00C820D7">
        <w:rPr>
          <w:rFonts w:ascii="Times New Roman" w:hAnsi="Times New Roman" w:cs="Times New Roman"/>
          <w:color w:val="C09D44"/>
          <w:sz w:val="32"/>
          <w:szCs w:val="32"/>
        </w:rPr>
        <w:lastRenderedPageBreak/>
        <w:t>Izpildes uzraudzība</w:t>
      </w:r>
      <w:bookmarkEnd w:id="20"/>
    </w:p>
    <w:p w14:paraId="7B5EBE02" w14:textId="77777777" w:rsidR="007E6FDC" w:rsidRPr="00B76560" w:rsidRDefault="007E6FDC" w:rsidP="0050630D">
      <w:pPr>
        <w:spacing w:after="0" w:line="360" w:lineRule="auto"/>
        <w:ind w:firstLine="720"/>
        <w:jc w:val="both"/>
        <w:rPr>
          <w:rFonts w:ascii="Times New Roman" w:hAnsi="Times New Roman" w:cs="Times New Roman"/>
          <w:sz w:val="24"/>
          <w:szCs w:val="24"/>
        </w:rPr>
      </w:pPr>
      <w:r w:rsidRPr="00B76560">
        <w:rPr>
          <w:rFonts w:ascii="Times New Roman" w:hAnsi="Times New Roman" w:cs="Times New Roman"/>
          <w:sz w:val="24"/>
          <w:szCs w:val="24"/>
        </w:rPr>
        <w:t>Uzraudzības mērķis ir nodrošināt iespēju izvērtēt Jaunatnes politikas attīstības plāna īstenošanas gaitā sasniegto, identificēt problēmas, sniegt pamatotus priekšlikumus plāna aktualizācijai.</w:t>
      </w:r>
    </w:p>
    <w:p w14:paraId="7CAC5998" w14:textId="77777777" w:rsidR="007E6FDC" w:rsidRPr="00B76560" w:rsidRDefault="007E6FDC" w:rsidP="0050630D">
      <w:pPr>
        <w:spacing w:after="0" w:line="360" w:lineRule="auto"/>
        <w:jc w:val="both"/>
        <w:rPr>
          <w:rFonts w:ascii="Times New Roman" w:hAnsi="Times New Roman" w:cs="Times New Roman"/>
          <w:sz w:val="24"/>
          <w:szCs w:val="24"/>
        </w:rPr>
      </w:pPr>
      <w:r w:rsidRPr="00B76560">
        <w:rPr>
          <w:rFonts w:ascii="Times New Roman" w:hAnsi="Times New Roman" w:cs="Times New Roman"/>
          <w:sz w:val="24"/>
          <w:szCs w:val="24"/>
        </w:rPr>
        <w:t>Bērnu un jauniešu interešu centrs, kā atbildīgā iestāde par jaunatnes darbu pašvaldībā, nodrošina Jaunatnes politikas attīstības plāna īstenošanu, veic regulāru un sistemātisku rezultātu pārbaudi. Rīcības plānā par uzdevumu un pasākumu īstenošanu norādītās atbildīgās pašvaldības struktūrvienības un institūcijas iesaistās atbilstoši savai kompetencei.</w:t>
      </w:r>
    </w:p>
    <w:p w14:paraId="7AF61A9F" w14:textId="77777777" w:rsidR="007E6FDC" w:rsidRPr="00B76560" w:rsidRDefault="007E6FDC" w:rsidP="0050630D">
      <w:pPr>
        <w:spacing w:after="0" w:line="360" w:lineRule="auto"/>
        <w:jc w:val="both"/>
        <w:rPr>
          <w:rFonts w:ascii="Times New Roman" w:hAnsi="Times New Roman" w:cs="Times New Roman"/>
          <w:sz w:val="24"/>
          <w:szCs w:val="24"/>
        </w:rPr>
      </w:pPr>
      <w:r w:rsidRPr="00B76560">
        <w:rPr>
          <w:rFonts w:ascii="Times New Roman" w:hAnsi="Times New Roman" w:cs="Times New Roman"/>
          <w:sz w:val="24"/>
          <w:szCs w:val="24"/>
        </w:rPr>
        <w:t>Jaunatnes politikas attīstības plāns ir saistīts ar Jūrmalas pilsētas attīstības programmu 2014.-2020.gadam un Jūrmalas pilsētas izglītības attīstības koncepciju 2015.-2020.gadam, t.i. plāna rīcības plānā iekļautās rīcības tiek iekļautas arī Jūrmalas pilsētas attīstības programmas 2014.-2020.gadam rīcības plānā un Jūrmalas pilsētas izglītības attīstības koncepcijas 2015.-2020.gadam rīcības plānā.</w:t>
      </w:r>
    </w:p>
    <w:p w14:paraId="4E683016" w14:textId="77777777" w:rsidR="007E6FDC" w:rsidRPr="00B76560" w:rsidRDefault="007E6FDC" w:rsidP="0050630D">
      <w:pPr>
        <w:spacing w:after="0" w:line="360" w:lineRule="auto"/>
        <w:jc w:val="both"/>
        <w:rPr>
          <w:rFonts w:ascii="Times New Roman" w:hAnsi="Times New Roman" w:cs="Times New Roman"/>
          <w:sz w:val="24"/>
          <w:szCs w:val="24"/>
        </w:rPr>
      </w:pPr>
      <w:r w:rsidRPr="00B76560">
        <w:rPr>
          <w:rFonts w:ascii="Times New Roman" w:hAnsi="Times New Roman" w:cs="Times New Roman"/>
          <w:sz w:val="24"/>
          <w:szCs w:val="24"/>
        </w:rPr>
        <w:t>Bērnu un jauniešu interešu centrs līdz 2019. un 2020.gada 1.aprīlim sagatavo un iesniedz Jūrmalas pilsētas domes Attīstības pārvaldes Stratēģiskās plānošanas nodaļai ar Izglītības pārvaldi saskaņotu uzraudzības ziņojumu par Jaunatnes politikas attīstības plānā noteikto uzdevumu un pasākumu īstenošanu, rezultatīvo rādītāju sasniegšanu, kā arī priekšlikumus plāna aktualizēšanai.</w:t>
      </w:r>
    </w:p>
    <w:p w14:paraId="0E098C3E" w14:textId="3461EFB7" w:rsidR="007E6FDC" w:rsidRPr="00B76560" w:rsidRDefault="007E6FDC" w:rsidP="0050630D">
      <w:pPr>
        <w:spacing w:after="0" w:line="360" w:lineRule="auto"/>
        <w:jc w:val="both"/>
        <w:rPr>
          <w:rFonts w:ascii="Times New Roman" w:hAnsi="Times New Roman" w:cs="Times New Roman"/>
          <w:sz w:val="24"/>
          <w:szCs w:val="24"/>
        </w:rPr>
      </w:pPr>
      <w:r w:rsidRPr="00B76560">
        <w:rPr>
          <w:rFonts w:ascii="Times New Roman" w:hAnsi="Times New Roman" w:cs="Times New Roman"/>
          <w:sz w:val="24"/>
          <w:szCs w:val="24"/>
        </w:rPr>
        <w:t>Ikgadējais uzraudzības ziņojums tiek iesniegts pašvaldības deputātiem izvērtēšanai atbilstoši Jūrmalas pilsētas domes noteiktajai kārtībai. Aktualizēto Jaunatnes politikas attīstības plānu apstiprina Jūrmalas pilsētas dome.</w:t>
      </w:r>
    </w:p>
    <w:p w14:paraId="1F55EE9B" w14:textId="77777777" w:rsidR="007E6FDC" w:rsidRPr="00B76560" w:rsidRDefault="007E6FDC" w:rsidP="0050630D">
      <w:pPr>
        <w:spacing w:after="0" w:line="360" w:lineRule="auto"/>
        <w:jc w:val="both"/>
        <w:rPr>
          <w:rFonts w:ascii="Times New Roman" w:hAnsi="Times New Roman" w:cs="Times New Roman"/>
          <w:sz w:val="24"/>
          <w:szCs w:val="24"/>
        </w:rPr>
      </w:pPr>
      <w:r w:rsidRPr="00B76560">
        <w:rPr>
          <w:rFonts w:ascii="Times New Roman" w:hAnsi="Times New Roman" w:cs="Times New Roman"/>
          <w:sz w:val="24"/>
          <w:szCs w:val="24"/>
        </w:rPr>
        <w:t>Bērnu un jauniešu interešu centrs līdz 2020.gada 1.aprīlim veic Jaunatnes politikas attīstības plānā noteikto uzdevumu un pasākumu īstenošanu, kā arī mērķu un rezultatīvo rādītāju izpildes izvērtējumu. Tas ir izvērstāks un analītiskāks ziņojums nekā ikgadējie uzraudzības ziņojumi. Tajā sniegta izvirzīto mērķu, uzdevumu un pasākumu īstenošanas, sasniedzamo rādītāju analīze, kā arī sniegts pārskats par finanšu izlietojumu</w:t>
      </w:r>
    </w:p>
    <w:p w14:paraId="3EAF801C" w14:textId="77777777" w:rsidR="007E6FDC" w:rsidRPr="00B76560" w:rsidRDefault="007E6FDC" w:rsidP="0050630D">
      <w:pPr>
        <w:spacing w:after="0" w:line="360" w:lineRule="auto"/>
        <w:jc w:val="both"/>
        <w:rPr>
          <w:rFonts w:ascii="Times New Roman" w:hAnsi="Times New Roman" w:cs="Times New Roman"/>
          <w:sz w:val="24"/>
          <w:szCs w:val="24"/>
        </w:rPr>
      </w:pPr>
      <w:r w:rsidRPr="00B76560">
        <w:rPr>
          <w:rFonts w:ascii="Times New Roman" w:hAnsi="Times New Roman" w:cs="Times New Roman"/>
          <w:sz w:val="24"/>
          <w:szCs w:val="24"/>
        </w:rPr>
        <w:t xml:space="preserve">Jaunatnes politikas attīstības plāna noslēgumā tiek izstrādāts jaunatnes politikas attīstības plāns nākamajam plānošanas periodam, par pamatu tā izstrādei izmantojot sagatavoto Jaunatnes politikas attīstības plāna 2018.-2020.gadam izvērtējumu, kurā </w:t>
      </w:r>
      <w:r w:rsidRPr="00B76560">
        <w:rPr>
          <w:rFonts w:ascii="Times New Roman" w:hAnsi="Times New Roman" w:cs="Times New Roman"/>
          <w:sz w:val="24"/>
          <w:szCs w:val="24"/>
        </w:rPr>
        <w:lastRenderedPageBreak/>
        <w:t>analizēta izvirzīto mērķu, uzdevumu un pasākumu īstenošana, sasniedzamie rādītāji, sniegts pārskats par finanšu izlietojumu.</w:t>
      </w:r>
    </w:p>
    <w:p w14:paraId="45D8F178" w14:textId="77777777" w:rsidR="00491D75" w:rsidRDefault="00491D75" w:rsidP="0050630D">
      <w:pPr>
        <w:spacing w:after="0" w:line="360" w:lineRule="auto"/>
      </w:pPr>
    </w:p>
    <w:sectPr w:rsidR="00491D75" w:rsidSect="00DE577A">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E47E0" w14:textId="77777777" w:rsidR="006F4385" w:rsidRDefault="006F4385" w:rsidP="00B53422">
      <w:pPr>
        <w:spacing w:after="0" w:line="240" w:lineRule="auto"/>
      </w:pPr>
      <w:r>
        <w:separator/>
      </w:r>
    </w:p>
  </w:endnote>
  <w:endnote w:type="continuationSeparator" w:id="0">
    <w:p w14:paraId="5D6028E2" w14:textId="77777777" w:rsidR="006F4385" w:rsidRDefault="006F4385" w:rsidP="00B53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843208"/>
      <w:docPartObj>
        <w:docPartGallery w:val="Page Numbers (Bottom of Page)"/>
        <w:docPartUnique/>
      </w:docPartObj>
    </w:sdtPr>
    <w:sdtEndPr>
      <w:rPr>
        <w:noProof/>
      </w:rPr>
    </w:sdtEndPr>
    <w:sdtContent>
      <w:p w14:paraId="4766F110" w14:textId="03D9048A" w:rsidR="00B215AA" w:rsidRDefault="00B215AA">
        <w:pPr>
          <w:pStyle w:val="Footer"/>
          <w:jc w:val="center"/>
        </w:pPr>
        <w:r>
          <w:fldChar w:fldCharType="begin"/>
        </w:r>
        <w:r>
          <w:instrText xml:space="preserve"> PAGE   \* MERGEFORMAT </w:instrText>
        </w:r>
        <w:r>
          <w:fldChar w:fldCharType="separate"/>
        </w:r>
        <w:r w:rsidR="00DA11E9">
          <w:rPr>
            <w:noProof/>
          </w:rPr>
          <w:t>45</w:t>
        </w:r>
        <w:r>
          <w:rPr>
            <w:noProof/>
          </w:rPr>
          <w:fldChar w:fldCharType="end"/>
        </w:r>
      </w:p>
    </w:sdtContent>
  </w:sdt>
  <w:p w14:paraId="3D351493" w14:textId="77777777" w:rsidR="00B215AA" w:rsidRDefault="00B21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2373A" w14:textId="77777777" w:rsidR="006F4385" w:rsidRDefault="006F4385" w:rsidP="00B53422">
      <w:pPr>
        <w:spacing w:after="0" w:line="240" w:lineRule="auto"/>
      </w:pPr>
      <w:r>
        <w:separator/>
      </w:r>
    </w:p>
  </w:footnote>
  <w:footnote w:type="continuationSeparator" w:id="0">
    <w:p w14:paraId="2D856698" w14:textId="77777777" w:rsidR="006F4385" w:rsidRDefault="006F4385" w:rsidP="00B534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A8288C76"/>
    <w:name w:val="WW8Num32"/>
    <w:lvl w:ilvl="0">
      <w:start w:val="1"/>
      <w:numFmt w:val="decimal"/>
      <w:lvlText w:val="%1."/>
      <w:lvlJc w:val="left"/>
      <w:pPr>
        <w:ind w:left="360" w:hanging="360"/>
      </w:pPr>
    </w:lvl>
    <w:lvl w:ilvl="1">
      <w:start w:val="1"/>
      <w:numFmt w:val="decimal"/>
      <w:lvlText w:val="%2."/>
      <w:lvlJc w:val="left"/>
      <w:pPr>
        <w:ind w:left="43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3826C9"/>
    <w:multiLevelType w:val="multilevel"/>
    <w:tmpl w:val="5540D726"/>
    <w:lvl w:ilvl="0">
      <w:start w:val="1"/>
      <w:numFmt w:val="decimal"/>
      <w:lvlText w:val="%1."/>
      <w:lvlJc w:val="left"/>
      <w:pPr>
        <w:ind w:left="450" w:hanging="450"/>
      </w:pPr>
      <w:rPr>
        <w:rFonts w:hint="default"/>
      </w:rPr>
    </w:lvl>
    <w:lvl w:ilvl="1">
      <w:start w:val="4"/>
      <w:numFmt w:val="decimal"/>
      <w:lvlText w:val="%1.%2."/>
      <w:lvlJc w:val="left"/>
      <w:pPr>
        <w:ind w:left="505" w:hanging="450"/>
      </w:pPr>
      <w:rPr>
        <w:rFonts w:hint="default"/>
      </w:rPr>
    </w:lvl>
    <w:lvl w:ilvl="2">
      <w:start w:val="1"/>
      <w:numFmt w:val="decimal"/>
      <w:lvlText w:val="%1.%2.%3."/>
      <w:lvlJc w:val="left"/>
      <w:pPr>
        <w:ind w:left="830" w:hanging="720"/>
      </w:pPr>
      <w:rPr>
        <w:rFonts w:hint="default"/>
      </w:rPr>
    </w:lvl>
    <w:lvl w:ilvl="3">
      <w:start w:val="1"/>
      <w:numFmt w:val="decimal"/>
      <w:lvlText w:val="%1.%2.%3.%4."/>
      <w:lvlJc w:val="left"/>
      <w:pPr>
        <w:ind w:left="885" w:hanging="720"/>
      </w:pPr>
      <w:rPr>
        <w:rFonts w:hint="default"/>
      </w:rPr>
    </w:lvl>
    <w:lvl w:ilvl="4">
      <w:start w:val="1"/>
      <w:numFmt w:val="decimal"/>
      <w:lvlText w:val="%1.%2.%3.%4.%5."/>
      <w:lvlJc w:val="left"/>
      <w:pPr>
        <w:ind w:left="1300" w:hanging="1080"/>
      </w:pPr>
      <w:rPr>
        <w:rFonts w:hint="default"/>
      </w:rPr>
    </w:lvl>
    <w:lvl w:ilvl="5">
      <w:start w:val="1"/>
      <w:numFmt w:val="decimal"/>
      <w:lvlText w:val="%1.%2.%3.%4.%5.%6."/>
      <w:lvlJc w:val="left"/>
      <w:pPr>
        <w:ind w:left="1355" w:hanging="1080"/>
      </w:pPr>
      <w:rPr>
        <w:rFonts w:hint="default"/>
      </w:rPr>
    </w:lvl>
    <w:lvl w:ilvl="6">
      <w:start w:val="1"/>
      <w:numFmt w:val="decimal"/>
      <w:lvlText w:val="%1.%2.%3.%4.%5.%6.%7."/>
      <w:lvlJc w:val="left"/>
      <w:pPr>
        <w:ind w:left="1410" w:hanging="1080"/>
      </w:pPr>
      <w:rPr>
        <w:rFonts w:hint="default"/>
      </w:rPr>
    </w:lvl>
    <w:lvl w:ilvl="7">
      <w:start w:val="1"/>
      <w:numFmt w:val="decimal"/>
      <w:lvlText w:val="%1.%2.%3.%4.%5.%6.%7.%8."/>
      <w:lvlJc w:val="left"/>
      <w:pPr>
        <w:ind w:left="1825" w:hanging="1440"/>
      </w:pPr>
      <w:rPr>
        <w:rFonts w:hint="default"/>
      </w:rPr>
    </w:lvl>
    <w:lvl w:ilvl="8">
      <w:start w:val="1"/>
      <w:numFmt w:val="decimal"/>
      <w:lvlText w:val="%1.%2.%3.%4.%5.%6.%7.%8.%9."/>
      <w:lvlJc w:val="left"/>
      <w:pPr>
        <w:ind w:left="1880" w:hanging="1440"/>
      </w:pPr>
      <w:rPr>
        <w:rFonts w:hint="default"/>
      </w:rPr>
    </w:lvl>
  </w:abstractNum>
  <w:abstractNum w:abstractNumId="2" w15:restartNumberingAfterBreak="0">
    <w:nsid w:val="039A4F8D"/>
    <w:multiLevelType w:val="hybridMultilevel"/>
    <w:tmpl w:val="3158739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CF0A70"/>
    <w:multiLevelType w:val="multilevel"/>
    <w:tmpl w:val="2372442C"/>
    <w:lvl w:ilvl="0">
      <w:start w:val="1"/>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210C20"/>
    <w:multiLevelType w:val="hybridMultilevel"/>
    <w:tmpl w:val="9454F1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835941"/>
    <w:multiLevelType w:val="multilevel"/>
    <w:tmpl w:val="042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3203E6"/>
    <w:multiLevelType w:val="multilevel"/>
    <w:tmpl w:val="9A74D6DC"/>
    <w:lvl w:ilvl="0">
      <w:start w:val="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FF23348"/>
    <w:multiLevelType w:val="hybridMultilevel"/>
    <w:tmpl w:val="A1222EDE"/>
    <w:lvl w:ilvl="0" w:tplc="0426000F">
      <w:start w:val="7"/>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5FE30A9"/>
    <w:multiLevelType w:val="hybridMultilevel"/>
    <w:tmpl w:val="B2C831C0"/>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6001154"/>
    <w:multiLevelType w:val="multilevel"/>
    <w:tmpl w:val="FD680F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6E13D66"/>
    <w:multiLevelType w:val="hybridMultilevel"/>
    <w:tmpl w:val="5D0865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AC44AF4"/>
    <w:multiLevelType w:val="multilevel"/>
    <w:tmpl w:val="68D89242"/>
    <w:lvl w:ilvl="0">
      <w:start w:val="1"/>
      <w:numFmt w:val="decimal"/>
      <w:lvlText w:val="%1."/>
      <w:lvlJc w:val="left"/>
      <w:pPr>
        <w:ind w:left="450" w:hanging="450"/>
      </w:pPr>
      <w:rPr>
        <w:rFonts w:hint="default"/>
      </w:rPr>
    </w:lvl>
    <w:lvl w:ilvl="1">
      <w:start w:val="2"/>
      <w:numFmt w:val="decimal"/>
      <w:lvlText w:val="%1.%2."/>
      <w:lvlJc w:val="left"/>
      <w:pPr>
        <w:ind w:left="505" w:hanging="450"/>
      </w:pPr>
      <w:rPr>
        <w:rFonts w:hint="default"/>
      </w:rPr>
    </w:lvl>
    <w:lvl w:ilvl="2">
      <w:start w:val="1"/>
      <w:numFmt w:val="decimal"/>
      <w:lvlText w:val="%1.%2.%3."/>
      <w:lvlJc w:val="left"/>
      <w:pPr>
        <w:ind w:left="830" w:hanging="720"/>
      </w:pPr>
      <w:rPr>
        <w:rFonts w:hint="default"/>
      </w:rPr>
    </w:lvl>
    <w:lvl w:ilvl="3">
      <w:start w:val="1"/>
      <w:numFmt w:val="decimal"/>
      <w:lvlText w:val="%1.%2.%3.%4."/>
      <w:lvlJc w:val="left"/>
      <w:pPr>
        <w:ind w:left="885" w:hanging="720"/>
      </w:pPr>
      <w:rPr>
        <w:rFonts w:hint="default"/>
      </w:rPr>
    </w:lvl>
    <w:lvl w:ilvl="4">
      <w:start w:val="1"/>
      <w:numFmt w:val="decimal"/>
      <w:lvlText w:val="%1.%2.%3.%4.%5."/>
      <w:lvlJc w:val="left"/>
      <w:pPr>
        <w:ind w:left="1300" w:hanging="1080"/>
      </w:pPr>
      <w:rPr>
        <w:rFonts w:hint="default"/>
      </w:rPr>
    </w:lvl>
    <w:lvl w:ilvl="5">
      <w:start w:val="1"/>
      <w:numFmt w:val="decimal"/>
      <w:lvlText w:val="%1.%2.%3.%4.%5.%6."/>
      <w:lvlJc w:val="left"/>
      <w:pPr>
        <w:ind w:left="1355" w:hanging="1080"/>
      </w:pPr>
      <w:rPr>
        <w:rFonts w:hint="default"/>
      </w:rPr>
    </w:lvl>
    <w:lvl w:ilvl="6">
      <w:start w:val="1"/>
      <w:numFmt w:val="decimal"/>
      <w:lvlText w:val="%1.%2.%3.%4.%5.%6.%7."/>
      <w:lvlJc w:val="left"/>
      <w:pPr>
        <w:ind w:left="1410" w:hanging="1080"/>
      </w:pPr>
      <w:rPr>
        <w:rFonts w:hint="default"/>
      </w:rPr>
    </w:lvl>
    <w:lvl w:ilvl="7">
      <w:start w:val="1"/>
      <w:numFmt w:val="decimal"/>
      <w:lvlText w:val="%1.%2.%3.%4.%5.%6.%7.%8."/>
      <w:lvlJc w:val="left"/>
      <w:pPr>
        <w:ind w:left="1825" w:hanging="1440"/>
      </w:pPr>
      <w:rPr>
        <w:rFonts w:hint="default"/>
      </w:rPr>
    </w:lvl>
    <w:lvl w:ilvl="8">
      <w:start w:val="1"/>
      <w:numFmt w:val="decimal"/>
      <w:lvlText w:val="%1.%2.%3.%4.%5.%6.%7.%8.%9."/>
      <w:lvlJc w:val="left"/>
      <w:pPr>
        <w:ind w:left="1880" w:hanging="1440"/>
      </w:pPr>
      <w:rPr>
        <w:rFonts w:hint="default"/>
      </w:rPr>
    </w:lvl>
  </w:abstractNum>
  <w:abstractNum w:abstractNumId="12" w15:restartNumberingAfterBreak="0">
    <w:nsid w:val="34560094"/>
    <w:multiLevelType w:val="multilevel"/>
    <w:tmpl w:val="B07631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DD1CF8"/>
    <w:multiLevelType w:val="hybridMultilevel"/>
    <w:tmpl w:val="FCE2EC5E"/>
    <w:lvl w:ilvl="0" w:tplc="7A466AC6">
      <w:start w:val="1"/>
      <w:numFmt w:val="bullet"/>
      <w:lvlText w:val="•"/>
      <w:lvlJc w:val="left"/>
      <w:pPr>
        <w:tabs>
          <w:tab w:val="num" w:pos="720"/>
        </w:tabs>
        <w:ind w:left="720" w:hanging="360"/>
      </w:pPr>
      <w:rPr>
        <w:rFonts w:ascii="Arial" w:hAnsi="Arial" w:hint="default"/>
      </w:rPr>
    </w:lvl>
    <w:lvl w:ilvl="1" w:tplc="ABAEA7D0" w:tentative="1">
      <w:start w:val="1"/>
      <w:numFmt w:val="bullet"/>
      <w:lvlText w:val="•"/>
      <w:lvlJc w:val="left"/>
      <w:pPr>
        <w:tabs>
          <w:tab w:val="num" w:pos="1440"/>
        </w:tabs>
        <w:ind w:left="1440" w:hanging="360"/>
      </w:pPr>
      <w:rPr>
        <w:rFonts w:ascii="Arial" w:hAnsi="Arial" w:hint="default"/>
      </w:rPr>
    </w:lvl>
    <w:lvl w:ilvl="2" w:tplc="42D8EEC6" w:tentative="1">
      <w:start w:val="1"/>
      <w:numFmt w:val="bullet"/>
      <w:lvlText w:val="•"/>
      <w:lvlJc w:val="left"/>
      <w:pPr>
        <w:tabs>
          <w:tab w:val="num" w:pos="2160"/>
        </w:tabs>
        <w:ind w:left="2160" w:hanging="360"/>
      </w:pPr>
      <w:rPr>
        <w:rFonts w:ascii="Arial" w:hAnsi="Arial" w:hint="default"/>
      </w:rPr>
    </w:lvl>
    <w:lvl w:ilvl="3" w:tplc="A84873C0" w:tentative="1">
      <w:start w:val="1"/>
      <w:numFmt w:val="bullet"/>
      <w:lvlText w:val="•"/>
      <w:lvlJc w:val="left"/>
      <w:pPr>
        <w:tabs>
          <w:tab w:val="num" w:pos="2880"/>
        </w:tabs>
        <w:ind w:left="2880" w:hanging="360"/>
      </w:pPr>
      <w:rPr>
        <w:rFonts w:ascii="Arial" w:hAnsi="Arial" w:hint="default"/>
      </w:rPr>
    </w:lvl>
    <w:lvl w:ilvl="4" w:tplc="07A0C29A" w:tentative="1">
      <w:start w:val="1"/>
      <w:numFmt w:val="bullet"/>
      <w:lvlText w:val="•"/>
      <w:lvlJc w:val="left"/>
      <w:pPr>
        <w:tabs>
          <w:tab w:val="num" w:pos="3600"/>
        </w:tabs>
        <w:ind w:left="3600" w:hanging="360"/>
      </w:pPr>
      <w:rPr>
        <w:rFonts w:ascii="Arial" w:hAnsi="Arial" w:hint="default"/>
      </w:rPr>
    </w:lvl>
    <w:lvl w:ilvl="5" w:tplc="1B202262" w:tentative="1">
      <w:start w:val="1"/>
      <w:numFmt w:val="bullet"/>
      <w:lvlText w:val="•"/>
      <w:lvlJc w:val="left"/>
      <w:pPr>
        <w:tabs>
          <w:tab w:val="num" w:pos="4320"/>
        </w:tabs>
        <w:ind w:left="4320" w:hanging="360"/>
      </w:pPr>
      <w:rPr>
        <w:rFonts w:ascii="Arial" w:hAnsi="Arial" w:hint="default"/>
      </w:rPr>
    </w:lvl>
    <w:lvl w:ilvl="6" w:tplc="4F98E25C" w:tentative="1">
      <w:start w:val="1"/>
      <w:numFmt w:val="bullet"/>
      <w:lvlText w:val="•"/>
      <w:lvlJc w:val="left"/>
      <w:pPr>
        <w:tabs>
          <w:tab w:val="num" w:pos="5040"/>
        </w:tabs>
        <w:ind w:left="5040" w:hanging="360"/>
      </w:pPr>
      <w:rPr>
        <w:rFonts w:ascii="Arial" w:hAnsi="Arial" w:hint="default"/>
      </w:rPr>
    </w:lvl>
    <w:lvl w:ilvl="7" w:tplc="617434BA" w:tentative="1">
      <w:start w:val="1"/>
      <w:numFmt w:val="bullet"/>
      <w:lvlText w:val="•"/>
      <w:lvlJc w:val="left"/>
      <w:pPr>
        <w:tabs>
          <w:tab w:val="num" w:pos="5760"/>
        </w:tabs>
        <w:ind w:left="5760" w:hanging="360"/>
      </w:pPr>
      <w:rPr>
        <w:rFonts w:ascii="Arial" w:hAnsi="Arial" w:hint="default"/>
      </w:rPr>
    </w:lvl>
    <w:lvl w:ilvl="8" w:tplc="4E22D25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A2078AF"/>
    <w:multiLevelType w:val="hybridMultilevel"/>
    <w:tmpl w:val="090EA33A"/>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A43267E"/>
    <w:multiLevelType w:val="hybridMultilevel"/>
    <w:tmpl w:val="6DB67828"/>
    <w:lvl w:ilvl="0" w:tplc="1A70A902">
      <w:start w:val="1"/>
      <w:numFmt w:val="decimal"/>
      <w:lvlText w:val="%1)"/>
      <w:lvlJc w:val="left"/>
      <w:pPr>
        <w:ind w:left="363" w:hanging="360"/>
      </w:pPr>
      <w:rPr>
        <w:rFonts w:hint="default"/>
        <w:color w:val="000000" w:themeColor="text1"/>
        <w:sz w:val="24"/>
        <w:szCs w:val="24"/>
      </w:rPr>
    </w:lvl>
    <w:lvl w:ilvl="1" w:tplc="04260019" w:tentative="1">
      <w:start w:val="1"/>
      <w:numFmt w:val="lowerLetter"/>
      <w:lvlText w:val="%2."/>
      <w:lvlJc w:val="left"/>
      <w:pPr>
        <w:ind w:left="1083" w:hanging="360"/>
      </w:pPr>
    </w:lvl>
    <w:lvl w:ilvl="2" w:tplc="0426001B" w:tentative="1">
      <w:start w:val="1"/>
      <w:numFmt w:val="lowerRoman"/>
      <w:lvlText w:val="%3."/>
      <w:lvlJc w:val="right"/>
      <w:pPr>
        <w:ind w:left="1803" w:hanging="180"/>
      </w:pPr>
    </w:lvl>
    <w:lvl w:ilvl="3" w:tplc="0426000F" w:tentative="1">
      <w:start w:val="1"/>
      <w:numFmt w:val="decimal"/>
      <w:lvlText w:val="%4."/>
      <w:lvlJc w:val="left"/>
      <w:pPr>
        <w:ind w:left="2523" w:hanging="360"/>
      </w:pPr>
    </w:lvl>
    <w:lvl w:ilvl="4" w:tplc="04260019" w:tentative="1">
      <w:start w:val="1"/>
      <w:numFmt w:val="lowerLetter"/>
      <w:lvlText w:val="%5."/>
      <w:lvlJc w:val="left"/>
      <w:pPr>
        <w:ind w:left="3243" w:hanging="360"/>
      </w:pPr>
    </w:lvl>
    <w:lvl w:ilvl="5" w:tplc="0426001B" w:tentative="1">
      <w:start w:val="1"/>
      <w:numFmt w:val="lowerRoman"/>
      <w:lvlText w:val="%6."/>
      <w:lvlJc w:val="right"/>
      <w:pPr>
        <w:ind w:left="3963" w:hanging="180"/>
      </w:pPr>
    </w:lvl>
    <w:lvl w:ilvl="6" w:tplc="0426000F" w:tentative="1">
      <w:start w:val="1"/>
      <w:numFmt w:val="decimal"/>
      <w:lvlText w:val="%7."/>
      <w:lvlJc w:val="left"/>
      <w:pPr>
        <w:ind w:left="4683" w:hanging="360"/>
      </w:pPr>
    </w:lvl>
    <w:lvl w:ilvl="7" w:tplc="04260019" w:tentative="1">
      <w:start w:val="1"/>
      <w:numFmt w:val="lowerLetter"/>
      <w:lvlText w:val="%8."/>
      <w:lvlJc w:val="left"/>
      <w:pPr>
        <w:ind w:left="5403" w:hanging="360"/>
      </w:pPr>
    </w:lvl>
    <w:lvl w:ilvl="8" w:tplc="0426001B" w:tentative="1">
      <w:start w:val="1"/>
      <w:numFmt w:val="lowerRoman"/>
      <w:lvlText w:val="%9."/>
      <w:lvlJc w:val="right"/>
      <w:pPr>
        <w:ind w:left="6123" w:hanging="180"/>
      </w:pPr>
    </w:lvl>
  </w:abstractNum>
  <w:abstractNum w:abstractNumId="16" w15:restartNumberingAfterBreak="0">
    <w:nsid w:val="5119025A"/>
    <w:multiLevelType w:val="hybridMultilevel"/>
    <w:tmpl w:val="D99233AA"/>
    <w:lvl w:ilvl="0" w:tplc="56A44AD4">
      <w:start w:val="1"/>
      <w:numFmt w:val="bullet"/>
      <w:lvlText w:val="•"/>
      <w:lvlJc w:val="left"/>
      <w:pPr>
        <w:tabs>
          <w:tab w:val="num" w:pos="720"/>
        </w:tabs>
        <w:ind w:left="720" w:hanging="360"/>
      </w:pPr>
      <w:rPr>
        <w:rFonts w:ascii="Arial" w:hAnsi="Arial" w:hint="default"/>
      </w:rPr>
    </w:lvl>
    <w:lvl w:ilvl="1" w:tplc="2A160382" w:tentative="1">
      <w:start w:val="1"/>
      <w:numFmt w:val="bullet"/>
      <w:lvlText w:val="•"/>
      <w:lvlJc w:val="left"/>
      <w:pPr>
        <w:tabs>
          <w:tab w:val="num" w:pos="1440"/>
        </w:tabs>
        <w:ind w:left="1440" w:hanging="360"/>
      </w:pPr>
      <w:rPr>
        <w:rFonts w:ascii="Arial" w:hAnsi="Arial" w:hint="default"/>
      </w:rPr>
    </w:lvl>
    <w:lvl w:ilvl="2" w:tplc="FC862FBE" w:tentative="1">
      <w:start w:val="1"/>
      <w:numFmt w:val="bullet"/>
      <w:lvlText w:val="•"/>
      <w:lvlJc w:val="left"/>
      <w:pPr>
        <w:tabs>
          <w:tab w:val="num" w:pos="2160"/>
        </w:tabs>
        <w:ind w:left="2160" w:hanging="360"/>
      </w:pPr>
      <w:rPr>
        <w:rFonts w:ascii="Arial" w:hAnsi="Arial" w:hint="default"/>
      </w:rPr>
    </w:lvl>
    <w:lvl w:ilvl="3" w:tplc="0DD62490" w:tentative="1">
      <w:start w:val="1"/>
      <w:numFmt w:val="bullet"/>
      <w:lvlText w:val="•"/>
      <w:lvlJc w:val="left"/>
      <w:pPr>
        <w:tabs>
          <w:tab w:val="num" w:pos="2880"/>
        </w:tabs>
        <w:ind w:left="2880" w:hanging="360"/>
      </w:pPr>
      <w:rPr>
        <w:rFonts w:ascii="Arial" w:hAnsi="Arial" w:hint="default"/>
      </w:rPr>
    </w:lvl>
    <w:lvl w:ilvl="4" w:tplc="00120D7A" w:tentative="1">
      <w:start w:val="1"/>
      <w:numFmt w:val="bullet"/>
      <w:lvlText w:val="•"/>
      <w:lvlJc w:val="left"/>
      <w:pPr>
        <w:tabs>
          <w:tab w:val="num" w:pos="3600"/>
        </w:tabs>
        <w:ind w:left="3600" w:hanging="360"/>
      </w:pPr>
      <w:rPr>
        <w:rFonts w:ascii="Arial" w:hAnsi="Arial" w:hint="default"/>
      </w:rPr>
    </w:lvl>
    <w:lvl w:ilvl="5" w:tplc="467C78E6" w:tentative="1">
      <w:start w:val="1"/>
      <w:numFmt w:val="bullet"/>
      <w:lvlText w:val="•"/>
      <w:lvlJc w:val="left"/>
      <w:pPr>
        <w:tabs>
          <w:tab w:val="num" w:pos="4320"/>
        </w:tabs>
        <w:ind w:left="4320" w:hanging="360"/>
      </w:pPr>
      <w:rPr>
        <w:rFonts w:ascii="Arial" w:hAnsi="Arial" w:hint="default"/>
      </w:rPr>
    </w:lvl>
    <w:lvl w:ilvl="6" w:tplc="A68EFDF0" w:tentative="1">
      <w:start w:val="1"/>
      <w:numFmt w:val="bullet"/>
      <w:lvlText w:val="•"/>
      <w:lvlJc w:val="left"/>
      <w:pPr>
        <w:tabs>
          <w:tab w:val="num" w:pos="5040"/>
        </w:tabs>
        <w:ind w:left="5040" w:hanging="360"/>
      </w:pPr>
      <w:rPr>
        <w:rFonts w:ascii="Arial" w:hAnsi="Arial" w:hint="default"/>
      </w:rPr>
    </w:lvl>
    <w:lvl w:ilvl="7" w:tplc="781C4808" w:tentative="1">
      <w:start w:val="1"/>
      <w:numFmt w:val="bullet"/>
      <w:lvlText w:val="•"/>
      <w:lvlJc w:val="left"/>
      <w:pPr>
        <w:tabs>
          <w:tab w:val="num" w:pos="5760"/>
        </w:tabs>
        <w:ind w:left="5760" w:hanging="360"/>
      </w:pPr>
      <w:rPr>
        <w:rFonts w:ascii="Arial" w:hAnsi="Arial" w:hint="default"/>
      </w:rPr>
    </w:lvl>
    <w:lvl w:ilvl="8" w:tplc="E27079C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0F741F9"/>
    <w:multiLevelType w:val="hybridMultilevel"/>
    <w:tmpl w:val="175A37E0"/>
    <w:lvl w:ilvl="0" w:tplc="E4286A02">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101336F"/>
    <w:multiLevelType w:val="hybridMultilevel"/>
    <w:tmpl w:val="E808F6D0"/>
    <w:lvl w:ilvl="0" w:tplc="23ACEAD0">
      <w:start w:val="1"/>
      <w:numFmt w:val="bullet"/>
      <w:lvlText w:val="•"/>
      <w:lvlJc w:val="left"/>
      <w:pPr>
        <w:tabs>
          <w:tab w:val="num" w:pos="720"/>
        </w:tabs>
        <w:ind w:left="720" w:hanging="360"/>
      </w:pPr>
      <w:rPr>
        <w:rFonts w:ascii="Arial" w:hAnsi="Arial" w:hint="default"/>
      </w:rPr>
    </w:lvl>
    <w:lvl w:ilvl="1" w:tplc="BC3E3112" w:tentative="1">
      <w:start w:val="1"/>
      <w:numFmt w:val="bullet"/>
      <w:lvlText w:val="•"/>
      <w:lvlJc w:val="left"/>
      <w:pPr>
        <w:tabs>
          <w:tab w:val="num" w:pos="1440"/>
        </w:tabs>
        <w:ind w:left="1440" w:hanging="360"/>
      </w:pPr>
      <w:rPr>
        <w:rFonts w:ascii="Arial" w:hAnsi="Arial" w:hint="default"/>
      </w:rPr>
    </w:lvl>
    <w:lvl w:ilvl="2" w:tplc="D3D06D56" w:tentative="1">
      <w:start w:val="1"/>
      <w:numFmt w:val="bullet"/>
      <w:lvlText w:val="•"/>
      <w:lvlJc w:val="left"/>
      <w:pPr>
        <w:tabs>
          <w:tab w:val="num" w:pos="2160"/>
        </w:tabs>
        <w:ind w:left="2160" w:hanging="360"/>
      </w:pPr>
      <w:rPr>
        <w:rFonts w:ascii="Arial" w:hAnsi="Arial" w:hint="default"/>
      </w:rPr>
    </w:lvl>
    <w:lvl w:ilvl="3" w:tplc="E6724DBE" w:tentative="1">
      <w:start w:val="1"/>
      <w:numFmt w:val="bullet"/>
      <w:lvlText w:val="•"/>
      <w:lvlJc w:val="left"/>
      <w:pPr>
        <w:tabs>
          <w:tab w:val="num" w:pos="2880"/>
        </w:tabs>
        <w:ind w:left="2880" w:hanging="360"/>
      </w:pPr>
      <w:rPr>
        <w:rFonts w:ascii="Arial" w:hAnsi="Arial" w:hint="default"/>
      </w:rPr>
    </w:lvl>
    <w:lvl w:ilvl="4" w:tplc="04FCB210" w:tentative="1">
      <w:start w:val="1"/>
      <w:numFmt w:val="bullet"/>
      <w:lvlText w:val="•"/>
      <w:lvlJc w:val="left"/>
      <w:pPr>
        <w:tabs>
          <w:tab w:val="num" w:pos="3600"/>
        </w:tabs>
        <w:ind w:left="3600" w:hanging="360"/>
      </w:pPr>
      <w:rPr>
        <w:rFonts w:ascii="Arial" w:hAnsi="Arial" w:hint="default"/>
      </w:rPr>
    </w:lvl>
    <w:lvl w:ilvl="5" w:tplc="B0D08E6E" w:tentative="1">
      <w:start w:val="1"/>
      <w:numFmt w:val="bullet"/>
      <w:lvlText w:val="•"/>
      <w:lvlJc w:val="left"/>
      <w:pPr>
        <w:tabs>
          <w:tab w:val="num" w:pos="4320"/>
        </w:tabs>
        <w:ind w:left="4320" w:hanging="360"/>
      </w:pPr>
      <w:rPr>
        <w:rFonts w:ascii="Arial" w:hAnsi="Arial" w:hint="default"/>
      </w:rPr>
    </w:lvl>
    <w:lvl w:ilvl="6" w:tplc="84CE5230" w:tentative="1">
      <w:start w:val="1"/>
      <w:numFmt w:val="bullet"/>
      <w:lvlText w:val="•"/>
      <w:lvlJc w:val="left"/>
      <w:pPr>
        <w:tabs>
          <w:tab w:val="num" w:pos="5040"/>
        </w:tabs>
        <w:ind w:left="5040" w:hanging="360"/>
      </w:pPr>
      <w:rPr>
        <w:rFonts w:ascii="Arial" w:hAnsi="Arial" w:hint="default"/>
      </w:rPr>
    </w:lvl>
    <w:lvl w:ilvl="7" w:tplc="56161524" w:tentative="1">
      <w:start w:val="1"/>
      <w:numFmt w:val="bullet"/>
      <w:lvlText w:val="•"/>
      <w:lvlJc w:val="left"/>
      <w:pPr>
        <w:tabs>
          <w:tab w:val="num" w:pos="5760"/>
        </w:tabs>
        <w:ind w:left="5760" w:hanging="360"/>
      </w:pPr>
      <w:rPr>
        <w:rFonts w:ascii="Arial" w:hAnsi="Arial" w:hint="default"/>
      </w:rPr>
    </w:lvl>
    <w:lvl w:ilvl="8" w:tplc="5874CCF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3167ED2"/>
    <w:multiLevelType w:val="multilevel"/>
    <w:tmpl w:val="A8288C76"/>
    <w:lvl w:ilvl="0">
      <w:start w:val="1"/>
      <w:numFmt w:val="decimal"/>
      <w:lvlText w:val="%1."/>
      <w:lvlJc w:val="left"/>
      <w:pPr>
        <w:ind w:left="360" w:hanging="360"/>
      </w:pPr>
    </w:lvl>
    <w:lvl w:ilvl="1">
      <w:start w:val="1"/>
      <w:numFmt w:val="decimal"/>
      <w:lvlText w:val="%2."/>
      <w:lvlJc w:val="left"/>
      <w:pPr>
        <w:ind w:left="43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BE2010E"/>
    <w:multiLevelType w:val="multilevel"/>
    <w:tmpl w:val="4EC418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CE11578"/>
    <w:multiLevelType w:val="hybridMultilevel"/>
    <w:tmpl w:val="C1E04F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8"/>
  </w:num>
  <w:num w:numId="4">
    <w:abstractNumId w:val="21"/>
  </w:num>
  <w:num w:numId="5">
    <w:abstractNumId w:val="5"/>
  </w:num>
  <w:num w:numId="6">
    <w:abstractNumId w:val="11"/>
  </w:num>
  <w:num w:numId="7">
    <w:abstractNumId w:val="3"/>
  </w:num>
  <w:num w:numId="8">
    <w:abstractNumId w:val="1"/>
  </w:num>
  <w:num w:numId="9">
    <w:abstractNumId w:val="9"/>
  </w:num>
  <w:num w:numId="10">
    <w:abstractNumId w:val="20"/>
  </w:num>
  <w:num w:numId="11">
    <w:abstractNumId w:val="12"/>
  </w:num>
  <w:num w:numId="12">
    <w:abstractNumId w:val="4"/>
  </w:num>
  <w:num w:numId="13">
    <w:abstractNumId w:val="6"/>
  </w:num>
  <w:num w:numId="14">
    <w:abstractNumId w:val="17"/>
  </w:num>
  <w:num w:numId="15">
    <w:abstractNumId w:val="13"/>
  </w:num>
  <w:num w:numId="16">
    <w:abstractNumId w:val="15"/>
  </w:num>
  <w:num w:numId="17">
    <w:abstractNumId w:val="0"/>
  </w:num>
  <w:num w:numId="18">
    <w:abstractNumId w:val="19"/>
  </w:num>
  <w:num w:numId="19">
    <w:abstractNumId w:val="8"/>
  </w:num>
  <w:num w:numId="20">
    <w:abstractNumId w:val="7"/>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7D3"/>
    <w:rsid w:val="00014E44"/>
    <w:rsid w:val="000238A7"/>
    <w:rsid w:val="000337FB"/>
    <w:rsid w:val="00042B41"/>
    <w:rsid w:val="000433C8"/>
    <w:rsid w:val="0004649F"/>
    <w:rsid w:val="00061ACC"/>
    <w:rsid w:val="000678D1"/>
    <w:rsid w:val="00073E96"/>
    <w:rsid w:val="00075B17"/>
    <w:rsid w:val="000806AE"/>
    <w:rsid w:val="000867D3"/>
    <w:rsid w:val="00092351"/>
    <w:rsid w:val="00092863"/>
    <w:rsid w:val="000A21F3"/>
    <w:rsid w:val="000A6951"/>
    <w:rsid w:val="000B6EE6"/>
    <w:rsid w:val="000C1E7C"/>
    <w:rsid w:val="000C22DC"/>
    <w:rsid w:val="000D1D02"/>
    <w:rsid w:val="000D2BB1"/>
    <w:rsid w:val="000D2FD3"/>
    <w:rsid w:val="000D45BF"/>
    <w:rsid w:val="000D5808"/>
    <w:rsid w:val="000D6634"/>
    <w:rsid w:val="000D6B36"/>
    <w:rsid w:val="000E0097"/>
    <w:rsid w:val="000E1985"/>
    <w:rsid w:val="000E4FCE"/>
    <w:rsid w:val="000F212C"/>
    <w:rsid w:val="000F35AF"/>
    <w:rsid w:val="00106339"/>
    <w:rsid w:val="00107A4C"/>
    <w:rsid w:val="001144CB"/>
    <w:rsid w:val="0011579F"/>
    <w:rsid w:val="001158DC"/>
    <w:rsid w:val="0011681F"/>
    <w:rsid w:val="0013278B"/>
    <w:rsid w:val="0013673B"/>
    <w:rsid w:val="00137C91"/>
    <w:rsid w:val="00152BBC"/>
    <w:rsid w:val="00153590"/>
    <w:rsid w:val="0015385B"/>
    <w:rsid w:val="00161DEB"/>
    <w:rsid w:val="001672A2"/>
    <w:rsid w:val="0016747D"/>
    <w:rsid w:val="00167F62"/>
    <w:rsid w:val="001722F4"/>
    <w:rsid w:val="001750AA"/>
    <w:rsid w:val="00181564"/>
    <w:rsid w:val="001A6A4A"/>
    <w:rsid w:val="001B6941"/>
    <w:rsid w:val="001C4EC5"/>
    <w:rsid w:val="001C683B"/>
    <w:rsid w:val="001E7B30"/>
    <w:rsid w:val="001F6ACE"/>
    <w:rsid w:val="002021BF"/>
    <w:rsid w:val="00205730"/>
    <w:rsid w:val="00206864"/>
    <w:rsid w:val="00215D7A"/>
    <w:rsid w:val="002161E6"/>
    <w:rsid w:val="002175E4"/>
    <w:rsid w:val="00217641"/>
    <w:rsid w:val="0024698C"/>
    <w:rsid w:val="002622FC"/>
    <w:rsid w:val="00262421"/>
    <w:rsid w:val="0027000E"/>
    <w:rsid w:val="00272426"/>
    <w:rsid w:val="00280B4D"/>
    <w:rsid w:val="002829E5"/>
    <w:rsid w:val="00283234"/>
    <w:rsid w:val="00286340"/>
    <w:rsid w:val="0028767A"/>
    <w:rsid w:val="0029641B"/>
    <w:rsid w:val="002A4630"/>
    <w:rsid w:val="002A7D94"/>
    <w:rsid w:val="002B3EBE"/>
    <w:rsid w:val="002B57AE"/>
    <w:rsid w:val="002C2C3E"/>
    <w:rsid w:val="002C3502"/>
    <w:rsid w:val="002C50D6"/>
    <w:rsid w:val="002D4C6D"/>
    <w:rsid w:val="002E0CA9"/>
    <w:rsid w:val="002E127B"/>
    <w:rsid w:val="002E14C0"/>
    <w:rsid w:val="002E2453"/>
    <w:rsid w:val="002F0897"/>
    <w:rsid w:val="002F25EC"/>
    <w:rsid w:val="002F5FCF"/>
    <w:rsid w:val="003041F9"/>
    <w:rsid w:val="003339A0"/>
    <w:rsid w:val="00344BC1"/>
    <w:rsid w:val="0035263B"/>
    <w:rsid w:val="003749C5"/>
    <w:rsid w:val="00377EAF"/>
    <w:rsid w:val="00377FA3"/>
    <w:rsid w:val="003A1974"/>
    <w:rsid w:val="003A5F3E"/>
    <w:rsid w:val="003B1446"/>
    <w:rsid w:val="003B4043"/>
    <w:rsid w:val="003C4FD6"/>
    <w:rsid w:val="003C6028"/>
    <w:rsid w:val="003C67CD"/>
    <w:rsid w:val="003C6968"/>
    <w:rsid w:val="003D0C38"/>
    <w:rsid w:val="003D2086"/>
    <w:rsid w:val="00415AC2"/>
    <w:rsid w:val="00422ED1"/>
    <w:rsid w:val="00431473"/>
    <w:rsid w:val="00433162"/>
    <w:rsid w:val="00434456"/>
    <w:rsid w:val="00443116"/>
    <w:rsid w:val="00453778"/>
    <w:rsid w:val="00455D4E"/>
    <w:rsid w:val="00456A1D"/>
    <w:rsid w:val="00473A1F"/>
    <w:rsid w:val="0048172C"/>
    <w:rsid w:val="00487C50"/>
    <w:rsid w:val="00491D75"/>
    <w:rsid w:val="004A1C43"/>
    <w:rsid w:val="004A2C82"/>
    <w:rsid w:val="004B579D"/>
    <w:rsid w:val="004B64AC"/>
    <w:rsid w:val="004D22AC"/>
    <w:rsid w:val="004E0D4B"/>
    <w:rsid w:val="004E3C32"/>
    <w:rsid w:val="004E43B9"/>
    <w:rsid w:val="004E76D8"/>
    <w:rsid w:val="004F231E"/>
    <w:rsid w:val="004F233C"/>
    <w:rsid w:val="004F2397"/>
    <w:rsid w:val="004F3C05"/>
    <w:rsid w:val="004F4A01"/>
    <w:rsid w:val="004F78E2"/>
    <w:rsid w:val="0050630D"/>
    <w:rsid w:val="005116AC"/>
    <w:rsid w:val="0051274E"/>
    <w:rsid w:val="005135DF"/>
    <w:rsid w:val="00514E55"/>
    <w:rsid w:val="0052222B"/>
    <w:rsid w:val="00522DD5"/>
    <w:rsid w:val="00522E6D"/>
    <w:rsid w:val="00524CAA"/>
    <w:rsid w:val="00524D93"/>
    <w:rsid w:val="005374BB"/>
    <w:rsid w:val="00545585"/>
    <w:rsid w:val="00553AAD"/>
    <w:rsid w:val="00561462"/>
    <w:rsid w:val="00571EE0"/>
    <w:rsid w:val="00580221"/>
    <w:rsid w:val="00581016"/>
    <w:rsid w:val="00594157"/>
    <w:rsid w:val="0059452E"/>
    <w:rsid w:val="005949B1"/>
    <w:rsid w:val="00594F40"/>
    <w:rsid w:val="005957BF"/>
    <w:rsid w:val="005B1B54"/>
    <w:rsid w:val="005B616F"/>
    <w:rsid w:val="005C2DA5"/>
    <w:rsid w:val="005E002C"/>
    <w:rsid w:val="005E1B8F"/>
    <w:rsid w:val="005F0EBD"/>
    <w:rsid w:val="005F2A07"/>
    <w:rsid w:val="005F3FCE"/>
    <w:rsid w:val="005F627C"/>
    <w:rsid w:val="00601EE7"/>
    <w:rsid w:val="006074E1"/>
    <w:rsid w:val="0060786C"/>
    <w:rsid w:val="00614C81"/>
    <w:rsid w:val="0061584F"/>
    <w:rsid w:val="00626D24"/>
    <w:rsid w:val="00636184"/>
    <w:rsid w:val="0064299F"/>
    <w:rsid w:val="006440A2"/>
    <w:rsid w:val="006444AF"/>
    <w:rsid w:val="00644B7A"/>
    <w:rsid w:val="006457F6"/>
    <w:rsid w:val="00646CAB"/>
    <w:rsid w:val="00650EEF"/>
    <w:rsid w:val="006537AA"/>
    <w:rsid w:val="006573DD"/>
    <w:rsid w:val="00667E42"/>
    <w:rsid w:val="00675B25"/>
    <w:rsid w:val="0068145F"/>
    <w:rsid w:val="00685641"/>
    <w:rsid w:val="0068761F"/>
    <w:rsid w:val="00690182"/>
    <w:rsid w:val="00690260"/>
    <w:rsid w:val="00691F7A"/>
    <w:rsid w:val="00693396"/>
    <w:rsid w:val="006A2FC2"/>
    <w:rsid w:val="006A5EA0"/>
    <w:rsid w:val="006A6C51"/>
    <w:rsid w:val="006B05E8"/>
    <w:rsid w:val="006B4073"/>
    <w:rsid w:val="006C0E42"/>
    <w:rsid w:val="006C4F7B"/>
    <w:rsid w:val="006C515D"/>
    <w:rsid w:val="006C74F4"/>
    <w:rsid w:val="006D1C55"/>
    <w:rsid w:val="006E347D"/>
    <w:rsid w:val="006E7F94"/>
    <w:rsid w:val="006F2216"/>
    <w:rsid w:val="006F2DE3"/>
    <w:rsid w:val="006F4309"/>
    <w:rsid w:val="006F4385"/>
    <w:rsid w:val="006F5443"/>
    <w:rsid w:val="00707B88"/>
    <w:rsid w:val="007211D6"/>
    <w:rsid w:val="00724620"/>
    <w:rsid w:val="007340C7"/>
    <w:rsid w:val="007365D4"/>
    <w:rsid w:val="00742837"/>
    <w:rsid w:val="0074576D"/>
    <w:rsid w:val="00745DD6"/>
    <w:rsid w:val="00752E0A"/>
    <w:rsid w:val="00761226"/>
    <w:rsid w:val="0076651D"/>
    <w:rsid w:val="007717F0"/>
    <w:rsid w:val="007718C7"/>
    <w:rsid w:val="00773ED6"/>
    <w:rsid w:val="007814F5"/>
    <w:rsid w:val="00786C6A"/>
    <w:rsid w:val="007871CD"/>
    <w:rsid w:val="00792958"/>
    <w:rsid w:val="00797526"/>
    <w:rsid w:val="007A4280"/>
    <w:rsid w:val="007A449F"/>
    <w:rsid w:val="007A46B3"/>
    <w:rsid w:val="007A62B9"/>
    <w:rsid w:val="007A6619"/>
    <w:rsid w:val="007C0F9E"/>
    <w:rsid w:val="007C1709"/>
    <w:rsid w:val="007C74C5"/>
    <w:rsid w:val="007D1F5C"/>
    <w:rsid w:val="007D3C03"/>
    <w:rsid w:val="007D3EED"/>
    <w:rsid w:val="007E1410"/>
    <w:rsid w:val="007E34AE"/>
    <w:rsid w:val="007E6FDC"/>
    <w:rsid w:val="007F20D5"/>
    <w:rsid w:val="0080067E"/>
    <w:rsid w:val="008031C5"/>
    <w:rsid w:val="00805A33"/>
    <w:rsid w:val="00806DA3"/>
    <w:rsid w:val="00807C30"/>
    <w:rsid w:val="008163AA"/>
    <w:rsid w:val="00824078"/>
    <w:rsid w:val="0082632C"/>
    <w:rsid w:val="00831A21"/>
    <w:rsid w:val="00833FC1"/>
    <w:rsid w:val="00834880"/>
    <w:rsid w:val="00844DB7"/>
    <w:rsid w:val="008451ED"/>
    <w:rsid w:val="00845EE7"/>
    <w:rsid w:val="008464C6"/>
    <w:rsid w:val="008478E8"/>
    <w:rsid w:val="008517B0"/>
    <w:rsid w:val="00851D59"/>
    <w:rsid w:val="008528DF"/>
    <w:rsid w:val="00853500"/>
    <w:rsid w:val="0085637C"/>
    <w:rsid w:val="0085746D"/>
    <w:rsid w:val="00857D20"/>
    <w:rsid w:val="008679C8"/>
    <w:rsid w:val="00870679"/>
    <w:rsid w:val="00871ADC"/>
    <w:rsid w:val="008A213D"/>
    <w:rsid w:val="008A36F8"/>
    <w:rsid w:val="008C3557"/>
    <w:rsid w:val="008C61B5"/>
    <w:rsid w:val="008D3438"/>
    <w:rsid w:val="008F3269"/>
    <w:rsid w:val="00902888"/>
    <w:rsid w:val="00911F86"/>
    <w:rsid w:val="00916B52"/>
    <w:rsid w:val="00926390"/>
    <w:rsid w:val="00926B3D"/>
    <w:rsid w:val="00936EC9"/>
    <w:rsid w:val="00943B88"/>
    <w:rsid w:val="00960D57"/>
    <w:rsid w:val="009625AF"/>
    <w:rsid w:val="009644A5"/>
    <w:rsid w:val="00965061"/>
    <w:rsid w:val="00970521"/>
    <w:rsid w:val="009748A0"/>
    <w:rsid w:val="00985DAD"/>
    <w:rsid w:val="009944BA"/>
    <w:rsid w:val="009A3C59"/>
    <w:rsid w:val="009A3CAA"/>
    <w:rsid w:val="009A6CC0"/>
    <w:rsid w:val="009B7030"/>
    <w:rsid w:val="009C024A"/>
    <w:rsid w:val="009C0D25"/>
    <w:rsid w:val="009C1546"/>
    <w:rsid w:val="009C29B4"/>
    <w:rsid w:val="009C4693"/>
    <w:rsid w:val="009C7ACF"/>
    <w:rsid w:val="009C7E9A"/>
    <w:rsid w:val="009E1045"/>
    <w:rsid w:val="009E64C0"/>
    <w:rsid w:val="009F558D"/>
    <w:rsid w:val="009F63D8"/>
    <w:rsid w:val="00A038F6"/>
    <w:rsid w:val="00A2490B"/>
    <w:rsid w:val="00A35848"/>
    <w:rsid w:val="00A5172B"/>
    <w:rsid w:val="00A51D89"/>
    <w:rsid w:val="00A63913"/>
    <w:rsid w:val="00A661F6"/>
    <w:rsid w:val="00A86C9A"/>
    <w:rsid w:val="00AA343B"/>
    <w:rsid w:val="00AA73EF"/>
    <w:rsid w:val="00AB1639"/>
    <w:rsid w:val="00AD2C41"/>
    <w:rsid w:val="00AD376F"/>
    <w:rsid w:val="00AD3D49"/>
    <w:rsid w:val="00AD50CE"/>
    <w:rsid w:val="00AD6373"/>
    <w:rsid w:val="00AE0B03"/>
    <w:rsid w:val="00AE5603"/>
    <w:rsid w:val="00AF34AB"/>
    <w:rsid w:val="00B00048"/>
    <w:rsid w:val="00B01707"/>
    <w:rsid w:val="00B14F17"/>
    <w:rsid w:val="00B154A0"/>
    <w:rsid w:val="00B2095D"/>
    <w:rsid w:val="00B215AA"/>
    <w:rsid w:val="00B26C13"/>
    <w:rsid w:val="00B35675"/>
    <w:rsid w:val="00B35A9A"/>
    <w:rsid w:val="00B415A5"/>
    <w:rsid w:val="00B41B12"/>
    <w:rsid w:val="00B4558F"/>
    <w:rsid w:val="00B50B53"/>
    <w:rsid w:val="00B53422"/>
    <w:rsid w:val="00B54499"/>
    <w:rsid w:val="00B56F49"/>
    <w:rsid w:val="00B610F0"/>
    <w:rsid w:val="00B61CFB"/>
    <w:rsid w:val="00B62C4A"/>
    <w:rsid w:val="00B6337A"/>
    <w:rsid w:val="00B7257B"/>
    <w:rsid w:val="00B72ADE"/>
    <w:rsid w:val="00B75957"/>
    <w:rsid w:val="00B75B0B"/>
    <w:rsid w:val="00B76560"/>
    <w:rsid w:val="00B81027"/>
    <w:rsid w:val="00B87927"/>
    <w:rsid w:val="00B9113C"/>
    <w:rsid w:val="00BA1872"/>
    <w:rsid w:val="00BB15C1"/>
    <w:rsid w:val="00BB5743"/>
    <w:rsid w:val="00BC375B"/>
    <w:rsid w:val="00BC489D"/>
    <w:rsid w:val="00BD1B88"/>
    <w:rsid w:val="00BD50B0"/>
    <w:rsid w:val="00BD637C"/>
    <w:rsid w:val="00BF221C"/>
    <w:rsid w:val="00BF61C4"/>
    <w:rsid w:val="00C0023E"/>
    <w:rsid w:val="00C04FCE"/>
    <w:rsid w:val="00C34FD7"/>
    <w:rsid w:val="00C37D84"/>
    <w:rsid w:val="00C40E4A"/>
    <w:rsid w:val="00C40ED2"/>
    <w:rsid w:val="00C50085"/>
    <w:rsid w:val="00C63DFC"/>
    <w:rsid w:val="00C64C5E"/>
    <w:rsid w:val="00C675C2"/>
    <w:rsid w:val="00C67778"/>
    <w:rsid w:val="00C80739"/>
    <w:rsid w:val="00C820D7"/>
    <w:rsid w:val="00C8289F"/>
    <w:rsid w:val="00C95D83"/>
    <w:rsid w:val="00C96EED"/>
    <w:rsid w:val="00C97A18"/>
    <w:rsid w:val="00CA0BAD"/>
    <w:rsid w:val="00CA5F72"/>
    <w:rsid w:val="00CB3FDA"/>
    <w:rsid w:val="00CB531F"/>
    <w:rsid w:val="00CB5BF1"/>
    <w:rsid w:val="00CB605F"/>
    <w:rsid w:val="00CC137B"/>
    <w:rsid w:val="00CD091C"/>
    <w:rsid w:val="00CE7C3C"/>
    <w:rsid w:val="00D0057C"/>
    <w:rsid w:val="00D056A4"/>
    <w:rsid w:val="00D13DE2"/>
    <w:rsid w:val="00D15561"/>
    <w:rsid w:val="00D34D83"/>
    <w:rsid w:val="00D35C0F"/>
    <w:rsid w:val="00D35E56"/>
    <w:rsid w:val="00D51966"/>
    <w:rsid w:val="00D56B00"/>
    <w:rsid w:val="00D57FDA"/>
    <w:rsid w:val="00D6068B"/>
    <w:rsid w:val="00D668E1"/>
    <w:rsid w:val="00D678B0"/>
    <w:rsid w:val="00D7390B"/>
    <w:rsid w:val="00D84794"/>
    <w:rsid w:val="00D963C4"/>
    <w:rsid w:val="00D977FE"/>
    <w:rsid w:val="00DA11E9"/>
    <w:rsid w:val="00DA379B"/>
    <w:rsid w:val="00DA63CF"/>
    <w:rsid w:val="00DB3BE9"/>
    <w:rsid w:val="00DC3027"/>
    <w:rsid w:val="00DD0133"/>
    <w:rsid w:val="00DD1860"/>
    <w:rsid w:val="00DD1AC6"/>
    <w:rsid w:val="00DD2729"/>
    <w:rsid w:val="00DD2FE5"/>
    <w:rsid w:val="00DE577A"/>
    <w:rsid w:val="00DF2D86"/>
    <w:rsid w:val="00DF640B"/>
    <w:rsid w:val="00E06C6F"/>
    <w:rsid w:val="00E11D29"/>
    <w:rsid w:val="00E16FAF"/>
    <w:rsid w:val="00E21E11"/>
    <w:rsid w:val="00E269A7"/>
    <w:rsid w:val="00E379E7"/>
    <w:rsid w:val="00E4238E"/>
    <w:rsid w:val="00E51AF2"/>
    <w:rsid w:val="00E56AB7"/>
    <w:rsid w:val="00E56FCD"/>
    <w:rsid w:val="00E57981"/>
    <w:rsid w:val="00E57CFC"/>
    <w:rsid w:val="00E61390"/>
    <w:rsid w:val="00E82C23"/>
    <w:rsid w:val="00E848F0"/>
    <w:rsid w:val="00E85FC0"/>
    <w:rsid w:val="00E86393"/>
    <w:rsid w:val="00E8753E"/>
    <w:rsid w:val="00E91D22"/>
    <w:rsid w:val="00EA358B"/>
    <w:rsid w:val="00EA5206"/>
    <w:rsid w:val="00EB2412"/>
    <w:rsid w:val="00EB27AC"/>
    <w:rsid w:val="00EB795B"/>
    <w:rsid w:val="00EC45D4"/>
    <w:rsid w:val="00ED362C"/>
    <w:rsid w:val="00ED4366"/>
    <w:rsid w:val="00EE23DF"/>
    <w:rsid w:val="00EE7C06"/>
    <w:rsid w:val="00EF078D"/>
    <w:rsid w:val="00EF4FAB"/>
    <w:rsid w:val="00F00FAD"/>
    <w:rsid w:val="00F06DD8"/>
    <w:rsid w:val="00F0720E"/>
    <w:rsid w:val="00F139BD"/>
    <w:rsid w:val="00F13B6A"/>
    <w:rsid w:val="00F155C1"/>
    <w:rsid w:val="00F162F4"/>
    <w:rsid w:val="00F2081C"/>
    <w:rsid w:val="00F26E32"/>
    <w:rsid w:val="00F321E1"/>
    <w:rsid w:val="00F325D7"/>
    <w:rsid w:val="00F3294E"/>
    <w:rsid w:val="00F33503"/>
    <w:rsid w:val="00F34BC1"/>
    <w:rsid w:val="00F34C30"/>
    <w:rsid w:val="00F431BC"/>
    <w:rsid w:val="00F44BD2"/>
    <w:rsid w:val="00F5061B"/>
    <w:rsid w:val="00F55EEF"/>
    <w:rsid w:val="00F57357"/>
    <w:rsid w:val="00F615E1"/>
    <w:rsid w:val="00F633FE"/>
    <w:rsid w:val="00F75622"/>
    <w:rsid w:val="00F75935"/>
    <w:rsid w:val="00F77259"/>
    <w:rsid w:val="00F825B3"/>
    <w:rsid w:val="00FA2B75"/>
    <w:rsid w:val="00FA3F09"/>
    <w:rsid w:val="00FB197E"/>
    <w:rsid w:val="00FB2B62"/>
    <w:rsid w:val="00FB2C31"/>
    <w:rsid w:val="00FD11D2"/>
    <w:rsid w:val="00FD2428"/>
    <w:rsid w:val="00FD3F85"/>
    <w:rsid w:val="00FD564B"/>
    <w:rsid w:val="00FF3D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2C89E5"/>
  <w15:docId w15:val="{53FDF785-A40A-411C-A573-69AC202B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6C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1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63DFC"/>
    <w:pPr>
      <w:spacing w:after="0" w:line="240" w:lineRule="auto"/>
    </w:pPr>
    <w:rPr>
      <w:rFonts w:ascii="Times New Roman" w:hAnsi="Times New Roman"/>
    </w:rPr>
    <w:tblPr>
      <w:tblBorders>
        <w:top w:val="single" w:sz="4" w:space="0" w:color="B28751"/>
        <w:left w:val="single" w:sz="4" w:space="0" w:color="B28751"/>
        <w:bottom w:val="single" w:sz="4" w:space="0" w:color="B28751"/>
        <w:right w:val="single" w:sz="4" w:space="0" w:color="B28751"/>
        <w:insideH w:val="single" w:sz="4" w:space="0" w:color="B28751"/>
        <w:insideV w:val="single" w:sz="4" w:space="0" w:color="B28751"/>
      </w:tblBorders>
    </w:tblPr>
  </w:style>
  <w:style w:type="paragraph" w:styleId="ListParagraph">
    <w:name w:val="List Paragraph"/>
    <w:basedOn w:val="Normal"/>
    <w:uiPriority w:val="34"/>
    <w:qFormat/>
    <w:rsid w:val="004A2C82"/>
    <w:pPr>
      <w:ind w:left="720"/>
      <w:contextualSpacing/>
    </w:pPr>
  </w:style>
  <w:style w:type="table" w:customStyle="1" w:styleId="TableGrid2">
    <w:name w:val="Table Grid2"/>
    <w:basedOn w:val="TableNormal"/>
    <w:next w:val="TableGrid"/>
    <w:uiPriority w:val="39"/>
    <w:rsid w:val="00EB27AC"/>
    <w:pPr>
      <w:spacing w:after="0" w:line="240" w:lineRule="auto"/>
    </w:pPr>
    <w:rPr>
      <w:rFonts w:ascii="Times New Roman" w:hAnsi="Times New Roman"/>
    </w:rPr>
    <w:tblPr>
      <w:tblBorders>
        <w:top w:val="single" w:sz="4" w:space="0" w:color="B28751"/>
        <w:left w:val="single" w:sz="4" w:space="0" w:color="B28751"/>
        <w:bottom w:val="single" w:sz="4" w:space="0" w:color="B28751"/>
        <w:right w:val="single" w:sz="4" w:space="0" w:color="B28751"/>
        <w:insideH w:val="single" w:sz="4" w:space="0" w:color="B28751"/>
        <w:insideV w:val="single" w:sz="4" w:space="0" w:color="B28751"/>
      </w:tblBorders>
    </w:tblPr>
  </w:style>
  <w:style w:type="character" w:styleId="CommentReference">
    <w:name w:val="annotation reference"/>
    <w:basedOn w:val="DefaultParagraphFont"/>
    <w:uiPriority w:val="99"/>
    <w:semiHidden/>
    <w:unhideWhenUsed/>
    <w:rsid w:val="00B72ADE"/>
    <w:rPr>
      <w:sz w:val="16"/>
      <w:szCs w:val="16"/>
    </w:rPr>
  </w:style>
  <w:style w:type="paragraph" w:styleId="CommentText">
    <w:name w:val="annotation text"/>
    <w:basedOn w:val="Normal"/>
    <w:link w:val="CommentTextChar"/>
    <w:uiPriority w:val="99"/>
    <w:semiHidden/>
    <w:unhideWhenUsed/>
    <w:rsid w:val="00B72ADE"/>
    <w:pPr>
      <w:spacing w:line="240" w:lineRule="auto"/>
    </w:pPr>
    <w:rPr>
      <w:sz w:val="20"/>
      <w:szCs w:val="20"/>
    </w:rPr>
  </w:style>
  <w:style w:type="character" w:customStyle="1" w:styleId="CommentTextChar">
    <w:name w:val="Comment Text Char"/>
    <w:basedOn w:val="DefaultParagraphFont"/>
    <w:link w:val="CommentText"/>
    <w:uiPriority w:val="99"/>
    <w:semiHidden/>
    <w:rsid w:val="00B72ADE"/>
    <w:rPr>
      <w:sz w:val="20"/>
      <w:szCs w:val="20"/>
    </w:rPr>
  </w:style>
  <w:style w:type="paragraph" w:styleId="BalloonText">
    <w:name w:val="Balloon Text"/>
    <w:basedOn w:val="Normal"/>
    <w:link w:val="BalloonTextChar"/>
    <w:uiPriority w:val="99"/>
    <w:semiHidden/>
    <w:unhideWhenUsed/>
    <w:rsid w:val="00B72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ADE"/>
    <w:rPr>
      <w:rFonts w:ascii="Tahoma" w:hAnsi="Tahoma" w:cs="Tahoma"/>
      <w:sz w:val="16"/>
      <w:szCs w:val="16"/>
    </w:rPr>
  </w:style>
  <w:style w:type="character" w:styleId="Hyperlink">
    <w:name w:val="Hyperlink"/>
    <w:basedOn w:val="DefaultParagraphFont"/>
    <w:uiPriority w:val="99"/>
    <w:unhideWhenUsed/>
    <w:rsid w:val="00B35A9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377EAF"/>
    <w:rPr>
      <w:b/>
      <w:bCs/>
    </w:rPr>
  </w:style>
  <w:style w:type="character" w:customStyle="1" w:styleId="CommentSubjectChar">
    <w:name w:val="Comment Subject Char"/>
    <w:basedOn w:val="CommentTextChar"/>
    <w:link w:val="CommentSubject"/>
    <w:uiPriority w:val="99"/>
    <w:semiHidden/>
    <w:rsid w:val="00377EAF"/>
    <w:rPr>
      <w:b/>
      <w:bCs/>
      <w:sz w:val="20"/>
      <w:szCs w:val="20"/>
    </w:rPr>
  </w:style>
  <w:style w:type="character" w:customStyle="1" w:styleId="Heading1Char">
    <w:name w:val="Heading 1 Char"/>
    <w:basedOn w:val="DefaultParagraphFont"/>
    <w:link w:val="Heading1"/>
    <w:uiPriority w:val="9"/>
    <w:rsid w:val="00786C6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86C6A"/>
    <w:pPr>
      <w:outlineLvl w:val="9"/>
    </w:pPr>
    <w:rPr>
      <w:lang w:val="en-US" w:eastAsia="ja-JP"/>
    </w:rPr>
  </w:style>
  <w:style w:type="paragraph" w:styleId="TOC1">
    <w:name w:val="toc 1"/>
    <w:basedOn w:val="Normal"/>
    <w:next w:val="Normal"/>
    <w:autoRedefine/>
    <w:uiPriority w:val="39"/>
    <w:unhideWhenUsed/>
    <w:rsid w:val="00786C6A"/>
    <w:pPr>
      <w:spacing w:after="100"/>
    </w:pPr>
  </w:style>
  <w:style w:type="character" w:styleId="FootnoteReference">
    <w:name w:val="footnote reference"/>
    <w:basedOn w:val="DefaultParagraphFont"/>
    <w:uiPriority w:val="99"/>
    <w:unhideWhenUsed/>
    <w:rsid w:val="00B53422"/>
    <w:rPr>
      <w:vertAlign w:val="superscript"/>
    </w:rPr>
  </w:style>
  <w:style w:type="numbering" w:customStyle="1" w:styleId="NoList1">
    <w:name w:val="No List1"/>
    <w:next w:val="NoList"/>
    <w:uiPriority w:val="99"/>
    <w:semiHidden/>
    <w:unhideWhenUsed/>
    <w:rsid w:val="007F20D5"/>
  </w:style>
  <w:style w:type="table" w:customStyle="1" w:styleId="TableGrid3">
    <w:name w:val="Table Grid3"/>
    <w:basedOn w:val="TableNormal"/>
    <w:next w:val="TableGrid"/>
    <w:uiPriority w:val="59"/>
    <w:rsid w:val="007F2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F20D5"/>
    <w:pPr>
      <w:spacing w:after="0" w:line="240" w:lineRule="auto"/>
    </w:pPr>
    <w:rPr>
      <w:rFonts w:ascii="Times New Roman" w:hAnsi="Times New Roman"/>
    </w:rPr>
    <w:tblPr>
      <w:tblBorders>
        <w:top w:val="single" w:sz="4" w:space="0" w:color="B28751"/>
        <w:left w:val="single" w:sz="4" w:space="0" w:color="B28751"/>
        <w:bottom w:val="single" w:sz="4" w:space="0" w:color="B28751"/>
        <w:right w:val="single" w:sz="4" w:space="0" w:color="B28751"/>
        <w:insideH w:val="single" w:sz="4" w:space="0" w:color="B28751"/>
        <w:insideV w:val="single" w:sz="4" w:space="0" w:color="B28751"/>
      </w:tblBorders>
    </w:tblPr>
  </w:style>
  <w:style w:type="table" w:customStyle="1" w:styleId="TableGrid21">
    <w:name w:val="Table Grid21"/>
    <w:basedOn w:val="TableNormal"/>
    <w:next w:val="TableGrid"/>
    <w:uiPriority w:val="39"/>
    <w:rsid w:val="007F20D5"/>
    <w:pPr>
      <w:spacing w:after="0" w:line="240" w:lineRule="auto"/>
    </w:pPr>
    <w:rPr>
      <w:rFonts w:ascii="Times New Roman" w:hAnsi="Times New Roman"/>
    </w:rPr>
    <w:tblPr>
      <w:tblBorders>
        <w:top w:val="single" w:sz="4" w:space="0" w:color="B28751"/>
        <w:left w:val="single" w:sz="4" w:space="0" w:color="B28751"/>
        <w:bottom w:val="single" w:sz="4" w:space="0" w:color="B28751"/>
        <w:right w:val="single" w:sz="4" w:space="0" w:color="B28751"/>
        <w:insideH w:val="single" w:sz="4" w:space="0" w:color="B28751"/>
        <w:insideV w:val="single" w:sz="4" w:space="0" w:color="B28751"/>
      </w:tblBorders>
    </w:tblPr>
  </w:style>
  <w:style w:type="paragraph" w:styleId="Header">
    <w:name w:val="header"/>
    <w:basedOn w:val="Normal"/>
    <w:link w:val="HeaderChar"/>
    <w:uiPriority w:val="99"/>
    <w:unhideWhenUsed/>
    <w:rsid w:val="00F615E1"/>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15E1"/>
  </w:style>
  <w:style w:type="paragraph" w:styleId="Footer">
    <w:name w:val="footer"/>
    <w:basedOn w:val="Normal"/>
    <w:link w:val="FooterChar"/>
    <w:uiPriority w:val="99"/>
    <w:unhideWhenUsed/>
    <w:rsid w:val="00F615E1"/>
    <w:pPr>
      <w:tabs>
        <w:tab w:val="center" w:pos="4153"/>
        <w:tab w:val="right" w:pos="8306"/>
      </w:tabs>
      <w:spacing w:after="0" w:line="240" w:lineRule="auto"/>
    </w:pPr>
  </w:style>
  <w:style w:type="character" w:customStyle="1" w:styleId="FooterChar">
    <w:name w:val="Footer Char"/>
    <w:basedOn w:val="DefaultParagraphFont"/>
    <w:link w:val="Footer"/>
    <w:uiPriority w:val="99"/>
    <w:rsid w:val="00F61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878000">
      <w:bodyDiv w:val="1"/>
      <w:marLeft w:val="0"/>
      <w:marRight w:val="0"/>
      <w:marTop w:val="0"/>
      <w:marBottom w:val="0"/>
      <w:divBdr>
        <w:top w:val="none" w:sz="0" w:space="0" w:color="auto"/>
        <w:left w:val="none" w:sz="0" w:space="0" w:color="auto"/>
        <w:bottom w:val="none" w:sz="0" w:space="0" w:color="auto"/>
        <w:right w:val="none" w:sz="0" w:space="0" w:color="auto"/>
      </w:divBdr>
    </w:div>
    <w:div w:id="866793117">
      <w:bodyDiv w:val="1"/>
      <w:marLeft w:val="0"/>
      <w:marRight w:val="0"/>
      <w:marTop w:val="0"/>
      <w:marBottom w:val="0"/>
      <w:divBdr>
        <w:top w:val="none" w:sz="0" w:space="0" w:color="auto"/>
        <w:left w:val="none" w:sz="0" w:space="0" w:color="auto"/>
        <w:bottom w:val="none" w:sz="0" w:space="0" w:color="auto"/>
        <w:right w:val="none" w:sz="0" w:space="0" w:color="auto"/>
      </w:divBdr>
    </w:div>
    <w:div w:id="878250537">
      <w:bodyDiv w:val="1"/>
      <w:marLeft w:val="0"/>
      <w:marRight w:val="0"/>
      <w:marTop w:val="0"/>
      <w:marBottom w:val="0"/>
      <w:divBdr>
        <w:top w:val="none" w:sz="0" w:space="0" w:color="auto"/>
        <w:left w:val="none" w:sz="0" w:space="0" w:color="auto"/>
        <w:bottom w:val="none" w:sz="0" w:space="0" w:color="auto"/>
        <w:right w:val="none" w:sz="0" w:space="0" w:color="auto"/>
      </w:divBdr>
    </w:div>
    <w:div w:id="1212962398">
      <w:bodyDiv w:val="1"/>
      <w:marLeft w:val="0"/>
      <w:marRight w:val="0"/>
      <w:marTop w:val="0"/>
      <w:marBottom w:val="0"/>
      <w:divBdr>
        <w:top w:val="none" w:sz="0" w:space="0" w:color="auto"/>
        <w:left w:val="none" w:sz="0" w:space="0" w:color="auto"/>
        <w:bottom w:val="none" w:sz="0" w:space="0" w:color="auto"/>
        <w:right w:val="none" w:sz="0" w:space="0" w:color="auto"/>
      </w:divBdr>
    </w:div>
    <w:div w:id="1298149742">
      <w:bodyDiv w:val="1"/>
      <w:marLeft w:val="0"/>
      <w:marRight w:val="0"/>
      <w:marTop w:val="0"/>
      <w:marBottom w:val="0"/>
      <w:divBdr>
        <w:top w:val="none" w:sz="0" w:space="0" w:color="auto"/>
        <w:left w:val="none" w:sz="0" w:space="0" w:color="auto"/>
        <w:bottom w:val="none" w:sz="0" w:space="0" w:color="auto"/>
        <w:right w:val="none" w:sz="0" w:space="0" w:color="auto"/>
      </w:divBdr>
      <w:divsChild>
        <w:div w:id="1795097528">
          <w:marLeft w:val="547"/>
          <w:marRight w:val="0"/>
          <w:marTop w:val="106"/>
          <w:marBottom w:val="0"/>
          <w:divBdr>
            <w:top w:val="none" w:sz="0" w:space="0" w:color="auto"/>
            <w:left w:val="none" w:sz="0" w:space="0" w:color="auto"/>
            <w:bottom w:val="none" w:sz="0" w:space="0" w:color="auto"/>
            <w:right w:val="none" w:sz="0" w:space="0" w:color="auto"/>
          </w:divBdr>
        </w:div>
        <w:div w:id="1815609654">
          <w:marLeft w:val="547"/>
          <w:marRight w:val="0"/>
          <w:marTop w:val="106"/>
          <w:marBottom w:val="0"/>
          <w:divBdr>
            <w:top w:val="none" w:sz="0" w:space="0" w:color="auto"/>
            <w:left w:val="none" w:sz="0" w:space="0" w:color="auto"/>
            <w:bottom w:val="none" w:sz="0" w:space="0" w:color="auto"/>
            <w:right w:val="none" w:sz="0" w:space="0" w:color="auto"/>
          </w:divBdr>
        </w:div>
        <w:div w:id="2077777881">
          <w:marLeft w:val="547"/>
          <w:marRight w:val="0"/>
          <w:marTop w:val="106"/>
          <w:marBottom w:val="0"/>
          <w:divBdr>
            <w:top w:val="none" w:sz="0" w:space="0" w:color="auto"/>
            <w:left w:val="none" w:sz="0" w:space="0" w:color="auto"/>
            <w:bottom w:val="none" w:sz="0" w:space="0" w:color="auto"/>
            <w:right w:val="none" w:sz="0" w:space="0" w:color="auto"/>
          </w:divBdr>
        </w:div>
        <w:div w:id="592402033">
          <w:marLeft w:val="547"/>
          <w:marRight w:val="0"/>
          <w:marTop w:val="106"/>
          <w:marBottom w:val="0"/>
          <w:divBdr>
            <w:top w:val="none" w:sz="0" w:space="0" w:color="auto"/>
            <w:left w:val="none" w:sz="0" w:space="0" w:color="auto"/>
            <w:bottom w:val="none" w:sz="0" w:space="0" w:color="auto"/>
            <w:right w:val="none" w:sz="0" w:space="0" w:color="auto"/>
          </w:divBdr>
        </w:div>
        <w:div w:id="1179730651">
          <w:marLeft w:val="547"/>
          <w:marRight w:val="0"/>
          <w:marTop w:val="106"/>
          <w:marBottom w:val="0"/>
          <w:divBdr>
            <w:top w:val="none" w:sz="0" w:space="0" w:color="auto"/>
            <w:left w:val="none" w:sz="0" w:space="0" w:color="auto"/>
            <w:bottom w:val="none" w:sz="0" w:space="0" w:color="auto"/>
            <w:right w:val="none" w:sz="0" w:space="0" w:color="auto"/>
          </w:divBdr>
        </w:div>
        <w:div w:id="1125805159">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jurmala.lv/lv/sabiedriba/veselibas_veicinasana/pasakumi_sabiedribas_veselibas_veicinasan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urmala.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D0C89-A373-4DBD-AA6E-E4D19BF2D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42934</Words>
  <Characters>24473</Characters>
  <Application>Microsoft Office Word</Application>
  <DocSecurity>4</DocSecurity>
  <Lines>203</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Arnita Liepiņa</cp:lastModifiedBy>
  <cp:revision>2</cp:revision>
  <cp:lastPrinted>2018-02-16T09:57:00Z</cp:lastPrinted>
  <dcterms:created xsi:type="dcterms:W3CDTF">2018-02-16T09:58:00Z</dcterms:created>
  <dcterms:modified xsi:type="dcterms:W3CDTF">2018-02-16T09:58:00Z</dcterms:modified>
</cp:coreProperties>
</file>